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C3029">
      <w:pPr>
        <w:jc w:val="center"/>
        <w:rPr>
          <w:rFonts w:hint="eastAsia" w:ascii="宋体" w:hAnsi="宋体" w:cs="宋体"/>
          <w:b/>
          <w:sz w:val="28"/>
          <w:szCs w:val="28"/>
          <w:shd w:val="clear" w:color="auto" w:fill="FFFFFF"/>
          <w:lang w:val="en-US" w:eastAsia="zh-CN"/>
        </w:rPr>
      </w:pPr>
      <w:r>
        <w:rPr>
          <w:rFonts w:hint="eastAsia" w:ascii="宋体" w:hAnsi="宋体" w:cs="宋体"/>
          <w:b/>
          <w:sz w:val="28"/>
          <w:szCs w:val="28"/>
          <w:shd w:val="clear" w:color="auto" w:fill="FFFFFF"/>
          <w:lang w:val="en-US" w:eastAsia="zh-CN"/>
        </w:rPr>
        <w:t>宁夏交通科学研究所有限公司</w:t>
      </w:r>
    </w:p>
    <w:p w14:paraId="02D0428B">
      <w:pPr>
        <w:jc w:val="center"/>
        <w:rPr>
          <w:rFonts w:ascii="宋体" w:hAnsi="宋体" w:cs="宋体"/>
          <w:b/>
          <w:sz w:val="28"/>
          <w:szCs w:val="28"/>
          <w:shd w:val="clear" w:color="auto" w:fill="FFFFFF"/>
        </w:rPr>
      </w:pPr>
      <w:r>
        <w:rPr>
          <w:rFonts w:hint="eastAsia" w:ascii="宋体" w:hAnsi="宋体" w:cs="宋体"/>
          <w:b/>
          <w:sz w:val="28"/>
          <w:szCs w:val="28"/>
          <w:shd w:val="clear" w:color="auto" w:fill="FFFFFF"/>
          <w:lang w:val="en-US" w:eastAsia="zh-CN"/>
        </w:rPr>
        <w:t>2025年路面裂缝处治劳务服务采购项目竞价</w:t>
      </w:r>
      <w:r>
        <w:rPr>
          <w:rFonts w:hint="eastAsia" w:ascii="宋体" w:hAnsi="宋体" w:cs="宋体"/>
          <w:b/>
          <w:sz w:val="28"/>
          <w:szCs w:val="28"/>
          <w:shd w:val="clear" w:color="auto" w:fill="FFFFFF"/>
        </w:rPr>
        <w:t>公告</w:t>
      </w:r>
    </w:p>
    <w:p w14:paraId="7CAF81EB">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01108832">
      <w:pPr>
        <w:pStyle w:val="5"/>
        <w:spacing w:before="0" w:beforeAutospacing="0" w:after="0" w:afterAutospacing="0" w:line="360" w:lineRule="auto"/>
        <w:ind w:firstLine="420"/>
        <w:rPr>
          <w:sz w:val="21"/>
          <w:szCs w:val="21"/>
        </w:rPr>
      </w:pPr>
      <w:r>
        <w:rPr>
          <w:rFonts w:hint="eastAsia"/>
          <w:sz w:val="21"/>
          <w:szCs w:val="21"/>
          <w:shd w:val="clear" w:color="auto" w:fill="FFFFFF"/>
          <w:lang w:val="en-US" w:eastAsia="zh-CN"/>
        </w:rPr>
        <w:t>宁夏交通科学研究所有限公司2025</w:t>
      </w:r>
      <w:r>
        <w:rPr>
          <w:rFonts w:hint="eastAsia" w:ascii="宋体" w:hAnsi="宋体" w:eastAsia="宋体" w:cs="宋体"/>
          <w:sz w:val="21"/>
          <w:szCs w:val="21"/>
          <w:shd w:val="clear" w:color="auto" w:fill="FFFFFF"/>
          <w:lang w:val="en-US" w:eastAsia="zh-CN"/>
        </w:rPr>
        <w:t>年灵武作业站隔离栅栏采购及安装劳务服务采购项目</w:t>
      </w:r>
      <w:r>
        <w:rPr>
          <w:rFonts w:hint="eastAsia" w:ascii="宋体" w:hAnsi="宋体" w:eastAsia="宋体" w:cs="宋体"/>
          <w:sz w:val="21"/>
          <w:szCs w:val="21"/>
          <w:shd w:val="clear" w:color="auto" w:fill="FFFFFF"/>
          <w:lang w:val="zh-CN" w:eastAsia="zh-CN"/>
        </w:rPr>
        <w:t>资金已</w:t>
      </w:r>
      <w:r>
        <w:rPr>
          <w:rFonts w:hint="eastAsia"/>
          <w:sz w:val="21"/>
          <w:szCs w:val="21"/>
          <w:shd w:val="clear" w:color="auto" w:fill="FFFFFF"/>
          <w:lang w:val="zh-CN"/>
        </w:rPr>
        <w:t>落实，采购编号：</w:t>
      </w:r>
      <w:r>
        <w:rPr>
          <w:rFonts w:hint="eastAsia"/>
          <w:color w:val="FF0000"/>
          <w:sz w:val="21"/>
          <w:szCs w:val="21"/>
          <w:shd w:val="clear" w:color="auto" w:fill="FFFFFF"/>
          <w:lang w:val="zh-CN"/>
        </w:rPr>
        <w:t>NXJKS2</w:t>
      </w:r>
      <w:r>
        <w:rPr>
          <w:rFonts w:hint="eastAsia"/>
          <w:color w:val="FF0000"/>
          <w:sz w:val="21"/>
          <w:szCs w:val="21"/>
          <w:shd w:val="clear" w:color="auto" w:fill="FFFFFF"/>
          <w:lang w:val="en-US" w:eastAsia="zh-CN"/>
        </w:rPr>
        <w:t>0250306008</w:t>
      </w:r>
      <w:r>
        <w:rPr>
          <w:rFonts w:hint="eastAsia"/>
          <w:sz w:val="21"/>
          <w:szCs w:val="21"/>
          <w:shd w:val="clear" w:color="auto" w:fill="FFFFFF"/>
          <w:lang w:val="zh-CN"/>
        </w:rPr>
        <w:t>采购人为宁夏交通科学研究所有限公司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通过宁夏交通科学研究所有限公司供</w:t>
      </w:r>
      <w:bookmarkStart w:id="0" w:name="_GoBack"/>
      <w:bookmarkEnd w:id="0"/>
      <w:r>
        <w:rPr>
          <w:rFonts w:hint="eastAsia"/>
          <w:sz w:val="21"/>
          <w:szCs w:val="21"/>
          <w:shd w:val="clear" w:color="auto" w:fill="FFFFFF"/>
          <w:lang w:val="en-US" w:eastAsia="zh-CN"/>
        </w:rPr>
        <w:t>应商备选库所有合格供应商及潜在供应商对该项目进行竞价</w:t>
      </w:r>
      <w:r>
        <w:rPr>
          <w:rFonts w:hint="eastAsia"/>
          <w:sz w:val="21"/>
          <w:szCs w:val="21"/>
          <w:shd w:val="clear" w:color="auto" w:fill="FFFFFF"/>
        </w:rPr>
        <w:t>。</w:t>
      </w:r>
    </w:p>
    <w:p w14:paraId="0B5D508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0B5E10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sz w:val="21"/>
          <w:szCs w:val="21"/>
          <w:shd w:val="clear" w:color="auto" w:fill="FFFFFF"/>
          <w:lang w:eastAsia="zh-CN"/>
        </w:rPr>
      </w:pPr>
      <w:r>
        <w:rPr>
          <w:rFonts w:hint="eastAsia"/>
          <w:sz w:val="21"/>
          <w:szCs w:val="21"/>
          <w:shd w:val="clear" w:color="auto" w:fill="FFFFFF"/>
        </w:rPr>
        <w:t>2.1</w:t>
      </w:r>
      <w:r>
        <w:rPr>
          <w:rFonts w:hint="eastAsia" w:ascii="Times New Roman" w:hAnsi="Times New Roman" w:eastAsia="宋体" w:cs="Times New Roman"/>
          <w:sz w:val="21"/>
          <w:szCs w:val="21"/>
          <w:shd w:val="clear" w:color="auto" w:fill="FFFFFF"/>
          <w:lang w:val="en-US" w:eastAsia="zh-CN"/>
        </w:rPr>
        <w:t>项目名称：宁夏交通科学研究所有限公司2025年日常养护灵武作业站交通安全设施养护劳务服务采购项目（隔离栅栏采购及安装）。</w:t>
      </w:r>
    </w:p>
    <w:p w14:paraId="754B306A">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p>
    <w:p w14:paraId="373DE8E2">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lang w:val="en-US" w:eastAsia="zh-CN"/>
        </w:rPr>
        <w:t>对S30古青高速连接线K1+200-K3+441、K3+498-K5+580增设隔离栅栏4323m</w:t>
      </w:r>
      <w:r>
        <w:rPr>
          <w:rFonts w:hint="eastAsia"/>
          <w:sz w:val="21"/>
          <w:szCs w:val="21"/>
          <w:shd w:val="clear" w:color="auto" w:fill="FFFFFF"/>
        </w:rPr>
        <w:t>。</w:t>
      </w:r>
    </w:p>
    <w:p w14:paraId="4B31CC42">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754165F0">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1</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223DA4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宁夏交通科学研究所有限公司2025年日常养护灵武作业站交通安全设施养护劳务服务采购项目（隔离栅栏采购及安装）</w:t>
      </w:r>
    </w:p>
    <w:p w14:paraId="20A648C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2.4控制价：</w:t>
      </w:r>
    </w:p>
    <w:p w14:paraId="1D241446">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lang w:val="en-US" w:eastAsia="zh-CN"/>
        </w:rPr>
        <w:t>控制价：</w:t>
      </w:r>
      <w:r>
        <w:rPr>
          <w:rFonts w:hint="eastAsia" w:ascii="宋体" w:hAnsi="宋体" w:eastAsia="宋体" w:cs="宋体"/>
          <w:color w:val="auto"/>
          <w:sz w:val="21"/>
          <w:szCs w:val="21"/>
          <w:shd w:val="clear" w:color="auto" w:fill="FFFFFF"/>
          <w:lang w:val="en-US" w:eastAsia="zh-CN"/>
        </w:rPr>
        <w:t>203353.92元；</w:t>
      </w:r>
    </w:p>
    <w:p w14:paraId="0A384E8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39B7A359">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6</w:t>
      </w:r>
      <w:r>
        <w:rPr>
          <w:rFonts w:hint="eastAsia"/>
          <w:sz w:val="21"/>
          <w:szCs w:val="21"/>
          <w:u w:val="single"/>
          <w:shd w:val="clear" w:color="auto" w:fill="FFFFFF"/>
        </w:rPr>
        <w:t>月</w:t>
      </w:r>
      <w:r>
        <w:rPr>
          <w:rFonts w:hint="eastAsia"/>
          <w:sz w:val="21"/>
          <w:szCs w:val="21"/>
          <w:u w:val="single"/>
          <w:shd w:val="clear" w:color="auto" w:fill="FFFFFF"/>
          <w:lang w:val="en-US" w:eastAsia="zh-CN"/>
        </w:rPr>
        <w:t>30日</w:t>
      </w:r>
      <w:r>
        <w:rPr>
          <w:rFonts w:hint="eastAsia"/>
          <w:sz w:val="21"/>
          <w:szCs w:val="21"/>
          <w:shd w:val="clear" w:color="auto" w:fill="FFFFFF"/>
          <w:lang w:val="zh-CN"/>
        </w:rPr>
        <w:t>。</w:t>
      </w:r>
    </w:p>
    <w:p w14:paraId="57CFBA1A">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0181EB2D">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(1)邀请凡是进入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劳务供应商备选库的合格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r>
        <w:rPr>
          <w:rFonts w:hint="eastAsia"/>
          <w:sz w:val="21"/>
          <w:szCs w:val="21"/>
          <w:lang w:bidi="ar"/>
        </w:rPr>
        <w:t>；</w:t>
      </w:r>
    </w:p>
    <w:p w14:paraId="7E0D8E6D">
      <w:pPr>
        <w:pStyle w:val="5"/>
        <w:spacing w:before="0" w:beforeAutospacing="0" w:after="0" w:afterAutospacing="0" w:line="360" w:lineRule="auto"/>
        <w:ind w:firstLine="420"/>
        <w:rPr>
          <w:rFonts w:hint="default" w:eastAsia="宋体"/>
          <w:sz w:val="21"/>
          <w:szCs w:val="21"/>
          <w:lang w:val="en-US" w:eastAsia="zh-CN" w:bidi="ar"/>
        </w:rPr>
      </w:pPr>
      <w:r>
        <w:rPr>
          <w:rFonts w:hint="eastAsia"/>
          <w:sz w:val="21"/>
          <w:szCs w:val="21"/>
          <w:lang w:val="en-US" w:eastAsia="zh-CN" w:bidi="ar"/>
        </w:rPr>
        <w:t>(2)未在库里的供应商必须按照入库招标文件要求提供投标文件，现场组织专家进行评审，满足招标文件要求后方可参与报价。</w:t>
      </w:r>
    </w:p>
    <w:p w14:paraId="3F823CC5">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竞价时间地点</w:t>
      </w:r>
    </w:p>
    <w:p w14:paraId="3946556E">
      <w:pPr>
        <w:pStyle w:val="5"/>
        <w:spacing w:before="0" w:beforeAutospacing="0" w:after="0" w:afterAutospacing="0" w:line="360" w:lineRule="auto"/>
        <w:ind w:firstLine="420"/>
        <w:rPr>
          <w:rFonts w:hint="default" w:eastAsia="宋体"/>
          <w:sz w:val="21"/>
          <w:szCs w:val="21"/>
          <w:shd w:val="clear" w:color="auto" w:fill="FFFFFF"/>
          <w:lang w:val="en-US" w:eastAsia="zh-CN"/>
        </w:rPr>
      </w:pPr>
      <w:r>
        <w:rPr>
          <w:rFonts w:hint="eastAsia"/>
          <w:sz w:val="21"/>
          <w:szCs w:val="21"/>
          <w:shd w:val="clear" w:color="auto" w:fill="FFFFFF"/>
          <w:lang w:val="en-US" w:eastAsia="zh-CN"/>
        </w:rPr>
        <w:t>时间：2025年5月15日09:00，逾期递交的竞价单不接收。</w:t>
      </w:r>
    </w:p>
    <w:p w14:paraId="4EE980ED">
      <w:pPr>
        <w:pStyle w:val="5"/>
        <w:spacing w:before="0" w:beforeAutospacing="0" w:after="0" w:afterAutospacing="0" w:line="360" w:lineRule="auto"/>
        <w:ind w:firstLine="420"/>
        <w:rPr>
          <w:sz w:val="21"/>
          <w:szCs w:val="21"/>
        </w:rPr>
      </w:pPr>
      <w:r>
        <w:rPr>
          <w:rFonts w:hint="eastAsia"/>
          <w:sz w:val="21"/>
          <w:szCs w:val="21"/>
          <w:shd w:val="clear" w:color="auto" w:fill="FFFFFF"/>
        </w:rPr>
        <w:t>地点：</w:t>
      </w:r>
      <w:r>
        <w:rPr>
          <w:rFonts w:hint="eastAsia"/>
          <w:b/>
          <w:bCs/>
          <w:sz w:val="21"/>
          <w:szCs w:val="21"/>
          <w:highlight w:val="none"/>
          <w:shd w:val="clear" w:color="auto" w:fill="FFFFFF"/>
        </w:rPr>
        <w:t>宁夏银川市兴庆区太阳都市花园东侧营业房C-2三楼会议室</w:t>
      </w:r>
      <w:r>
        <w:rPr>
          <w:rFonts w:hint="eastAsia"/>
          <w:sz w:val="21"/>
          <w:szCs w:val="21"/>
          <w:shd w:val="clear" w:color="auto" w:fill="FFFFFF"/>
        </w:rPr>
        <w:t>。</w:t>
      </w:r>
    </w:p>
    <w:p w14:paraId="50AE7199">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7D2C4848">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571EC24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46A0CC88">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763B5ECE">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39BB0B91">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682D93B8">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hint="eastAsia"/>
          <w:bCs/>
          <w:sz w:val="21"/>
          <w:szCs w:val="21"/>
          <w:shd w:val="clear" w:color="auto" w:fill="FFFFFF"/>
        </w:rPr>
        <w:t>银川市金凤区北京中路175号</w:t>
      </w:r>
    </w:p>
    <w:p w14:paraId="309852E8">
      <w:pPr>
        <w:pStyle w:val="5"/>
        <w:spacing w:before="0" w:beforeAutospacing="0" w:after="0" w:afterAutospacing="0" w:line="360" w:lineRule="auto"/>
        <w:ind w:firstLine="420" w:firstLineChars="200"/>
        <w:rPr>
          <w:sz w:val="21"/>
          <w:szCs w:val="21"/>
          <w:shd w:val="clear" w:color="auto" w:fill="FFFFFF"/>
        </w:rPr>
      </w:pPr>
      <w:r>
        <w:rPr>
          <w:rFonts w:hint="eastAsia"/>
          <w:sz w:val="21"/>
          <w:szCs w:val="21"/>
          <w:shd w:val="clear" w:color="auto" w:fill="FFFFFF"/>
        </w:rPr>
        <w:t>联 系 人：</w:t>
      </w:r>
      <w:r>
        <w:rPr>
          <w:rFonts w:hint="eastAsia"/>
          <w:sz w:val="21"/>
          <w:szCs w:val="21"/>
          <w:shd w:val="clear" w:color="auto" w:fill="FFFFFF"/>
          <w:lang w:val="en-US" w:eastAsia="zh-CN"/>
        </w:rPr>
        <w:t>武</w:t>
      </w:r>
      <w:r>
        <w:rPr>
          <w:rFonts w:hint="eastAsia"/>
          <w:sz w:val="21"/>
          <w:szCs w:val="21"/>
          <w:shd w:val="clear" w:color="auto" w:fill="FFFFFF"/>
        </w:rPr>
        <w:t>先生</w:t>
      </w:r>
    </w:p>
    <w:p w14:paraId="6A9C49F2">
      <w:pPr>
        <w:pStyle w:val="5"/>
        <w:spacing w:before="0" w:beforeAutospacing="0" w:after="0" w:afterAutospacing="0" w:line="360" w:lineRule="auto"/>
        <w:ind w:firstLine="420"/>
        <w:rPr>
          <w:rFonts w:hint="default"/>
          <w:sz w:val="21"/>
          <w:szCs w:val="21"/>
          <w:shd w:val="clear" w:color="auto" w:fill="FFFFFF"/>
          <w:lang w:val="en-US"/>
        </w:rPr>
      </w:pPr>
      <w:r>
        <w:rPr>
          <w:rFonts w:hint="eastAsia"/>
          <w:sz w:val="21"/>
          <w:szCs w:val="21"/>
          <w:shd w:val="clear" w:color="auto" w:fill="FFFFFF"/>
        </w:rPr>
        <w:t>电    话：</w:t>
      </w:r>
      <w:r>
        <w:rPr>
          <w:rFonts w:hint="eastAsia"/>
          <w:sz w:val="21"/>
          <w:szCs w:val="21"/>
          <w:shd w:val="clear" w:color="auto" w:fill="FFFFFF"/>
          <w:lang w:val="en-US" w:eastAsia="zh-CN"/>
        </w:rPr>
        <w:t>13995200757</w:t>
      </w:r>
    </w:p>
    <w:p w14:paraId="547E3BF1">
      <w:pPr>
        <w:pStyle w:val="5"/>
        <w:spacing w:before="0" w:beforeAutospacing="0" w:after="0" w:afterAutospacing="0" w:line="360" w:lineRule="auto"/>
        <w:ind w:firstLine="420"/>
        <w:jc w:val="center"/>
        <w:rPr>
          <w:sz w:val="21"/>
          <w:szCs w:val="21"/>
          <w:shd w:val="clear" w:color="auto" w:fill="FFFFFF"/>
        </w:rPr>
      </w:pPr>
      <w:r>
        <w:rPr>
          <w:rFonts w:hint="eastAsia"/>
          <w:sz w:val="21"/>
          <w:szCs w:val="21"/>
          <w:shd w:val="clear" w:color="auto" w:fill="FFFFFF"/>
        </w:rPr>
        <w:t xml:space="preserve">                                       </w:t>
      </w:r>
    </w:p>
    <w:p w14:paraId="3955C04B">
      <w:pPr>
        <w:jc w:val="left"/>
      </w:pPr>
      <w:r>
        <w:rPr>
          <w:rFonts w:hint="eastAsia"/>
          <w:sz w:val="21"/>
          <w:szCs w:val="21"/>
          <w:shd w:val="clear" w:color="auto" w:fill="FFFFFF"/>
        </w:rPr>
        <w:t>宁夏交通科学研究所有限公司</w:t>
      </w:r>
    </w:p>
    <w:p w14:paraId="02443563">
      <w:pPr>
        <w:jc w:val="left"/>
      </w:pPr>
      <w:r>
        <w:rPr>
          <w:rFonts w:hint="eastAsia"/>
          <w:b/>
          <w:bCs/>
          <w:color w:val="FF0000"/>
          <w:lang w:val="en-US" w:eastAsia="zh-CN"/>
        </w:rPr>
        <w:t xml:space="preserve">     </w:t>
      </w:r>
      <w:r>
        <w:rPr>
          <w:rFonts w:hint="eastAsia"/>
          <w:b/>
          <w:bCs/>
          <w:color w:val="auto"/>
          <w:lang w:val="en-US" w:eastAsia="zh-CN"/>
        </w:rPr>
        <w:t xml:space="preserve"> </w:t>
      </w:r>
      <w:r>
        <w:rPr>
          <w:rFonts w:hint="eastAsia" w:ascii="宋体" w:hAnsi="宋体" w:eastAsia="宋体" w:cs="宋体"/>
          <w:color w:val="000000"/>
          <w:spacing w:val="0"/>
          <w:kern w:val="0"/>
          <w:sz w:val="21"/>
          <w:szCs w:val="21"/>
          <w:shd w:val="clear" w:color="auto" w:fill="FFFFFF"/>
          <w:lang w:val="en-US" w:eastAsia="zh-CN" w:bidi="ar-SA"/>
        </w:rPr>
        <w:t>202</w:t>
      </w:r>
      <w:r>
        <w:rPr>
          <w:rFonts w:hint="eastAsia" w:ascii="宋体" w:hAnsi="宋体" w:cs="宋体"/>
          <w:color w:val="000000"/>
          <w:spacing w:val="0"/>
          <w:kern w:val="0"/>
          <w:sz w:val="21"/>
          <w:szCs w:val="21"/>
          <w:shd w:val="clear" w:color="auto" w:fill="FFFFFF"/>
          <w:lang w:val="en-US" w:eastAsia="zh-CN" w:bidi="ar-SA"/>
        </w:rPr>
        <w:t>5</w:t>
      </w:r>
      <w:r>
        <w:rPr>
          <w:rFonts w:hint="eastAsia" w:ascii="宋体" w:hAnsi="宋体" w:eastAsia="宋体" w:cs="宋体"/>
          <w:color w:val="000000"/>
          <w:spacing w:val="0"/>
          <w:kern w:val="0"/>
          <w:sz w:val="21"/>
          <w:szCs w:val="21"/>
          <w:shd w:val="clear" w:color="auto" w:fill="FFFFFF"/>
          <w:lang w:val="en-US" w:eastAsia="zh-CN" w:bidi="ar-SA"/>
        </w:rPr>
        <w:t>年</w:t>
      </w:r>
      <w:r>
        <w:rPr>
          <w:rFonts w:hint="eastAsia" w:ascii="宋体" w:hAnsi="宋体" w:cs="宋体"/>
          <w:color w:val="000000"/>
          <w:spacing w:val="0"/>
          <w:kern w:val="0"/>
          <w:sz w:val="21"/>
          <w:szCs w:val="21"/>
          <w:shd w:val="clear" w:color="auto" w:fill="FFFFFF"/>
          <w:lang w:val="en-US" w:eastAsia="zh-CN" w:bidi="ar-SA"/>
        </w:rPr>
        <w:t>5</w:t>
      </w:r>
      <w:r>
        <w:rPr>
          <w:rFonts w:hint="eastAsia" w:ascii="宋体" w:hAnsi="宋体" w:eastAsia="宋体" w:cs="宋体"/>
          <w:color w:val="000000"/>
          <w:spacing w:val="0"/>
          <w:kern w:val="0"/>
          <w:sz w:val="21"/>
          <w:szCs w:val="21"/>
          <w:shd w:val="clear" w:color="auto" w:fill="FFFFFF"/>
          <w:lang w:val="en-US" w:eastAsia="zh-CN" w:bidi="ar-SA"/>
        </w:rPr>
        <w:t>月</w:t>
      </w:r>
      <w:r>
        <w:rPr>
          <w:rFonts w:hint="eastAsia" w:ascii="宋体" w:hAnsi="宋体" w:cs="宋体"/>
          <w:color w:val="000000"/>
          <w:spacing w:val="0"/>
          <w:kern w:val="0"/>
          <w:sz w:val="21"/>
          <w:szCs w:val="21"/>
          <w:shd w:val="clear" w:color="auto" w:fill="FFFFFF"/>
          <w:lang w:val="en-US" w:eastAsia="zh-CN" w:bidi="ar-SA"/>
        </w:rPr>
        <w:t>12</w:t>
      </w:r>
      <w:r>
        <w:rPr>
          <w:rFonts w:hint="eastAsia" w:ascii="宋体" w:hAnsi="宋体" w:eastAsia="宋体" w:cs="宋体"/>
          <w:color w:val="000000"/>
          <w:spacing w:val="0"/>
          <w:kern w:val="0"/>
          <w:sz w:val="21"/>
          <w:szCs w:val="21"/>
          <w:shd w:val="clear" w:color="auto" w:fill="FFFFFF"/>
          <w:lang w:val="en-US" w:eastAsia="zh-CN" w:bidi="ar-SA"/>
        </w:rPr>
        <w:t>日</w:t>
      </w:r>
    </w:p>
    <w:p w14:paraId="7A2E3DA9">
      <w:pPr>
        <w:jc w:val="center"/>
      </w:pPr>
    </w:p>
    <w:p w14:paraId="3922E82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jFlZTAxZGJlNWQ3ODU0OTM1Mzc5MThhMGU3NDAifQ=="/>
    <w:docVar w:name="KSO_WPS_MARK_KEY" w:val="86b6d186-6f48-4688-b9b9-77681b75dc56"/>
  </w:docVars>
  <w:rsids>
    <w:rsidRoot w:val="3E031D82"/>
    <w:rsid w:val="00DD34C1"/>
    <w:rsid w:val="033412F7"/>
    <w:rsid w:val="0335465D"/>
    <w:rsid w:val="15911C32"/>
    <w:rsid w:val="1638724C"/>
    <w:rsid w:val="222C5C33"/>
    <w:rsid w:val="22C13CB1"/>
    <w:rsid w:val="25AC3A09"/>
    <w:rsid w:val="26AA0E97"/>
    <w:rsid w:val="2B480BED"/>
    <w:rsid w:val="2C166C95"/>
    <w:rsid w:val="3D5675A4"/>
    <w:rsid w:val="3E031D82"/>
    <w:rsid w:val="402878D0"/>
    <w:rsid w:val="40824126"/>
    <w:rsid w:val="468531CB"/>
    <w:rsid w:val="47CB60F5"/>
    <w:rsid w:val="48025842"/>
    <w:rsid w:val="48B652BB"/>
    <w:rsid w:val="49374B82"/>
    <w:rsid w:val="4C6A5F67"/>
    <w:rsid w:val="5F484C01"/>
    <w:rsid w:val="5F6C54E9"/>
    <w:rsid w:val="64D40CCD"/>
    <w:rsid w:val="6ABB1D08"/>
    <w:rsid w:val="7A927C67"/>
    <w:rsid w:val="7BF3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815</Characters>
  <Lines>0</Lines>
  <Paragraphs>0</Paragraphs>
  <TotalTime>2</TotalTime>
  <ScaleCrop>false</ScaleCrop>
  <LinksUpToDate>false</LinksUpToDate>
  <CharactersWithSpaces>872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娃哈哈</cp:lastModifiedBy>
  <dcterms:modified xsi:type="dcterms:W3CDTF">2025-05-12T08:36:57Z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90E2B9D7529C4C95991A6AAB938040F0_13</vt:lpwstr>
  </property>
  <property fmtid="{D5CDD505-2E9C-101B-9397-08002B2CF9AE}" pid="4" name="KSOTemplateDocerSaveRecord">
    <vt:lpwstr>eyJoZGlkIjoiY2FmOThkZWNjMTUzNjYzM2NjMzFmN2Y5YjA1NTg3ZGYiLCJ1c2VySWQiOiIzOTMzNzkzMTkifQ==</vt:lpwstr>
  </property>
</Properties>
</file>