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66A2A94">
      <w:pPr>
        <w:pStyle w:val="2"/>
        <w:spacing w:before="146" w:line="244" w:lineRule="auto"/>
        <w:ind w:firstLine="17124"/>
        <w:outlineLvl w:val="0"/>
        <w:rPr>
          <w:rFonts w:ascii="宋体" w:hAnsi="宋体" w:eastAsia="宋体" w:cs="宋体"/>
          <w:sz w:val="52"/>
          <w:szCs w:val="52"/>
        </w:rPr>
      </w:pPr>
      <w:r>
        <w:rPr>
          <w:b/>
          <w:bCs/>
          <w:spacing w:val="20"/>
          <w:sz w:val="55"/>
          <w:szCs w:val="55"/>
        </w:rPr>
        <w:t>送审稿</w:t>
      </w:r>
      <w:r>
        <w:rPr>
          <w:sz w:val="55"/>
          <w:szCs w:val="55"/>
        </w:rPr>
        <w:t xml:space="preserve"> </w:t>
      </w:r>
      <w:r>
        <w:rPr>
          <w:rFonts w:ascii="宋体" w:hAnsi="宋体" w:eastAsia="宋体" w:cs="宋体"/>
          <w:b/>
          <w:bCs/>
          <w:spacing w:val="16"/>
          <w:sz w:val="52"/>
          <w:szCs w:val="52"/>
        </w:rPr>
        <w:t>宁夏交投高速公路管理有限公司</w:t>
      </w:r>
      <w:r>
        <w:rPr>
          <w:rFonts w:ascii="宋体" w:hAnsi="宋体" w:eastAsia="宋体" w:cs="宋体"/>
          <w:spacing w:val="-52"/>
          <w:sz w:val="52"/>
          <w:szCs w:val="52"/>
        </w:rPr>
        <w:t xml:space="preserve"> </w:t>
      </w:r>
      <w:r>
        <w:rPr>
          <w:rFonts w:ascii="宋体" w:hAnsi="宋体" w:eastAsia="宋体" w:cs="宋体"/>
          <w:b/>
          <w:bCs/>
          <w:spacing w:val="16"/>
          <w:sz w:val="52"/>
          <w:szCs w:val="52"/>
        </w:rPr>
        <w:t>2022-2025</w:t>
      </w:r>
      <w:r>
        <w:rPr>
          <w:rFonts w:ascii="宋体" w:hAnsi="宋体" w:eastAsia="宋体" w:cs="宋体"/>
          <w:spacing w:val="-78"/>
          <w:sz w:val="52"/>
          <w:szCs w:val="52"/>
        </w:rPr>
        <w:t xml:space="preserve"> </w:t>
      </w:r>
      <w:r>
        <w:rPr>
          <w:rFonts w:ascii="宋体" w:hAnsi="宋体" w:eastAsia="宋体" w:cs="宋体"/>
          <w:b/>
          <w:bCs/>
          <w:spacing w:val="16"/>
          <w:sz w:val="52"/>
          <w:szCs w:val="52"/>
        </w:rPr>
        <w:t>年高速公路养护项</w:t>
      </w:r>
      <w:r>
        <w:rPr>
          <w:rFonts w:ascii="宋体" w:hAnsi="宋体" w:eastAsia="宋体" w:cs="宋体"/>
          <w:spacing w:val="-102"/>
          <w:sz w:val="52"/>
          <w:szCs w:val="52"/>
        </w:rPr>
        <w:t xml:space="preserve"> </w:t>
      </w:r>
      <w:r>
        <w:rPr>
          <w:rFonts w:ascii="宋体" w:hAnsi="宋体" w:eastAsia="宋体" w:cs="宋体"/>
          <w:b/>
          <w:bCs/>
          <w:spacing w:val="16"/>
          <w:sz w:val="52"/>
          <w:szCs w:val="52"/>
        </w:rPr>
        <w:t>目（2025</w:t>
      </w:r>
      <w:r>
        <w:rPr>
          <w:rFonts w:ascii="宋体" w:hAnsi="宋体" w:eastAsia="宋体" w:cs="宋体"/>
          <w:spacing w:val="-81"/>
          <w:sz w:val="52"/>
          <w:szCs w:val="52"/>
        </w:rPr>
        <w:t xml:space="preserve"> </w:t>
      </w:r>
      <w:r>
        <w:rPr>
          <w:rFonts w:ascii="宋体" w:hAnsi="宋体" w:eastAsia="宋体" w:cs="宋体"/>
          <w:b/>
          <w:bCs/>
          <w:spacing w:val="16"/>
          <w:sz w:val="52"/>
          <w:szCs w:val="52"/>
        </w:rPr>
        <w:t>年）</w:t>
      </w:r>
    </w:p>
    <w:p w14:paraId="51DF1C7D">
      <w:pPr>
        <w:spacing w:before="57" w:line="220" w:lineRule="auto"/>
        <w:ind w:left="691"/>
        <w:outlineLvl w:val="0"/>
        <w:rPr>
          <w:rFonts w:ascii="宋体" w:hAnsi="宋体" w:eastAsia="宋体" w:cs="宋体"/>
          <w:sz w:val="52"/>
          <w:szCs w:val="52"/>
        </w:rPr>
      </w:pPr>
      <w:r>
        <w:rPr>
          <w:rFonts w:ascii="宋体" w:hAnsi="宋体" w:eastAsia="宋体" w:cs="宋体"/>
          <w:b/>
          <w:bCs/>
          <w:spacing w:val="15"/>
          <w:sz w:val="52"/>
          <w:szCs w:val="52"/>
        </w:rPr>
        <w:t>日常养护-银川事业部</w:t>
      </w:r>
      <w:r>
        <w:rPr>
          <w:rFonts w:ascii="宋体" w:hAnsi="宋体" w:eastAsia="宋体" w:cs="宋体"/>
          <w:spacing w:val="-61"/>
          <w:sz w:val="52"/>
          <w:szCs w:val="52"/>
        </w:rPr>
        <w:t xml:space="preserve"> </w:t>
      </w:r>
      <w:r>
        <w:rPr>
          <w:rFonts w:ascii="宋体" w:hAnsi="宋体" w:eastAsia="宋体" w:cs="宋体"/>
          <w:b/>
          <w:bCs/>
          <w:spacing w:val="15"/>
          <w:sz w:val="52"/>
          <w:szCs w:val="52"/>
        </w:rPr>
        <w:t>G2012</w:t>
      </w:r>
      <w:r>
        <w:rPr>
          <w:rFonts w:ascii="宋体" w:hAnsi="宋体" w:eastAsia="宋体" w:cs="宋体"/>
          <w:spacing w:val="-68"/>
          <w:sz w:val="52"/>
          <w:szCs w:val="52"/>
        </w:rPr>
        <w:t xml:space="preserve"> </w:t>
      </w:r>
      <w:r>
        <w:rPr>
          <w:rFonts w:ascii="宋体" w:hAnsi="宋体" w:eastAsia="宋体" w:cs="宋体"/>
          <w:b/>
          <w:bCs/>
          <w:spacing w:val="15"/>
          <w:sz w:val="52"/>
          <w:szCs w:val="52"/>
        </w:rPr>
        <w:t>定武高速</w:t>
      </w:r>
      <w:r>
        <w:rPr>
          <w:rFonts w:ascii="宋体" w:hAnsi="宋体" w:eastAsia="宋体" w:cs="宋体"/>
          <w:spacing w:val="-71"/>
          <w:sz w:val="52"/>
          <w:szCs w:val="52"/>
        </w:rPr>
        <w:t xml:space="preserve"> </w:t>
      </w:r>
      <w:r>
        <w:rPr>
          <w:rFonts w:ascii="宋体" w:hAnsi="宋体" w:eastAsia="宋体" w:cs="宋体"/>
          <w:b/>
          <w:bCs/>
          <w:spacing w:val="15"/>
          <w:sz w:val="52"/>
          <w:szCs w:val="52"/>
        </w:rPr>
        <w:t>K0+000-K13+898</w:t>
      </w:r>
      <w:r>
        <w:rPr>
          <w:rFonts w:ascii="宋体" w:hAnsi="宋体" w:eastAsia="宋体" w:cs="宋体"/>
          <w:spacing w:val="-80"/>
          <w:sz w:val="52"/>
          <w:szCs w:val="52"/>
        </w:rPr>
        <w:t xml:space="preserve"> </w:t>
      </w:r>
      <w:r>
        <w:rPr>
          <w:rFonts w:ascii="宋体" w:hAnsi="宋体" w:eastAsia="宋体" w:cs="宋体"/>
          <w:b/>
          <w:bCs/>
          <w:spacing w:val="15"/>
          <w:sz w:val="52"/>
          <w:szCs w:val="52"/>
        </w:rPr>
        <w:t>段路面病害处治</w:t>
      </w:r>
    </w:p>
    <w:p w14:paraId="52C0E7E9">
      <w:pPr>
        <w:pStyle w:val="2"/>
        <w:spacing w:before="153" w:line="223" w:lineRule="auto"/>
        <w:ind w:left="5079"/>
        <w:outlineLvl w:val="0"/>
        <w:rPr>
          <w:sz w:val="115"/>
          <w:szCs w:val="115"/>
        </w:rPr>
      </w:pPr>
      <w:r>
        <w:rPr>
          <w:b/>
          <w:bCs/>
          <w:spacing w:val="-55"/>
          <w:sz w:val="115"/>
          <w:szCs w:val="115"/>
        </w:rPr>
        <w:t>施</w:t>
      </w:r>
      <w:r>
        <w:rPr>
          <w:spacing w:val="116"/>
          <w:sz w:val="115"/>
          <w:szCs w:val="115"/>
        </w:rPr>
        <w:t xml:space="preserve"> </w:t>
      </w:r>
      <w:r>
        <w:rPr>
          <w:b/>
          <w:bCs/>
          <w:spacing w:val="-55"/>
          <w:sz w:val="115"/>
          <w:szCs w:val="115"/>
        </w:rPr>
        <w:t>工</w:t>
      </w:r>
      <w:r>
        <w:rPr>
          <w:spacing w:val="182"/>
          <w:sz w:val="115"/>
          <w:szCs w:val="115"/>
        </w:rPr>
        <w:t xml:space="preserve"> </w:t>
      </w:r>
      <w:r>
        <w:rPr>
          <w:b/>
          <w:bCs/>
          <w:spacing w:val="-55"/>
          <w:sz w:val="115"/>
          <w:szCs w:val="115"/>
        </w:rPr>
        <w:t>图</w:t>
      </w:r>
      <w:r>
        <w:rPr>
          <w:spacing w:val="118"/>
          <w:sz w:val="115"/>
          <w:szCs w:val="115"/>
        </w:rPr>
        <w:t xml:space="preserve"> </w:t>
      </w:r>
      <w:r>
        <w:rPr>
          <w:b/>
          <w:bCs/>
          <w:spacing w:val="-55"/>
          <w:sz w:val="115"/>
          <w:szCs w:val="115"/>
        </w:rPr>
        <w:t>设</w:t>
      </w:r>
      <w:r>
        <w:rPr>
          <w:spacing w:val="116"/>
          <w:sz w:val="115"/>
          <w:szCs w:val="115"/>
        </w:rPr>
        <w:t xml:space="preserve"> </w:t>
      </w:r>
      <w:r>
        <w:rPr>
          <w:b/>
          <w:bCs/>
          <w:spacing w:val="-55"/>
          <w:sz w:val="115"/>
          <w:szCs w:val="115"/>
        </w:rPr>
        <w:t>计</w:t>
      </w:r>
    </w:p>
    <w:p w14:paraId="141C4B80">
      <w:pPr>
        <w:spacing w:line="241" w:lineRule="auto"/>
        <w:rPr>
          <w:rFonts w:ascii="Arial"/>
          <w:sz w:val="21"/>
        </w:rPr>
      </w:pPr>
    </w:p>
    <w:p w14:paraId="601F5007">
      <w:pPr>
        <w:spacing w:line="242" w:lineRule="auto"/>
        <w:rPr>
          <w:rFonts w:ascii="Arial"/>
          <w:sz w:val="21"/>
        </w:rPr>
      </w:pPr>
    </w:p>
    <w:p w14:paraId="48BABC1E">
      <w:pPr>
        <w:spacing w:line="242" w:lineRule="auto"/>
        <w:rPr>
          <w:rFonts w:ascii="Arial"/>
          <w:sz w:val="21"/>
        </w:rPr>
      </w:pPr>
    </w:p>
    <w:p w14:paraId="48E3E1FF">
      <w:pPr>
        <w:spacing w:line="242" w:lineRule="auto"/>
        <w:rPr>
          <w:rFonts w:ascii="Arial"/>
          <w:sz w:val="21"/>
        </w:rPr>
      </w:pPr>
    </w:p>
    <w:p w14:paraId="77149535">
      <w:pPr>
        <w:spacing w:line="242" w:lineRule="auto"/>
        <w:rPr>
          <w:rFonts w:ascii="Arial"/>
          <w:sz w:val="21"/>
        </w:rPr>
      </w:pPr>
    </w:p>
    <w:p w14:paraId="5E17E7EE">
      <w:pPr>
        <w:spacing w:line="242" w:lineRule="auto"/>
        <w:rPr>
          <w:rFonts w:ascii="Arial"/>
          <w:sz w:val="21"/>
        </w:rPr>
      </w:pPr>
    </w:p>
    <w:p w14:paraId="313E8E47">
      <w:pPr>
        <w:pStyle w:val="2"/>
        <w:spacing w:before="257" w:line="224" w:lineRule="auto"/>
        <w:ind w:left="5504"/>
      </w:pPr>
      <w:r>
        <w:rPr>
          <w:spacing w:val="-25"/>
        </w:rPr>
        <w:t>第</w:t>
      </w:r>
      <w:r>
        <w:rPr>
          <w:spacing w:val="107"/>
        </w:rPr>
        <w:t xml:space="preserve"> </w:t>
      </w:r>
      <w:r>
        <w:rPr>
          <w:spacing w:val="-25"/>
        </w:rPr>
        <w:t>一</w:t>
      </w:r>
      <w:r>
        <w:rPr>
          <w:spacing w:val="98"/>
        </w:rPr>
        <w:t xml:space="preserve"> </w:t>
      </w:r>
      <w:r>
        <w:rPr>
          <w:spacing w:val="-25"/>
        </w:rPr>
        <w:t>册</w:t>
      </w:r>
      <w:r>
        <w:rPr>
          <w:spacing w:val="64"/>
        </w:rPr>
        <w:t xml:space="preserve">  </w:t>
      </w:r>
      <w:r>
        <w:rPr>
          <w:spacing w:val="-25"/>
        </w:rPr>
        <w:t>共</w:t>
      </w:r>
      <w:r>
        <w:rPr>
          <w:spacing w:val="109"/>
        </w:rPr>
        <w:t xml:space="preserve"> </w:t>
      </w:r>
      <w:r>
        <w:rPr>
          <w:spacing w:val="-25"/>
        </w:rPr>
        <w:t>一</w:t>
      </w:r>
      <w:r>
        <w:rPr>
          <w:spacing w:val="98"/>
        </w:rPr>
        <w:t xml:space="preserve"> </w:t>
      </w:r>
      <w:r>
        <w:rPr>
          <w:spacing w:val="-25"/>
        </w:rPr>
        <w:t>册</w:t>
      </w:r>
    </w:p>
    <w:p w14:paraId="27056524">
      <w:pPr>
        <w:spacing w:line="445" w:lineRule="auto"/>
        <w:rPr>
          <w:rFonts w:ascii="Arial"/>
          <w:sz w:val="21"/>
        </w:rPr>
      </w:pPr>
    </w:p>
    <w:p w14:paraId="56E29B72">
      <w:pPr>
        <w:spacing w:line="2715" w:lineRule="exact"/>
        <w:ind w:firstLine="7973"/>
      </w:pPr>
      <w:r>
        <w:rPr>
          <w:position w:val="-54"/>
        </w:rPr>
        <w:pict>
          <v:shape id="_x0000_s1026" o:spid="_x0000_s1026" style="height:135.8pt;width:128pt;" fillcolor="#003498" filled="t" stroked="f" coordsize="2560,2716" path="m1683,1205c1432,952,1432,952,1432,952c1432,492,1432,492,1432,492c1534,594,1534,594,1534,594c1534,911,1534,911,1534,911c1723,1101,1723,1101,1723,1101c2423,1101,2423,1101,2423,1101c2526,1203,2526,1203,2526,1203l1683,1205xm1559,2297c1559,1812,1559,1812,1559,1812c1734,1637,1734,1637,1734,1637c2049,1637,2049,1637,2049,1637c2175,1510,2175,1510,2175,1510c2049,1384,2049,1384,2049,1384c1630,1384,1630,1384,1630,1384c1306,1709,1306,1709,1306,1709c1306,2337,1306,2337,1306,2337c1298,2337,1289,2338,1279,2338c1011,2338,767,2228,590,2050c476,1937,390,1795,343,1637c825,1637,825,1637,825,1637c1001,1812,1001,1812,1001,1812c1001,2129,1001,2129,1001,2129c1126,2255,1126,2255,1126,2255c1252,2129,1252,2129,1252,2129c1252,1709,1252,1709,1252,1709c928,1384,928,1384,928,1384c303,1384,303,1384,303,1384c303,1357,303,1357,303,1357c303,914,597,538,1001,417c1001,901,1001,901,1001,901c825,1077,825,1077,825,1077c510,1077,510,1077,510,1077c383,1203,383,1203,383,1203c510,1331,510,1331,510,1331c928,1331,928,1331,928,1331c1252,1005,1252,1005,1252,1005c1252,376,1252,376,1252,376c1279,376,1279,376,1279,376c1547,376,1793,487,1969,664c2082,778,2168,920,2215,1077c1734,1077,1734,1077,1734,1077c1559,901,1559,901,1559,901c1559,586,1559,586,1559,586c1432,458,1432,458,1432,458c1306,584,1306,584,1306,584c1306,1005,1306,1005,1306,1005c1630,1331,1630,1331,1630,1331c2256,1331,2256,1331,2256,1331c2256,1339,2256,1348,2256,1357c2256,1801,1961,2176,1559,2297m1534,1802c1534,2577,1534,2577,1534,2577c1432,2681,1432,2681,1432,2681c1432,1762,1432,1762,1432,1762c1683,1510,1683,1510,1683,1510c2139,1510,2139,1510,2139,1510c2039,1613,2039,1613,2039,1613c1723,1613,1723,1613,1723,1613l1534,1802xm136,1613c34,1510,34,1510,34,1510c877,1510,877,1510,877,1510c1126,1762,1126,1762,1126,1762c1126,2221,1126,2221,1126,2221c1024,2120,1024,2120,1024,2120c1024,1802,1024,1802,1024,1802c835,1613,835,1613,835,1613l136,1613xm1024,911c1024,136,1024,136,1024,136c1126,32,1126,32,1126,32c1126,952,1126,952,1126,952c877,1205,877,1205,877,1205c419,1205,419,1205,419,1205c419,1203,419,1203,419,1203c520,1101,520,1101,520,1101c835,1101,835,1101,835,1101l1024,911xm2559,1203c2433,1077,2433,1077,2433,1077c2279,1077,2279,1077,2279,1077c2230,902,2138,746,2012,620c1825,431,1566,315,1279,315c1252,315,1252,315,1252,315c1252,126,1252,126,1252,126c1126,0,1126,0,1126,0c1001,126,1001,126,1001,126c1001,352,1001,352,1001,352c563,475,242,879,242,1357c242,1384,242,1384,242,1384c126,1384,126,1384,126,1384c0,1510,0,1510,0,1510c126,1637,126,1637,126,1637c279,1637,279,1637,279,1637c329,1812,422,1968,546,2093c734,2282,994,2400,1279,2400c1289,2400,1298,2400,1306,2400c1306,2588,1306,2588,1306,2588c1432,2715,1432,2715,1432,2715c1559,2588,1559,2588,1559,2588c1559,2361,1559,2361,1559,2361c1995,2238,2317,1834,2317,1357c2317,1348,2317,1339,2317,1331c2433,1331,2433,1331,2433,1331l2559,1203xm1279,1643c995,1357,995,1357,995,1357c1279,1071,1279,1071,1279,1071c1564,1357,1564,1357,1564,1357l1279,1643xm1279,1036c1270,1044,1270,1044,1270,1044c969,1348,969,1348,969,1348c959,1357,959,1357,959,1357c1279,1679,1279,1679,1279,1679c1288,1670,1288,1670,1288,1670c1590,1365,1590,1365,1590,1365c1599,1357,1599,1357,1599,1357c1590,1348,1590,1348,1590,1348l1279,1036e">
            <v:fill on="t" focussize="0,0"/>
            <v:stroke on="f"/>
            <v:imagedata o:title=""/>
            <o:lock v:ext="edit"/>
            <w10:wrap type="none"/>
            <w10:anchorlock/>
          </v:shape>
        </w:pict>
      </w:r>
    </w:p>
    <w:p w14:paraId="69F24418">
      <w:pPr>
        <w:spacing w:line="241" w:lineRule="auto"/>
        <w:rPr>
          <w:rFonts w:ascii="Arial"/>
          <w:sz w:val="21"/>
        </w:rPr>
      </w:pPr>
    </w:p>
    <w:p w14:paraId="09551E85">
      <w:pPr>
        <w:spacing w:line="241" w:lineRule="auto"/>
        <w:rPr>
          <w:rFonts w:ascii="Arial"/>
          <w:sz w:val="21"/>
        </w:rPr>
      </w:pPr>
    </w:p>
    <w:p w14:paraId="7990E674">
      <w:pPr>
        <w:spacing w:line="241" w:lineRule="auto"/>
        <w:rPr>
          <w:rFonts w:ascii="Arial"/>
          <w:sz w:val="21"/>
        </w:rPr>
      </w:pPr>
    </w:p>
    <w:p w14:paraId="5E7ED0C3">
      <w:pPr>
        <w:spacing w:line="241" w:lineRule="auto"/>
        <w:rPr>
          <w:rFonts w:ascii="Arial"/>
          <w:sz w:val="21"/>
        </w:rPr>
      </w:pPr>
    </w:p>
    <w:p w14:paraId="1C931660">
      <w:pPr>
        <w:spacing w:line="241" w:lineRule="auto"/>
        <w:rPr>
          <w:rFonts w:ascii="Arial"/>
          <w:sz w:val="21"/>
        </w:rPr>
      </w:pPr>
    </w:p>
    <w:p w14:paraId="67C7C5A7">
      <w:pPr>
        <w:spacing w:line="241" w:lineRule="auto"/>
        <w:rPr>
          <w:rFonts w:ascii="Arial"/>
          <w:sz w:val="21"/>
        </w:rPr>
      </w:pPr>
    </w:p>
    <w:p w14:paraId="540A4695">
      <w:pPr>
        <w:spacing w:line="241" w:lineRule="auto"/>
        <w:rPr>
          <w:rFonts w:ascii="Arial"/>
          <w:sz w:val="21"/>
        </w:rPr>
      </w:pPr>
    </w:p>
    <w:p w14:paraId="4BBE248C">
      <w:pPr>
        <w:spacing w:line="242" w:lineRule="auto"/>
        <w:rPr>
          <w:rFonts w:ascii="Arial"/>
          <w:sz w:val="21"/>
        </w:rPr>
      </w:pPr>
    </w:p>
    <w:p w14:paraId="6153060B">
      <w:pPr>
        <w:pStyle w:val="2"/>
        <w:spacing w:before="191" w:line="238" w:lineRule="auto"/>
        <w:ind w:left="7041" w:right="5491" w:hanging="1880"/>
        <w:outlineLvl w:val="0"/>
        <w:rPr>
          <w:sz w:val="59"/>
          <w:szCs w:val="59"/>
        </w:rPr>
      </w:pPr>
      <w:r>
        <w:rPr>
          <w:b/>
          <w:bCs/>
          <w:spacing w:val="34"/>
          <w:sz w:val="59"/>
          <w:szCs w:val="59"/>
        </w:rPr>
        <w:t>中交公路规划设计院有限公司</w:t>
      </w:r>
      <w:r>
        <w:rPr>
          <w:spacing w:val="6"/>
          <w:sz w:val="59"/>
          <w:szCs w:val="59"/>
        </w:rPr>
        <w:t xml:space="preserve"> </w:t>
      </w:r>
      <w:r>
        <w:rPr>
          <w:b/>
          <w:bCs/>
          <w:spacing w:val="32"/>
          <w:sz w:val="59"/>
          <w:szCs w:val="59"/>
        </w:rPr>
        <w:t>二〇二五年五月</w:t>
      </w:r>
    </w:p>
    <w:p w14:paraId="1A50798F">
      <w:pPr>
        <w:spacing w:line="238" w:lineRule="auto"/>
        <w:rPr>
          <w:sz w:val="59"/>
          <w:szCs w:val="59"/>
        </w:rPr>
        <w:sectPr>
          <w:pgSz w:w="23814" w:h="16840"/>
          <w:pgMar w:top="1431" w:right="1832" w:bottom="0" w:left="3128" w:header="0" w:footer="0" w:gutter="0"/>
          <w:cols w:space="720" w:num="1"/>
        </w:sectPr>
      </w:pPr>
    </w:p>
    <w:p w14:paraId="226C0C9B">
      <w:pPr>
        <w:spacing w:before="159" w:line="184" w:lineRule="auto"/>
        <w:jc w:val="right"/>
        <w:rPr>
          <w:rFonts w:ascii="宋体" w:hAnsi="宋体" w:eastAsia="宋体" w:cs="宋体"/>
          <w:sz w:val="24"/>
          <w:szCs w:val="24"/>
        </w:rPr>
      </w:pPr>
      <w:r>
        <w:rPr>
          <w:rFonts w:ascii="宋体" w:hAnsi="宋体" w:eastAsia="宋体" w:cs="宋体"/>
          <w:spacing w:val="-1"/>
          <w:sz w:val="24"/>
          <w:szCs w:val="24"/>
        </w:rPr>
        <w:t>22577-SS-X-01-202505</w:t>
      </w:r>
    </w:p>
    <w:p w14:paraId="0D734D30">
      <w:pPr>
        <w:spacing w:before="249" w:line="222" w:lineRule="auto"/>
        <w:ind w:left="1810"/>
        <w:outlineLvl w:val="0"/>
        <w:rPr>
          <w:rFonts w:ascii="宋体" w:hAnsi="宋体" w:eastAsia="宋体" w:cs="宋体"/>
          <w:sz w:val="59"/>
          <w:szCs w:val="59"/>
        </w:rPr>
      </w:pPr>
      <w:r>
        <w:rPr>
          <w:rFonts w:ascii="宋体" w:hAnsi="宋体" w:eastAsia="宋体" w:cs="宋体"/>
          <w:b/>
          <w:bCs/>
          <w:spacing w:val="7"/>
          <w:sz w:val="59"/>
          <w:szCs w:val="59"/>
        </w:rPr>
        <w:t>宁夏交投高速公路管理有限公司2022-202</w:t>
      </w:r>
      <w:r>
        <w:rPr>
          <w:rFonts w:ascii="宋体" w:hAnsi="宋体" w:eastAsia="宋体" w:cs="宋体"/>
          <w:b/>
          <w:bCs/>
          <w:spacing w:val="6"/>
          <w:sz w:val="59"/>
          <w:szCs w:val="59"/>
        </w:rPr>
        <w:t>5</w:t>
      </w:r>
      <w:r>
        <w:rPr>
          <w:rFonts w:ascii="宋体" w:hAnsi="宋体" w:eastAsia="宋体" w:cs="宋体"/>
          <w:spacing w:val="-116"/>
          <w:sz w:val="59"/>
          <w:szCs w:val="59"/>
        </w:rPr>
        <w:t xml:space="preserve"> </w:t>
      </w:r>
      <w:r>
        <w:rPr>
          <w:rFonts w:ascii="宋体" w:hAnsi="宋体" w:eastAsia="宋体" w:cs="宋体"/>
          <w:b/>
          <w:bCs/>
          <w:spacing w:val="6"/>
          <w:sz w:val="59"/>
          <w:szCs w:val="59"/>
        </w:rPr>
        <w:t>年高速公路养护项目</w:t>
      </w:r>
    </w:p>
    <w:p w14:paraId="454720CD">
      <w:pPr>
        <w:spacing w:line="301" w:lineRule="auto"/>
        <w:rPr>
          <w:rFonts w:ascii="Arial"/>
          <w:sz w:val="21"/>
        </w:rPr>
      </w:pPr>
    </w:p>
    <w:p w14:paraId="6E38FC74">
      <w:pPr>
        <w:spacing w:line="302" w:lineRule="auto"/>
        <w:rPr>
          <w:rFonts w:ascii="Arial"/>
          <w:sz w:val="21"/>
        </w:rPr>
      </w:pPr>
    </w:p>
    <w:p w14:paraId="5CC6CF69">
      <w:pPr>
        <w:spacing w:before="335" w:line="222" w:lineRule="auto"/>
        <w:ind w:left="6575"/>
        <w:outlineLvl w:val="0"/>
        <w:rPr>
          <w:rFonts w:ascii="宋体" w:hAnsi="宋体" w:eastAsia="宋体" w:cs="宋体"/>
          <w:sz w:val="103"/>
          <w:szCs w:val="103"/>
        </w:rPr>
      </w:pPr>
      <w:r>
        <w:drawing>
          <wp:anchor distT="0" distB="0" distL="0" distR="0" simplePos="0" relativeHeight="251671552" behindDoc="0" locked="0" layoutInCell="1" allowOverlap="1">
            <wp:simplePos x="0" y="0"/>
            <wp:positionH relativeFrom="column">
              <wp:posOffset>10612755</wp:posOffset>
            </wp:positionH>
            <wp:positionV relativeFrom="paragraph">
              <wp:posOffset>944880</wp:posOffset>
            </wp:positionV>
            <wp:extent cx="697865" cy="522605"/>
            <wp:effectExtent l="0" t="0" r="0" b="0"/>
            <wp:wrapNone/>
            <wp:docPr id="2" name="IM 2"/>
            <wp:cNvGraphicFramePr/>
            <a:graphic xmlns:a="http://schemas.openxmlformats.org/drawingml/2006/main">
              <a:graphicData uri="http://schemas.openxmlformats.org/drawingml/2006/picture">
                <pic:pic xmlns:pic="http://schemas.openxmlformats.org/drawingml/2006/picture">
                  <pic:nvPicPr>
                    <pic:cNvPr id="2" name="IM 2"/>
                    <pic:cNvPicPr/>
                  </pic:nvPicPr>
                  <pic:blipFill>
                    <a:blip r:embed="rId34"/>
                    <a:stretch>
                      <a:fillRect/>
                    </a:stretch>
                  </pic:blipFill>
                  <pic:spPr>
                    <a:xfrm>
                      <a:off x="0" y="0"/>
                      <a:ext cx="697992" cy="522731"/>
                    </a:xfrm>
                    <a:prstGeom prst="rect">
                      <a:avLst/>
                    </a:prstGeom>
                  </pic:spPr>
                </pic:pic>
              </a:graphicData>
            </a:graphic>
          </wp:anchor>
        </w:drawing>
      </w:r>
      <w:r>
        <w:rPr>
          <w:rFonts w:ascii="宋体" w:hAnsi="宋体" w:eastAsia="宋体" w:cs="宋体"/>
          <w:b/>
          <w:bCs/>
          <w:spacing w:val="-62"/>
          <w:sz w:val="103"/>
          <w:szCs w:val="103"/>
        </w:rPr>
        <w:t>施</w:t>
      </w:r>
      <w:r>
        <w:rPr>
          <w:rFonts w:ascii="宋体" w:hAnsi="宋体" w:eastAsia="宋体" w:cs="宋体"/>
          <w:spacing w:val="65"/>
          <w:sz w:val="103"/>
          <w:szCs w:val="103"/>
        </w:rPr>
        <w:t xml:space="preserve"> </w:t>
      </w:r>
      <w:r>
        <w:rPr>
          <w:rFonts w:ascii="宋体" w:hAnsi="宋体" w:eastAsia="宋体" w:cs="宋体"/>
          <w:b/>
          <w:bCs/>
          <w:spacing w:val="-62"/>
          <w:sz w:val="103"/>
          <w:szCs w:val="103"/>
        </w:rPr>
        <w:t>工</w:t>
      </w:r>
      <w:r>
        <w:rPr>
          <w:rFonts w:ascii="宋体" w:hAnsi="宋体" w:eastAsia="宋体" w:cs="宋体"/>
          <w:spacing w:val="156"/>
          <w:sz w:val="103"/>
          <w:szCs w:val="103"/>
        </w:rPr>
        <w:t xml:space="preserve"> </w:t>
      </w:r>
      <w:r>
        <w:rPr>
          <w:rFonts w:ascii="宋体" w:hAnsi="宋体" w:eastAsia="宋体" w:cs="宋体"/>
          <w:b/>
          <w:bCs/>
          <w:spacing w:val="-62"/>
          <w:sz w:val="103"/>
          <w:szCs w:val="103"/>
        </w:rPr>
        <w:t>图</w:t>
      </w:r>
      <w:r>
        <w:rPr>
          <w:rFonts w:ascii="宋体" w:hAnsi="宋体" w:eastAsia="宋体" w:cs="宋体"/>
          <w:spacing w:val="68"/>
          <w:sz w:val="103"/>
          <w:szCs w:val="103"/>
        </w:rPr>
        <w:t xml:space="preserve"> </w:t>
      </w:r>
      <w:r>
        <w:rPr>
          <w:rFonts w:ascii="宋体" w:hAnsi="宋体" w:eastAsia="宋体" w:cs="宋体"/>
          <w:b/>
          <w:bCs/>
          <w:spacing w:val="-62"/>
          <w:sz w:val="103"/>
          <w:szCs w:val="103"/>
        </w:rPr>
        <w:t>设</w:t>
      </w:r>
      <w:r>
        <w:rPr>
          <w:rFonts w:ascii="宋体" w:hAnsi="宋体" w:eastAsia="宋体" w:cs="宋体"/>
          <w:spacing w:val="54"/>
          <w:sz w:val="103"/>
          <w:szCs w:val="103"/>
        </w:rPr>
        <w:t xml:space="preserve"> </w:t>
      </w:r>
      <w:r>
        <w:rPr>
          <w:rFonts w:ascii="宋体" w:hAnsi="宋体" w:eastAsia="宋体" w:cs="宋体"/>
          <w:b/>
          <w:bCs/>
          <w:spacing w:val="-62"/>
          <w:sz w:val="103"/>
          <w:szCs w:val="103"/>
        </w:rPr>
        <w:t>计</w:t>
      </w:r>
    </w:p>
    <w:p w14:paraId="7520ECF2">
      <w:pPr>
        <w:spacing w:line="266" w:lineRule="auto"/>
        <w:rPr>
          <w:rFonts w:ascii="Arial"/>
          <w:sz w:val="21"/>
        </w:rPr>
      </w:pPr>
      <w:r>
        <w:drawing>
          <wp:anchor distT="0" distB="0" distL="0" distR="0" simplePos="0" relativeHeight="251678720" behindDoc="0" locked="0" layoutInCell="1" allowOverlap="1">
            <wp:simplePos x="0" y="0"/>
            <wp:positionH relativeFrom="column">
              <wp:posOffset>8462010</wp:posOffset>
            </wp:positionH>
            <wp:positionV relativeFrom="paragraph">
              <wp:posOffset>99060</wp:posOffset>
            </wp:positionV>
            <wp:extent cx="827405" cy="332105"/>
            <wp:effectExtent l="0" t="0" r="0" b="0"/>
            <wp:wrapNone/>
            <wp:docPr id="4" name="IM 4"/>
            <wp:cNvGraphicFramePr/>
            <a:graphic xmlns:a="http://schemas.openxmlformats.org/drawingml/2006/main">
              <a:graphicData uri="http://schemas.openxmlformats.org/drawingml/2006/picture">
                <pic:pic xmlns:pic="http://schemas.openxmlformats.org/drawingml/2006/picture">
                  <pic:nvPicPr>
                    <pic:cNvPr id="4" name="IM 4"/>
                    <pic:cNvPicPr/>
                  </pic:nvPicPr>
                  <pic:blipFill>
                    <a:blip r:embed="rId35"/>
                    <a:stretch>
                      <a:fillRect/>
                    </a:stretch>
                  </pic:blipFill>
                  <pic:spPr>
                    <a:xfrm>
                      <a:off x="0" y="0"/>
                      <a:ext cx="827531" cy="332231"/>
                    </a:xfrm>
                    <a:prstGeom prst="rect">
                      <a:avLst/>
                    </a:prstGeom>
                  </pic:spPr>
                </pic:pic>
              </a:graphicData>
            </a:graphic>
          </wp:anchor>
        </w:drawing>
      </w:r>
      <w:r>
        <w:drawing>
          <wp:anchor distT="0" distB="0" distL="0" distR="0" simplePos="0" relativeHeight="251676672" behindDoc="0" locked="0" layoutInCell="1" allowOverlap="1">
            <wp:simplePos x="0" y="0"/>
            <wp:positionH relativeFrom="column">
              <wp:posOffset>9460230</wp:posOffset>
            </wp:positionH>
            <wp:positionV relativeFrom="paragraph">
              <wp:posOffset>33655</wp:posOffset>
            </wp:positionV>
            <wp:extent cx="765175" cy="431165"/>
            <wp:effectExtent l="0" t="0" r="0" b="0"/>
            <wp:wrapNone/>
            <wp:docPr id="6" name="IM 6"/>
            <wp:cNvGraphicFramePr/>
            <a:graphic xmlns:a="http://schemas.openxmlformats.org/drawingml/2006/main">
              <a:graphicData uri="http://schemas.openxmlformats.org/drawingml/2006/picture">
                <pic:pic xmlns:pic="http://schemas.openxmlformats.org/drawingml/2006/picture">
                  <pic:nvPicPr>
                    <pic:cNvPr id="6" name="IM 6"/>
                    <pic:cNvPicPr/>
                  </pic:nvPicPr>
                  <pic:blipFill>
                    <a:blip r:embed="rId36"/>
                    <a:stretch>
                      <a:fillRect/>
                    </a:stretch>
                  </pic:blipFill>
                  <pic:spPr>
                    <a:xfrm>
                      <a:off x="0" y="0"/>
                      <a:ext cx="765047" cy="431292"/>
                    </a:xfrm>
                    <a:prstGeom prst="rect">
                      <a:avLst/>
                    </a:prstGeom>
                  </pic:spPr>
                </pic:pic>
              </a:graphicData>
            </a:graphic>
          </wp:anchor>
        </w:drawing>
      </w:r>
      <w:r>
        <w:drawing>
          <wp:anchor distT="0" distB="0" distL="0" distR="0" simplePos="0" relativeHeight="251675648" behindDoc="0" locked="0" layoutInCell="1" allowOverlap="1">
            <wp:simplePos x="0" y="0"/>
            <wp:positionH relativeFrom="column">
              <wp:posOffset>11661140</wp:posOffset>
            </wp:positionH>
            <wp:positionV relativeFrom="paragraph">
              <wp:posOffset>45720</wp:posOffset>
            </wp:positionV>
            <wp:extent cx="867410" cy="384175"/>
            <wp:effectExtent l="0" t="0" r="0" b="0"/>
            <wp:wrapNone/>
            <wp:docPr id="8" name="IM 8"/>
            <wp:cNvGraphicFramePr/>
            <a:graphic xmlns:a="http://schemas.openxmlformats.org/drawingml/2006/main">
              <a:graphicData uri="http://schemas.openxmlformats.org/drawingml/2006/picture">
                <pic:pic xmlns:pic="http://schemas.openxmlformats.org/drawingml/2006/picture">
                  <pic:nvPicPr>
                    <pic:cNvPr id="8" name="IM 8"/>
                    <pic:cNvPicPr/>
                  </pic:nvPicPr>
                  <pic:blipFill>
                    <a:blip r:embed="rId37"/>
                    <a:stretch>
                      <a:fillRect/>
                    </a:stretch>
                  </pic:blipFill>
                  <pic:spPr>
                    <a:xfrm>
                      <a:off x="0" y="0"/>
                      <a:ext cx="867156" cy="384047"/>
                    </a:xfrm>
                    <a:prstGeom prst="rect">
                      <a:avLst/>
                    </a:prstGeom>
                  </pic:spPr>
                </pic:pic>
              </a:graphicData>
            </a:graphic>
          </wp:anchor>
        </w:drawing>
      </w:r>
    </w:p>
    <w:p w14:paraId="5EB4198D">
      <w:pPr>
        <w:spacing w:before="100" w:line="225" w:lineRule="auto"/>
        <w:ind w:left="2"/>
        <w:rPr>
          <w:rFonts w:ascii="宋体" w:hAnsi="宋体" w:eastAsia="宋体" w:cs="宋体"/>
          <w:sz w:val="31"/>
          <w:szCs w:val="31"/>
        </w:rPr>
      </w:pPr>
      <w:r>
        <w:pict>
          <v:shape id="_x0000_s1027" o:spid="_x0000_s1027" o:spt="202" type="#_x0000_t202" style="position:absolute;left:0pt;margin-left:512.45pt;margin-top:4pt;height:20.95pt;width:141.85pt;z-index:251672576;mso-width-relative:page;mso-height-relative:page;" filled="f" stroked="f" coordsize="21600,21600">
            <v:path/>
            <v:fill on="f" focussize="0,0"/>
            <v:stroke on="f"/>
            <v:imagedata o:title=""/>
            <o:lock v:ext="edit" aspectratio="f"/>
            <v:textbox inset="0mm,0mm,0mm,0mm">
              <w:txbxContent>
                <w:p w14:paraId="4C9A9818">
                  <w:pPr>
                    <w:spacing w:before="20" w:line="225" w:lineRule="auto"/>
                    <w:jc w:val="right"/>
                    <w:rPr>
                      <w:rFonts w:ascii="宋体" w:hAnsi="宋体" w:eastAsia="宋体" w:cs="宋体"/>
                      <w:sz w:val="31"/>
                      <w:szCs w:val="31"/>
                    </w:rPr>
                  </w:pPr>
                  <w:r>
                    <w:rPr>
                      <w:rFonts w:ascii="宋体" w:hAnsi="宋体" w:eastAsia="宋体" w:cs="宋体"/>
                      <w:b/>
                      <w:bCs/>
                      <w:spacing w:val="-38"/>
                      <w:sz w:val="31"/>
                      <w:szCs w:val="31"/>
                    </w:rPr>
                    <w:t>项</w:t>
                  </w:r>
                  <w:r>
                    <w:rPr>
                      <w:rFonts w:ascii="宋体" w:hAnsi="宋体" w:eastAsia="宋体" w:cs="宋体"/>
                      <w:spacing w:val="44"/>
                      <w:sz w:val="31"/>
                      <w:szCs w:val="31"/>
                    </w:rPr>
                    <w:t xml:space="preserve">  </w:t>
                  </w:r>
                  <w:r>
                    <w:rPr>
                      <w:rFonts w:ascii="宋体" w:hAnsi="宋体" w:eastAsia="宋体" w:cs="宋体"/>
                      <w:b/>
                      <w:bCs/>
                      <w:spacing w:val="-38"/>
                      <w:sz w:val="31"/>
                      <w:szCs w:val="31"/>
                    </w:rPr>
                    <w:t>目</w:t>
                  </w:r>
                  <w:r>
                    <w:rPr>
                      <w:rFonts w:ascii="宋体" w:hAnsi="宋体" w:eastAsia="宋体" w:cs="宋体"/>
                      <w:spacing w:val="16"/>
                      <w:sz w:val="31"/>
                      <w:szCs w:val="31"/>
                    </w:rPr>
                    <w:t xml:space="preserve">  </w:t>
                  </w:r>
                  <w:r>
                    <w:rPr>
                      <w:rFonts w:ascii="宋体" w:hAnsi="宋体" w:eastAsia="宋体" w:cs="宋体"/>
                      <w:b/>
                      <w:bCs/>
                      <w:spacing w:val="-38"/>
                      <w:sz w:val="31"/>
                      <w:szCs w:val="31"/>
                    </w:rPr>
                    <w:t>二</w:t>
                  </w:r>
                  <w:r>
                    <w:rPr>
                      <w:rFonts w:ascii="宋体" w:hAnsi="宋体" w:eastAsia="宋体" w:cs="宋体"/>
                      <w:spacing w:val="21"/>
                      <w:sz w:val="31"/>
                      <w:szCs w:val="31"/>
                    </w:rPr>
                    <w:t xml:space="preserve">  </w:t>
                  </w:r>
                  <w:r>
                    <w:rPr>
                      <w:rFonts w:ascii="宋体" w:hAnsi="宋体" w:eastAsia="宋体" w:cs="宋体"/>
                      <w:b/>
                      <w:bCs/>
                      <w:spacing w:val="-38"/>
                      <w:sz w:val="31"/>
                      <w:szCs w:val="31"/>
                    </w:rPr>
                    <w:t>审</w:t>
                  </w:r>
                  <w:r>
                    <w:rPr>
                      <w:rFonts w:ascii="宋体" w:hAnsi="宋体" w:eastAsia="宋体" w:cs="宋体"/>
                      <w:spacing w:val="8"/>
                      <w:sz w:val="31"/>
                      <w:szCs w:val="31"/>
                    </w:rPr>
                    <w:t xml:space="preserve">  </w:t>
                  </w:r>
                  <w:r>
                    <w:rPr>
                      <w:rFonts w:ascii="宋体" w:hAnsi="宋体" w:eastAsia="宋体" w:cs="宋体"/>
                      <w:b/>
                      <w:bCs/>
                      <w:spacing w:val="-38"/>
                      <w:sz w:val="31"/>
                      <w:szCs w:val="31"/>
                    </w:rPr>
                    <w:t>：</w:t>
                  </w:r>
                </w:p>
              </w:txbxContent>
            </v:textbox>
          </v:shape>
        </w:pict>
      </w:r>
      <w:r>
        <w:rPr>
          <w:rFonts w:ascii="宋体" w:hAnsi="宋体" w:eastAsia="宋体" w:cs="宋体"/>
          <w:b/>
          <w:bCs/>
          <w:spacing w:val="-2"/>
          <w:sz w:val="31"/>
          <w:szCs w:val="31"/>
        </w:rPr>
        <w:t>主</w:t>
      </w:r>
      <w:r>
        <w:rPr>
          <w:rFonts w:ascii="宋体" w:hAnsi="宋体" w:eastAsia="宋体" w:cs="宋体"/>
          <w:spacing w:val="159"/>
          <w:sz w:val="31"/>
          <w:szCs w:val="31"/>
        </w:rPr>
        <w:t xml:space="preserve"> </w:t>
      </w:r>
      <w:r>
        <w:rPr>
          <w:rFonts w:ascii="宋体" w:hAnsi="宋体" w:eastAsia="宋体" w:cs="宋体"/>
          <w:b/>
          <w:bCs/>
          <w:spacing w:val="-2"/>
          <w:sz w:val="31"/>
          <w:szCs w:val="31"/>
        </w:rPr>
        <w:t>办</w:t>
      </w:r>
      <w:r>
        <w:rPr>
          <w:rFonts w:ascii="宋体" w:hAnsi="宋体" w:eastAsia="宋体" w:cs="宋体"/>
          <w:spacing w:val="143"/>
          <w:sz w:val="31"/>
          <w:szCs w:val="31"/>
        </w:rPr>
        <w:t xml:space="preserve"> </w:t>
      </w:r>
      <w:r>
        <w:rPr>
          <w:rFonts w:ascii="宋体" w:hAnsi="宋体" w:eastAsia="宋体" w:cs="宋体"/>
          <w:b/>
          <w:bCs/>
          <w:spacing w:val="-2"/>
          <w:sz w:val="31"/>
          <w:szCs w:val="31"/>
        </w:rPr>
        <w:t>单</w:t>
      </w:r>
      <w:r>
        <w:rPr>
          <w:rFonts w:ascii="宋体" w:hAnsi="宋体" w:eastAsia="宋体" w:cs="宋体"/>
          <w:spacing w:val="141"/>
          <w:sz w:val="31"/>
          <w:szCs w:val="31"/>
        </w:rPr>
        <w:t xml:space="preserve"> </w:t>
      </w:r>
      <w:r>
        <w:rPr>
          <w:rFonts w:ascii="宋体" w:hAnsi="宋体" w:eastAsia="宋体" w:cs="宋体"/>
          <w:b/>
          <w:bCs/>
          <w:spacing w:val="-2"/>
          <w:sz w:val="31"/>
          <w:szCs w:val="31"/>
        </w:rPr>
        <w:t>位</w:t>
      </w:r>
      <w:r>
        <w:rPr>
          <w:rFonts w:ascii="宋体" w:hAnsi="宋体" w:eastAsia="宋体" w:cs="宋体"/>
          <w:spacing w:val="-52"/>
          <w:sz w:val="31"/>
          <w:szCs w:val="31"/>
        </w:rPr>
        <w:t xml:space="preserve"> </w:t>
      </w:r>
      <w:r>
        <w:rPr>
          <w:rFonts w:ascii="宋体" w:hAnsi="宋体" w:eastAsia="宋体" w:cs="宋体"/>
          <w:b/>
          <w:bCs/>
          <w:spacing w:val="-2"/>
          <w:sz w:val="31"/>
          <w:szCs w:val="31"/>
        </w:rPr>
        <w:t>：</w:t>
      </w:r>
      <w:r>
        <w:rPr>
          <w:rFonts w:ascii="宋体" w:hAnsi="宋体" w:eastAsia="宋体" w:cs="宋体"/>
          <w:spacing w:val="-44"/>
          <w:sz w:val="31"/>
          <w:szCs w:val="31"/>
        </w:rPr>
        <w:t xml:space="preserve"> </w:t>
      </w:r>
      <w:r>
        <w:rPr>
          <w:rFonts w:ascii="宋体" w:hAnsi="宋体" w:eastAsia="宋体" w:cs="宋体"/>
          <w:b/>
          <w:bCs/>
          <w:spacing w:val="-2"/>
          <w:sz w:val="31"/>
          <w:szCs w:val="31"/>
        </w:rPr>
        <w:t>中交公路规划设计院有限公司</w:t>
      </w:r>
    </w:p>
    <w:p w14:paraId="027023F7">
      <w:pPr>
        <w:spacing w:line="455" w:lineRule="auto"/>
        <w:rPr>
          <w:rFonts w:ascii="Arial"/>
          <w:sz w:val="21"/>
        </w:rPr>
      </w:pPr>
      <w:r>
        <w:drawing>
          <wp:anchor distT="0" distB="0" distL="0" distR="0" simplePos="0" relativeHeight="251674624" behindDoc="0" locked="0" layoutInCell="1" allowOverlap="1">
            <wp:simplePos x="0" y="0"/>
            <wp:positionH relativeFrom="column">
              <wp:posOffset>8306435</wp:posOffset>
            </wp:positionH>
            <wp:positionV relativeFrom="paragraph">
              <wp:posOffset>232410</wp:posOffset>
            </wp:positionV>
            <wp:extent cx="751205" cy="448310"/>
            <wp:effectExtent l="0" t="0" r="0" b="0"/>
            <wp:wrapNone/>
            <wp:docPr id="10" name="IM 10"/>
            <wp:cNvGraphicFramePr/>
            <a:graphic xmlns:a="http://schemas.openxmlformats.org/drawingml/2006/main">
              <a:graphicData uri="http://schemas.openxmlformats.org/drawingml/2006/picture">
                <pic:pic xmlns:pic="http://schemas.openxmlformats.org/drawingml/2006/picture">
                  <pic:nvPicPr>
                    <pic:cNvPr id="10" name="IM 10"/>
                    <pic:cNvPicPr/>
                  </pic:nvPicPr>
                  <pic:blipFill>
                    <a:blip r:embed="rId38"/>
                    <a:stretch>
                      <a:fillRect/>
                    </a:stretch>
                  </pic:blipFill>
                  <pic:spPr>
                    <a:xfrm>
                      <a:off x="0" y="0"/>
                      <a:ext cx="751331" cy="448056"/>
                    </a:xfrm>
                    <a:prstGeom prst="rect">
                      <a:avLst/>
                    </a:prstGeom>
                  </pic:spPr>
                </pic:pic>
              </a:graphicData>
            </a:graphic>
          </wp:anchor>
        </w:drawing>
      </w:r>
      <w:r>
        <w:drawing>
          <wp:anchor distT="0" distB="0" distL="0" distR="0" simplePos="0" relativeHeight="251665408" behindDoc="0" locked="0" layoutInCell="1" allowOverlap="1">
            <wp:simplePos x="0" y="0"/>
            <wp:positionH relativeFrom="column">
              <wp:posOffset>9254490</wp:posOffset>
            </wp:positionH>
            <wp:positionV relativeFrom="paragraph">
              <wp:posOffset>119380</wp:posOffset>
            </wp:positionV>
            <wp:extent cx="1021080" cy="560705"/>
            <wp:effectExtent l="0" t="0" r="0" b="0"/>
            <wp:wrapNone/>
            <wp:docPr id="12" name="IM 12"/>
            <wp:cNvGraphicFramePr/>
            <a:graphic xmlns:a="http://schemas.openxmlformats.org/drawingml/2006/main">
              <a:graphicData uri="http://schemas.openxmlformats.org/drawingml/2006/picture">
                <pic:pic xmlns:pic="http://schemas.openxmlformats.org/drawingml/2006/picture">
                  <pic:nvPicPr>
                    <pic:cNvPr id="12" name="IM 12"/>
                    <pic:cNvPicPr/>
                  </pic:nvPicPr>
                  <pic:blipFill>
                    <a:blip r:embed="rId39"/>
                    <a:stretch>
                      <a:fillRect/>
                    </a:stretch>
                  </pic:blipFill>
                  <pic:spPr>
                    <a:xfrm>
                      <a:off x="0" y="0"/>
                      <a:ext cx="1021080" cy="560831"/>
                    </a:xfrm>
                    <a:prstGeom prst="rect">
                      <a:avLst/>
                    </a:prstGeom>
                  </pic:spPr>
                </pic:pic>
              </a:graphicData>
            </a:graphic>
          </wp:anchor>
        </w:drawing>
      </w:r>
      <w:r>
        <w:drawing>
          <wp:anchor distT="0" distB="0" distL="0" distR="0" simplePos="0" relativeHeight="251666432" behindDoc="0" locked="0" layoutInCell="1" allowOverlap="1">
            <wp:simplePos x="0" y="0"/>
            <wp:positionH relativeFrom="column">
              <wp:posOffset>10374630</wp:posOffset>
            </wp:positionH>
            <wp:positionV relativeFrom="paragraph">
              <wp:posOffset>142240</wp:posOffset>
            </wp:positionV>
            <wp:extent cx="1143000" cy="473710"/>
            <wp:effectExtent l="0" t="0" r="0" b="0"/>
            <wp:wrapNone/>
            <wp:docPr id="14" name="IM 14"/>
            <wp:cNvGraphicFramePr/>
            <a:graphic xmlns:a="http://schemas.openxmlformats.org/drawingml/2006/main">
              <a:graphicData uri="http://schemas.openxmlformats.org/drawingml/2006/picture">
                <pic:pic xmlns:pic="http://schemas.openxmlformats.org/drawingml/2006/picture">
                  <pic:nvPicPr>
                    <pic:cNvPr id="14" name="IM 14"/>
                    <pic:cNvPicPr/>
                  </pic:nvPicPr>
                  <pic:blipFill>
                    <a:blip r:embed="rId40"/>
                    <a:stretch>
                      <a:fillRect/>
                    </a:stretch>
                  </pic:blipFill>
                  <pic:spPr>
                    <a:xfrm>
                      <a:off x="0" y="0"/>
                      <a:ext cx="1143000" cy="473963"/>
                    </a:xfrm>
                    <a:prstGeom prst="rect">
                      <a:avLst/>
                    </a:prstGeom>
                  </pic:spPr>
                </pic:pic>
              </a:graphicData>
            </a:graphic>
          </wp:anchor>
        </w:drawing>
      </w:r>
      <w:r>
        <w:drawing>
          <wp:anchor distT="0" distB="0" distL="0" distR="0" simplePos="0" relativeHeight="251668480" behindDoc="0" locked="0" layoutInCell="1" allowOverlap="1">
            <wp:simplePos x="0" y="0"/>
            <wp:positionH relativeFrom="column">
              <wp:posOffset>11661140</wp:posOffset>
            </wp:positionH>
            <wp:positionV relativeFrom="paragraph">
              <wp:posOffset>149860</wp:posOffset>
            </wp:positionV>
            <wp:extent cx="1019810" cy="410210"/>
            <wp:effectExtent l="0" t="0" r="0" b="0"/>
            <wp:wrapNone/>
            <wp:docPr id="16" name="IM 16"/>
            <wp:cNvGraphicFramePr/>
            <a:graphic xmlns:a="http://schemas.openxmlformats.org/drawingml/2006/main">
              <a:graphicData uri="http://schemas.openxmlformats.org/drawingml/2006/picture">
                <pic:pic xmlns:pic="http://schemas.openxmlformats.org/drawingml/2006/picture">
                  <pic:nvPicPr>
                    <pic:cNvPr id="16" name="IM 16"/>
                    <pic:cNvPicPr/>
                  </pic:nvPicPr>
                  <pic:blipFill>
                    <a:blip r:embed="rId41"/>
                    <a:stretch>
                      <a:fillRect/>
                    </a:stretch>
                  </pic:blipFill>
                  <pic:spPr>
                    <a:xfrm>
                      <a:off x="0" y="0"/>
                      <a:ext cx="1019556" cy="409956"/>
                    </a:xfrm>
                    <a:prstGeom prst="rect">
                      <a:avLst/>
                    </a:prstGeom>
                  </pic:spPr>
                </pic:pic>
              </a:graphicData>
            </a:graphic>
          </wp:anchor>
        </w:drawing>
      </w:r>
    </w:p>
    <w:p w14:paraId="15B987A8">
      <w:pPr>
        <w:spacing w:before="100" w:line="224" w:lineRule="auto"/>
        <w:rPr>
          <w:rFonts w:ascii="宋体" w:hAnsi="宋体" w:eastAsia="宋体" w:cs="宋体"/>
          <w:sz w:val="31"/>
          <w:szCs w:val="31"/>
        </w:rPr>
      </w:pPr>
      <w:r>
        <w:rPr>
          <w:rFonts w:ascii="宋体" w:hAnsi="宋体" w:eastAsia="宋体" w:cs="宋体"/>
          <w:b/>
          <w:bCs/>
          <w:spacing w:val="45"/>
          <w:sz w:val="31"/>
          <w:szCs w:val="31"/>
        </w:rPr>
        <w:t>证书资信等级：</w:t>
      </w:r>
      <w:r>
        <w:rPr>
          <w:rFonts w:ascii="宋体" w:hAnsi="宋体" w:eastAsia="宋体" w:cs="宋体"/>
          <w:spacing w:val="-23"/>
          <w:sz w:val="31"/>
          <w:szCs w:val="31"/>
        </w:rPr>
        <w:t xml:space="preserve"> </w:t>
      </w:r>
      <w:r>
        <w:rPr>
          <w:rFonts w:ascii="宋体" w:hAnsi="宋体" w:eastAsia="宋体" w:cs="宋体"/>
          <w:b/>
          <w:bCs/>
          <w:spacing w:val="45"/>
          <w:sz w:val="31"/>
          <w:szCs w:val="31"/>
        </w:rPr>
        <w:t>工程设计综合资质甲级</w:t>
      </w:r>
    </w:p>
    <w:p w14:paraId="1D194F85">
      <w:pPr>
        <w:spacing w:line="456" w:lineRule="auto"/>
        <w:rPr>
          <w:rFonts w:ascii="Arial"/>
          <w:sz w:val="21"/>
        </w:rPr>
      </w:pPr>
      <w:r>
        <w:pict>
          <v:group id="_x0000_s1028" o:spid="_x0000_s1028" o:spt="203" style="position:absolute;left:0pt;margin-left:866.3pt;margin-top:16.5pt;height:42.65pt;width:59.8pt;z-index:251669504;mso-width-relative:page;mso-height-relative:page;" coordsize="1195,853">
            <o:lock v:ext="edit"/>
            <v:shape id="_x0000_s1029" o:spid="_x0000_s1029" style="position:absolute;left:1;top:1;height:850;width:1193;" fillcolor="#000000" filled="t" stroked="f" coordsize="1193,850" path="m246,2l244,0,235,0,222,17,207,87,177,89,102,82,40,67,8,54,0,58,12,74,21,78,30,76,102,96,141,100,207,100,203,113,200,150,196,168,196,201,175,203,158,224,158,248,164,264,177,277,192,286,190,331,186,342,173,358,147,377,154,388,167,388,184,395,186,432,171,443,171,471,117,544,117,557,126,565,147,569,198,552,209,569,228,587,250,589,263,578,273,557,278,544,271,541,250,572,239,574,218,554,213,544,256,517,348,473,348,489,355,502,355,528,359,544,357,557,363,594,372,701,374,801,370,816,372,843,380,849,391,838,391,821,395,808,395,766,391,762,389,692,384,663,384,633,374,559,374,526,378,519,378,511,399,504,414,495,455,454,459,443,459,425,449,410,427,401,387,401,376,406,372,403,376,257,374,242,378,237,365,222,357,229,353,282,338,266,325,259,314,259,303,268,303,277,309,284,320,275,333,282,342,292,344,305,318,338,295,353,278,358,256,371,256,375,263,382,284,373,301,373,307,382,307,390,290,421,273,439,207,430,209,406,200,390,203,340,216,323,216,316,228,290,228,237,241,207,244,187,239,154,228,148,216,154,218,174,226,181,226,207,220,227,209,216,209,183,213,163,213,128,218,111,224,107,226,98,286,93,312,89,320,82,320,78,312,71,307,60,288,41,282,39,271,24,246,2xm239,19l244,17,265,39,280,63,299,78,222,87,228,39,233,32,233,24,239,19xm184,220l188,218,194,222,192,268,186,264,179,242,179,229,184,220xm207,240l209,237,209,251,207,240xm211,266l216,266,211,299,205,314,205,277,211,266xm184,367l188,367,188,380,175,375,184,367xm203,445l205,443,263,450,248,469,252,476,265,478,292,461,322,461,333,467,273,493,207,528,196,504,196,497,205,489,205,465,200,458,203,445xm171,491l173,489,190,530,190,537,175,546,154,552,137,552,132,550,152,515,171,491xm346,323l350,320,350,412,288,443,322,393,320,373,309,360,322,347,327,347,346,323xm346,430l350,430,355,439,348,461,340,454,316,454,327,443,331,445,340,439,340,432,346,430xm393,414l397,414,432,417,444,428,444,439,425,467,393,491,380,493,374,489,372,423,393,414xm670,338l668,336,653,351,630,362,619,362,597,371,585,365,572,367,557,375,549,365,540,362,525,371,512,384,510,397,516,403,523,401,527,393,532,393,542,382,546,403,538,423,538,436,544,456,549,458,555,454,572,467,580,467,595,458,617,428,619,403,613,384,626,380,628,375,636,375,641,369,653,365,668,347,670,338xm578,384l580,384,572,390,578,384xm593,393l595,390,602,399,600,428,583,450,572,450,572,425,580,403,593,393xm948,170l946,168,892,170,878,176,859,192,854,203,863,299,861,323,850,358,837,371,811,382,762,386,689,406,670,403,672,380,698,340,702,327,730,282,737,255,722,222,696,203,668,203,651,214,643,227,647,244,668,277,675,292,672,297,679,310,679,279,675,266,658,237,660,227,675,216,700,220,713,235,719,251,719,264,689,325,658,375,653,393,653,403,664,419,687,423,724,414,752,403,756,406,771,401,807,399,842,386,861,365,871,334,873,284,867,227,869,203,890,187,916,181,938,185,950,183,978,192,982,205,982,235,999,338,997,397,1001,401,1017,393,1019,373,1025,362,1045,345,1051,347,1064,329,1066,318,1059,314,1053,318,1059,307,1068,303,1070,297,1076,292,1100,288,1113,292,1093,327,1091,345,1096,360,1100,365,1119,358,1139,338,1145,325,1145,310,1134,290,1136,282,1192,198,1188,196,1141,248,1121,279,1111,275,1083,275,1068,279,1051,294,1032,331,1034,336,1014,349,1012,312,1001,264,1004,257,997,227,997,198,993,187,980,176,961,170,948,170xm1126,305l1128,305,1128,323,1121,334,1111,342,1111,334,1126,305e">
              <v:fill on="t" focussize="0,0"/>
              <v:stroke on="f"/>
              <v:imagedata o:title=""/>
              <o:lock v:ext="edit"/>
            </v:shape>
            <v:shape id="_x0000_s1030" o:spid="_x0000_s1030" style="position:absolute;left:0;top:0;height:853;width:1195;" filled="f" stroked="t" coordsize="1195,853" path="m247,3l245,1,236,1,223,18,208,88,178,90,103,84,41,68,9,55,1,60,14,75,22,79,31,77,103,97,142,101,208,101,204,114,202,151,198,169,198,202,176,204,159,226,159,250,166,265,178,278,193,287,191,333,187,344,174,359,148,378,155,389,168,389,185,396,187,433,172,444,172,472,118,545,118,558,127,566,148,571,200,553,210,571,229,588,251,591,264,580,275,558,279,545,273,542,251,573,240,575,219,555,215,545,258,519,349,475,349,490,356,503,356,529,360,545,358,558,364,595,373,702,375,802,371,818,373,844,382,851,392,840,392,822,396,809,396,768,392,763,390,693,386,665,386,634,375,560,375,527,379,521,379,512,401,505,416,497,456,455,461,444,461,427,450,411,428,403,388,403,377,407,373,405,377,259,375,243,379,239,367,223,358,230,354,283,339,267,326,261,315,261,304,270,304,278,311,285,321,276,334,283,343,293,345,306,319,339,296,355,279,359,258,372,258,376,264,383,285,374,302,374,309,383,309,392,292,422,275,440,208,431,210,407,202,392,204,342,217,324,217,317,229,291,229,239,242,208,245,189,240,156,229,149,217,156,219,176,227,182,227,208,221,228,210,217,210,184,215,165,215,129,219,112,225,108,227,99,287,95,313,90,321,84,321,79,313,73,309,62,290,42,283,40,273,25,247,3m240,20l245,18,266,40,281,64,300,79,223,88,229,40,234,33,234,25,240,20m949,171l947,169,894,171,879,178,860,193,855,204,864,300,862,324,851,359,838,372,812,383,764,387,691,407,672,405,674,381,699,342,704,328,731,283,738,256,723,223,697,204,670,204,652,215,644,228,648,245,670,278,676,293,674,298,680,311,680,280,676,267,659,239,661,228,676,217,701,221,714,237,720,252,720,265,691,326,659,376,655,394,655,405,665,420,689,425,725,416,753,405,757,407,772,403,808,400,843,387,862,366,873,335,875,285,868,228,870,204,892,189,917,182,939,187,952,184,979,193,984,206,984,237,1001,339,999,398,1003,403,1018,394,1020,374,1026,363,1046,346,1052,348,1065,331,1067,320,1061,315,1054,320,1061,309,1069,304,1071,298,1078,293,1101,289,1114,293,1095,328,1093,346,1097,361,1101,366,1120,359,1140,339,1146,326,1146,311,1135,291,1137,283,1193,199,1189,197,1142,250,1122,280,1112,276,1084,276,1069,280,1052,295,1033,333,1035,337,1016,350,1013,313,1003,265,1005,259,999,228,999,199,994,189,982,178,962,171,949,171m185,221l189,219,195,223,193,270,187,265,181,243,181,230,185,221m208,241l210,239,210,252,208,241m212,267l217,267,212,300,206,315,206,278,212,267m1127,306l1129,306,1129,324,1122,335,1112,344,1112,335,1127,306m347,324l352,322,352,414,290,444,324,394,321,374,311,361,324,348,328,348,347,324m672,339l670,337,655,353,631,363,620,363,599,372,586,366,573,368,558,376,550,366,541,363,526,372,513,385,511,398,517,405,524,403,528,394,533,394,543,383,548,405,539,425,539,438,545,457,550,459,556,455,573,468,582,468,597,459,618,429,620,405,614,385,627,381,629,376,637,376,642,370,655,366,670,348,672,339m185,368l189,368,189,381,176,376,185,368m580,385l582,385,573,392,580,385m595,394l597,392,603,400,601,429,584,451,573,451,573,427,582,405,595,394m394,416l399,416,433,418,445,429,445,440,426,468,394,492,382,494,375,490,373,425,394,416m347,431l352,431,356,440,349,462,341,455,317,455,328,444,332,446,341,440,341,433,347,431m204,446l206,444,264,451,249,470,253,477,266,479,294,462,324,462,334,468,275,494,208,529,198,505,198,499,206,490,206,466,202,459,204,446m172,492l174,490,191,532,191,538,176,547,155,553,138,553,133,551,153,516,172,492e">
              <v:fill on="f" focussize="0,0"/>
              <v:stroke weight="0.12pt" color="#000000" miterlimit="2" endcap="round"/>
              <v:imagedata o:title=""/>
              <o:lock v:ext="edit"/>
            </v:shape>
          </v:group>
        </w:pict>
      </w:r>
      <w:r>
        <w:drawing>
          <wp:anchor distT="0" distB="0" distL="0" distR="0" simplePos="0" relativeHeight="251670528" behindDoc="0" locked="0" layoutInCell="1" allowOverlap="1">
            <wp:simplePos x="0" y="0"/>
            <wp:positionH relativeFrom="column">
              <wp:posOffset>11848465</wp:posOffset>
            </wp:positionH>
            <wp:positionV relativeFrom="paragraph">
              <wp:posOffset>196215</wp:posOffset>
            </wp:positionV>
            <wp:extent cx="883920" cy="449580"/>
            <wp:effectExtent l="0" t="0" r="0" b="0"/>
            <wp:wrapNone/>
            <wp:docPr id="18" name="IM 18"/>
            <wp:cNvGraphicFramePr/>
            <a:graphic xmlns:a="http://schemas.openxmlformats.org/drawingml/2006/main">
              <a:graphicData uri="http://schemas.openxmlformats.org/drawingml/2006/picture">
                <pic:pic xmlns:pic="http://schemas.openxmlformats.org/drawingml/2006/picture">
                  <pic:nvPicPr>
                    <pic:cNvPr id="18" name="IM 18"/>
                    <pic:cNvPicPr/>
                  </pic:nvPicPr>
                  <pic:blipFill>
                    <a:blip r:embed="rId42"/>
                    <a:stretch>
                      <a:fillRect/>
                    </a:stretch>
                  </pic:blipFill>
                  <pic:spPr>
                    <a:xfrm>
                      <a:off x="0" y="0"/>
                      <a:ext cx="883919" cy="449579"/>
                    </a:xfrm>
                    <a:prstGeom prst="rect">
                      <a:avLst/>
                    </a:prstGeom>
                  </pic:spPr>
                </pic:pic>
              </a:graphicData>
            </a:graphic>
          </wp:anchor>
        </w:drawing>
      </w:r>
      <w:r>
        <w:drawing>
          <wp:anchor distT="0" distB="0" distL="0" distR="0" simplePos="0" relativeHeight="251663360" behindDoc="0" locked="0" layoutInCell="1" allowOverlap="1">
            <wp:simplePos x="0" y="0"/>
            <wp:positionH relativeFrom="column">
              <wp:posOffset>8381365</wp:posOffset>
            </wp:positionH>
            <wp:positionV relativeFrom="paragraph">
              <wp:posOffset>250825</wp:posOffset>
            </wp:positionV>
            <wp:extent cx="1477645" cy="429260"/>
            <wp:effectExtent l="0" t="0" r="0" b="0"/>
            <wp:wrapNone/>
            <wp:docPr id="20" name="IM 20"/>
            <wp:cNvGraphicFramePr/>
            <a:graphic xmlns:a="http://schemas.openxmlformats.org/drawingml/2006/main">
              <a:graphicData uri="http://schemas.openxmlformats.org/drawingml/2006/picture">
                <pic:pic xmlns:pic="http://schemas.openxmlformats.org/drawingml/2006/picture">
                  <pic:nvPicPr>
                    <pic:cNvPr id="20" name="IM 20"/>
                    <pic:cNvPicPr/>
                  </pic:nvPicPr>
                  <pic:blipFill>
                    <a:blip r:embed="rId43"/>
                    <a:stretch>
                      <a:fillRect/>
                    </a:stretch>
                  </pic:blipFill>
                  <pic:spPr>
                    <a:xfrm>
                      <a:off x="0" y="0"/>
                      <a:ext cx="1477793" cy="429005"/>
                    </a:xfrm>
                    <a:prstGeom prst="rect">
                      <a:avLst/>
                    </a:prstGeom>
                  </pic:spPr>
                </pic:pic>
              </a:graphicData>
            </a:graphic>
          </wp:anchor>
        </w:drawing>
      </w:r>
      <w:r>
        <w:drawing>
          <wp:anchor distT="0" distB="0" distL="0" distR="0" simplePos="0" relativeHeight="251673600" behindDoc="0" locked="0" layoutInCell="1" allowOverlap="1">
            <wp:simplePos x="0" y="0"/>
            <wp:positionH relativeFrom="column">
              <wp:posOffset>10000615</wp:posOffset>
            </wp:positionH>
            <wp:positionV relativeFrom="paragraph">
              <wp:posOffset>236220</wp:posOffset>
            </wp:positionV>
            <wp:extent cx="789305" cy="452755"/>
            <wp:effectExtent l="0" t="0" r="0" b="0"/>
            <wp:wrapNone/>
            <wp:docPr id="22" name="IM 22"/>
            <wp:cNvGraphicFramePr/>
            <a:graphic xmlns:a="http://schemas.openxmlformats.org/drawingml/2006/main">
              <a:graphicData uri="http://schemas.openxmlformats.org/drawingml/2006/picture">
                <pic:pic xmlns:pic="http://schemas.openxmlformats.org/drawingml/2006/picture">
                  <pic:nvPicPr>
                    <pic:cNvPr id="22" name="IM 22"/>
                    <pic:cNvPicPr/>
                  </pic:nvPicPr>
                  <pic:blipFill>
                    <a:blip r:embed="rId44"/>
                    <a:stretch>
                      <a:fillRect/>
                    </a:stretch>
                  </pic:blipFill>
                  <pic:spPr>
                    <a:xfrm>
                      <a:off x="0" y="0"/>
                      <a:ext cx="789354" cy="452589"/>
                    </a:xfrm>
                    <a:prstGeom prst="rect">
                      <a:avLst/>
                    </a:prstGeom>
                  </pic:spPr>
                </pic:pic>
              </a:graphicData>
            </a:graphic>
          </wp:anchor>
        </w:drawing>
      </w:r>
    </w:p>
    <w:p w14:paraId="5C570217">
      <w:pPr>
        <w:spacing w:before="101" w:line="224" w:lineRule="auto"/>
        <w:ind w:left="5"/>
        <w:rPr>
          <w:rFonts w:ascii="宋体" w:hAnsi="宋体" w:eastAsia="宋体" w:cs="宋体"/>
          <w:sz w:val="31"/>
          <w:szCs w:val="31"/>
        </w:rPr>
      </w:pPr>
      <w:r>
        <w:rPr>
          <w:rFonts w:ascii="宋体" w:hAnsi="宋体" w:eastAsia="宋体" w:cs="宋体"/>
          <w:b/>
          <w:bCs/>
          <w:sz w:val="31"/>
          <w:szCs w:val="31"/>
        </w:rPr>
        <w:t>发</w:t>
      </w:r>
      <w:r>
        <w:rPr>
          <w:rFonts w:ascii="宋体" w:hAnsi="宋体" w:eastAsia="宋体" w:cs="宋体"/>
          <w:sz w:val="31"/>
          <w:szCs w:val="31"/>
        </w:rPr>
        <w:t xml:space="preserve">  </w:t>
      </w:r>
      <w:r>
        <w:rPr>
          <w:rFonts w:ascii="宋体" w:hAnsi="宋体" w:eastAsia="宋体" w:cs="宋体"/>
          <w:b/>
          <w:bCs/>
          <w:sz w:val="31"/>
          <w:szCs w:val="31"/>
        </w:rPr>
        <w:t>证</w:t>
      </w:r>
      <w:r>
        <w:rPr>
          <w:rFonts w:ascii="宋体" w:hAnsi="宋体" w:eastAsia="宋体" w:cs="宋体"/>
          <w:sz w:val="31"/>
          <w:szCs w:val="31"/>
        </w:rPr>
        <w:t xml:space="preserve">  </w:t>
      </w:r>
      <w:r>
        <w:rPr>
          <w:rFonts w:ascii="宋体" w:hAnsi="宋体" w:eastAsia="宋体" w:cs="宋体"/>
          <w:b/>
          <w:bCs/>
          <w:sz w:val="31"/>
          <w:szCs w:val="31"/>
        </w:rPr>
        <w:t>机</w:t>
      </w:r>
      <w:r>
        <w:rPr>
          <w:rFonts w:ascii="宋体" w:hAnsi="宋体" w:eastAsia="宋体" w:cs="宋体"/>
          <w:sz w:val="31"/>
          <w:szCs w:val="31"/>
        </w:rPr>
        <w:t xml:space="preserve">  </w:t>
      </w:r>
      <w:r>
        <w:rPr>
          <w:rFonts w:ascii="宋体" w:hAnsi="宋体" w:eastAsia="宋体" w:cs="宋体"/>
          <w:b/>
          <w:bCs/>
          <w:sz w:val="31"/>
          <w:szCs w:val="31"/>
        </w:rPr>
        <w:t>关</w:t>
      </w:r>
      <w:r>
        <w:rPr>
          <w:rFonts w:ascii="宋体" w:hAnsi="宋体" w:eastAsia="宋体" w:cs="宋体"/>
          <w:spacing w:val="-26"/>
          <w:sz w:val="31"/>
          <w:szCs w:val="31"/>
        </w:rPr>
        <w:t xml:space="preserve"> </w:t>
      </w:r>
      <w:r>
        <w:rPr>
          <w:rFonts w:ascii="宋体" w:hAnsi="宋体" w:eastAsia="宋体" w:cs="宋体"/>
          <w:b/>
          <w:bCs/>
          <w:sz w:val="31"/>
          <w:szCs w:val="31"/>
        </w:rPr>
        <w:t>：</w:t>
      </w:r>
      <w:r>
        <w:rPr>
          <w:rFonts w:ascii="宋体" w:hAnsi="宋体" w:eastAsia="宋体" w:cs="宋体"/>
          <w:spacing w:val="-56"/>
          <w:sz w:val="31"/>
          <w:szCs w:val="31"/>
        </w:rPr>
        <w:t xml:space="preserve"> </w:t>
      </w:r>
      <w:r>
        <w:rPr>
          <w:rFonts w:ascii="宋体" w:hAnsi="宋体" w:eastAsia="宋体" w:cs="宋体"/>
          <w:b/>
          <w:bCs/>
          <w:sz w:val="31"/>
          <w:szCs w:val="31"/>
        </w:rPr>
        <w:t>中</w:t>
      </w:r>
      <w:r>
        <w:rPr>
          <w:rFonts w:ascii="宋体" w:hAnsi="宋体" w:eastAsia="宋体" w:cs="宋体"/>
          <w:spacing w:val="-90"/>
          <w:sz w:val="31"/>
          <w:szCs w:val="31"/>
        </w:rPr>
        <w:t xml:space="preserve"> </w:t>
      </w:r>
      <w:r>
        <w:rPr>
          <w:rFonts w:ascii="宋体" w:hAnsi="宋体" w:eastAsia="宋体" w:cs="宋体"/>
          <w:b/>
          <w:bCs/>
          <w:sz w:val="31"/>
          <w:szCs w:val="31"/>
        </w:rPr>
        <w:t>华</w:t>
      </w:r>
      <w:r>
        <w:rPr>
          <w:rFonts w:ascii="宋体" w:hAnsi="宋体" w:eastAsia="宋体" w:cs="宋体"/>
          <w:spacing w:val="-90"/>
          <w:sz w:val="31"/>
          <w:szCs w:val="31"/>
        </w:rPr>
        <w:t xml:space="preserve"> </w:t>
      </w:r>
      <w:r>
        <w:rPr>
          <w:rFonts w:ascii="宋体" w:hAnsi="宋体" w:eastAsia="宋体" w:cs="宋体"/>
          <w:b/>
          <w:bCs/>
          <w:sz w:val="31"/>
          <w:szCs w:val="31"/>
        </w:rPr>
        <w:t>人</w:t>
      </w:r>
      <w:r>
        <w:rPr>
          <w:rFonts w:ascii="宋体" w:hAnsi="宋体" w:eastAsia="宋体" w:cs="宋体"/>
          <w:spacing w:val="-63"/>
          <w:sz w:val="31"/>
          <w:szCs w:val="31"/>
        </w:rPr>
        <w:t xml:space="preserve"> </w:t>
      </w:r>
      <w:r>
        <w:rPr>
          <w:rFonts w:ascii="宋体" w:hAnsi="宋体" w:eastAsia="宋体" w:cs="宋体"/>
          <w:b/>
          <w:bCs/>
          <w:sz w:val="31"/>
          <w:szCs w:val="31"/>
        </w:rPr>
        <w:t>民共</w:t>
      </w:r>
      <w:r>
        <w:rPr>
          <w:rFonts w:ascii="宋体" w:hAnsi="宋体" w:eastAsia="宋体" w:cs="宋体"/>
          <w:spacing w:val="-91"/>
          <w:sz w:val="31"/>
          <w:szCs w:val="31"/>
        </w:rPr>
        <w:t xml:space="preserve"> </w:t>
      </w:r>
      <w:r>
        <w:rPr>
          <w:rFonts w:ascii="宋体" w:hAnsi="宋体" w:eastAsia="宋体" w:cs="宋体"/>
          <w:b/>
          <w:bCs/>
          <w:sz w:val="31"/>
          <w:szCs w:val="31"/>
        </w:rPr>
        <w:t>和国住</w:t>
      </w:r>
      <w:r>
        <w:rPr>
          <w:rFonts w:ascii="宋体" w:hAnsi="宋体" w:eastAsia="宋体" w:cs="宋体"/>
          <w:spacing w:val="-90"/>
          <w:sz w:val="31"/>
          <w:szCs w:val="31"/>
        </w:rPr>
        <w:t xml:space="preserve"> </w:t>
      </w:r>
      <w:r>
        <w:rPr>
          <w:rFonts w:ascii="宋体" w:hAnsi="宋体" w:eastAsia="宋体" w:cs="宋体"/>
          <w:b/>
          <w:bCs/>
          <w:sz w:val="31"/>
          <w:szCs w:val="31"/>
        </w:rPr>
        <w:t>房</w:t>
      </w:r>
      <w:r>
        <w:rPr>
          <w:rFonts w:ascii="宋体" w:hAnsi="宋体" w:eastAsia="宋体" w:cs="宋体"/>
          <w:spacing w:val="-91"/>
          <w:sz w:val="31"/>
          <w:szCs w:val="31"/>
        </w:rPr>
        <w:t xml:space="preserve"> </w:t>
      </w:r>
      <w:r>
        <w:rPr>
          <w:rFonts w:ascii="宋体" w:hAnsi="宋体" w:eastAsia="宋体" w:cs="宋体"/>
          <w:b/>
          <w:bCs/>
          <w:sz w:val="31"/>
          <w:szCs w:val="31"/>
        </w:rPr>
        <w:t>和城</w:t>
      </w:r>
      <w:r>
        <w:rPr>
          <w:rFonts w:ascii="宋体" w:hAnsi="宋体" w:eastAsia="宋体" w:cs="宋体"/>
          <w:spacing w:val="-78"/>
          <w:sz w:val="31"/>
          <w:szCs w:val="31"/>
        </w:rPr>
        <w:t xml:space="preserve"> </w:t>
      </w:r>
      <w:r>
        <w:rPr>
          <w:rFonts w:ascii="宋体" w:hAnsi="宋体" w:eastAsia="宋体" w:cs="宋体"/>
          <w:b/>
          <w:bCs/>
          <w:sz w:val="31"/>
          <w:szCs w:val="31"/>
        </w:rPr>
        <w:t>乡</w:t>
      </w:r>
      <w:r>
        <w:rPr>
          <w:rFonts w:ascii="宋体" w:hAnsi="宋体" w:eastAsia="宋体" w:cs="宋体"/>
          <w:spacing w:val="-88"/>
          <w:sz w:val="31"/>
          <w:szCs w:val="31"/>
        </w:rPr>
        <w:t xml:space="preserve"> </w:t>
      </w:r>
      <w:r>
        <w:rPr>
          <w:rFonts w:ascii="宋体" w:hAnsi="宋体" w:eastAsia="宋体" w:cs="宋体"/>
          <w:b/>
          <w:bCs/>
          <w:sz w:val="31"/>
          <w:szCs w:val="31"/>
        </w:rPr>
        <w:t>建</w:t>
      </w:r>
      <w:r>
        <w:rPr>
          <w:rFonts w:ascii="宋体" w:hAnsi="宋体" w:eastAsia="宋体" w:cs="宋体"/>
          <w:spacing w:val="-87"/>
          <w:sz w:val="31"/>
          <w:szCs w:val="31"/>
        </w:rPr>
        <w:t xml:space="preserve"> </w:t>
      </w:r>
      <w:r>
        <w:rPr>
          <w:rFonts w:ascii="宋体" w:hAnsi="宋体" w:eastAsia="宋体" w:cs="宋体"/>
          <w:b/>
          <w:bCs/>
          <w:sz w:val="31"/>
          <w:szCs w:val="31"/>
        </w:rPr>
        <w:t>设</w:t>
      </w:r>
      <w:r>
        <w:rPr>
          <w:rFonts w:ascii="宋体" w:hAnsi="宋体" w:eastAsia="宋体" w:cs="宋体"/>
          <w:spacing w:val="-88"/>
          <w:sz w:val="31"/>
          <w:szCs w:val="31"/>
        </w:rPr>
        <w:t xml:space="preserve"> </w:t>
      </w:r>
      <w:r>
        <w:rPr>
          <w:rFonts w:ascii="宋体" w:hAnsi="宋体" w:eastAsia="宋体" w:cs="宋体"/>
          <w:b/>
          <w:bCs/>
          <w:sz w:val="31"/>
          <w:szCs w:val="31"/>
        </w:rPr>
        <w:t>部</w:t>
      </w:r>
    </w:p>
    <w:p w14:paraId="0DF6BFC6">
      <w:pPr>
        <w:spacing w:before="248" w:line="188" w:lineRule="auto"/>
        <w:ind w:left="10268"/>
        <w:rPr>
          <w:rFonts w:ascii="宋体" w:hAnsi="宋体" w:eastAsia="宋体" w:cs="宋体"/>
          <w:sz w:val="31"/>
          <w:szCs w:val="31"/>
        </w:rPr>
      </w:pPr>
      <w:r>
        <w:rPr>
          <w:rFonts w:ascii="宋体" w:hAnsi="宋体" w:eastAsia="宋体" w:cs="宋体"/>
          <w:b/>
          <w:bCs/>
          <w:spacing w:val="-12"/>
          <w:sz w:val="31"/>
          <w:szCs w:val="31"/>
        </w:rPr>
        <w:t>分</w:t>
      </w:r>
      <w:r>
        <w:rPr>
          <w:rFonts w:ascii="宋体" w:hAnsi="宋体" w:eastAsia="宋体" w:cs="宋体"/>
          <w:spacing w:val="57"/>
          <w:sz w:val="31"/>
          <w:szCs w:val="31"/>
        </w:rPr>
        <w:t xml:space="preserve"> </w:t>
      </w:r>
      <w:r>
        <w:rPr>
          <w:rFonts w:ascii="宋体" w:hAnsi="宋体" w:eastAsia="宋体" w:cs="宋体"/>
          <w:b/>
          <w:bCs/>
          <w:spacing w:val="-12"/>
          <w:sz w:val="31"/>
          <w:szCs w:val="31"/>
        </w:rPr>
        <w:t>项</w:t>
      </w:r>
      <w:r>
        <w:rPr>
          <w:rFonts w:ascii="宋体" w:hAnsi="宋体" w:eastAsia="宋体" w:cs="宋体"/>
          <w:spacing w:val="64"/>
          <w:sz w:val="31"/>
          <w:szCs w:val="31"/>
        </w:rPr>
        <w:t xml:space="preserve"> </w:t>
      </w:r>
      <w:r>
        <w:rPr>
          <w:rFonts w:ascii="宋体" w:hAnsi="宋体" w:eastAsia="宋体" w:cs="宋体"/>
          <w:b/>
          <w:bCs/>
          <w:spacing w:val="-12"/>
          <w:sz w:val="31"/>
          <w:szCs w:val="31"/>
        </w:rPr>
        <w:t>负</w:t>
      </w:r>
      <w:r>
        <w:rPr>
          <w:rFonts w:ascii="宋体" w:hAnsi="宋体" w:eastAsia="宋体" w:cs="宋体"/>
          <w:spacing w:val="63"/>
          <w:sz w:val="31"/>
          <w:szCs w:val="31"/>
        </w:rPr>
        <w:t xml:space="preserve"> </w:t>
      </w:r>
      <w:r>
        <w:rPr>
          <w:rFonts w:ascii="宋体" w:hAnsi="宋体" w:eastAsia="宋体" w:cs="宋体"/>
          <w:b/>
          <w:bCs/>
          <w:spacing w:val="-12"/>
          <w:sz w:val="31"/>
          <w:szCs w:val="31"/>
        </w:rPr>
        <w:t>责</w:t>
      </w:r>
      <w:r>
        <w:rPr>
          <w:rFonts w:ascii="宋体" w:hAnsi="宋体" w:eastAsia="宋体" w:cs="宋体"/>
          <w:spacing w:val="52"/>
          <w:sz w:val="31"/>
          <w:szCs w:val="31"/>
        </w:rPr>
        <w:t xml:space="preserve"> </w:t>
      </w:r>
      <w:r>
        <w:rPr>
          <w:rFonts w:ascii="宋体" w:hAnsi="宋体" w:eastAsia="宋体" w:cs="宋体"/>
          <w:b/>
          <w:bCs/>
          <w:spacing w:val="-12"/>
          <w:sz w:val="31"/>
          <w:szCs w:val="31"/>
        </w:rPr>
        <w:t>人</w:t>
      </w:r>
      <w:r>
        <w:rPr>
          <w:rFonts w:ascii="宋体" w:hAnsi="宋体" w:eastAsia="宋体" w:cs="宋体"/>
          <w:spacing w:val="40"/>
          <w:sz w:val="31"/>
          <w:szCs w:val="31"/>
        </w:rPr>
        <w:t xml:space="preserve"> </w:t>
      </w:r>
      <w:r>
        <w:rPr>
          <w:rFonts w:ascii="宋体" w:hAnsi="宋体" w:eastAsia="宋体" w:cs="宋体"/>
          <w:b/>
          <w:bCs/>
          <w:spacing w:val="-12"/>
          <w:sz w:val="31"/>
          <w:szCs w:val="31"/>
        </w:rPr>
        <w:t>：</w:t>
      </w:r>
    </w:p>
    <w:p w14:paraId="233C4190">
      <w:pPr>
        <w:spacing w:before="1" w:line="221" w:lineRule="auto"/>
        <w:rPr>
          <w:rFonts w:ascii="宋体" w:hAnsi="宋体" w:eastAsia="宋体" w:cs="宋体"/>
          <w:sz w:val="31"/>
          <w:szCs w:val="31"/>
        </w:rPr>
      </w:pPr>
      <w:r>
        <w:rPr>
          <w:rFonts w:ascii="宋体" w:hAnsi="宋体" w:eastAsia="宋体" w:cs="宋体"/>
          <w:b/>
          <w:bCs/>
          <w:spacing w:val="10"/>
          <w:sz w:val="31"/>
          <w:szCs w:val="31"/>
        </w:rPr>
        <w:t>证</w:t>
      </w:r>
      <w:r>
        <w:rPr>
          <w:rFonts w:ascii="宋体" w:hAnsi="宋体" w:eastAsia="宋体" w:cs="宋体"/>
          <w:spacing w:val="8"/>
          <w:sz w:val="31"/>
          <w:szCs w:val="31"/>
        </w:rPr>
        <w:t xml:space="preserve">  </w:t>
      </w:r>
      <w:r>
        <w:rPr>
          <w:rFonts w:ascii="宋体" w:hAnsi="宋体" w:eastAsia="宋体" w:cs="宋体"/>
          <w:b/>
          <w:bCs/>
          <w:spacing w:val="10"/>
          <w:sz w:val="31"/>
          <w:szCs w:val="31"/>
        </w:rPr>
        <w:t>书</w:t>
      </w:r>
      <w:r>
        <w:rPr>
          <w:rFonts w:ascii="宋体" w:hAnsi="宋体" w:eastAsia="宋体" w:cs="宋体"/>
          <w:spacing w:val="6"/>
          <w:sz w:val="31"/>
          <w:szCs w:val="31"/>
        </w:rPr>
        <w:t xml:space="preserve">  </w:t>
      </w:r>
      <w:r>
        <w:rPr>
          <w:rFonts w:ascii="宋体" w:hAnsi="宋体" w:eastAsia="宋体" w:cs="宋体"/>
          <w:b/>
          <w:bCs/>
          <w:spacing w:val="10"/>
          <w:sz w:val="31"/>
          <w:szCs w:val="31"/>
        </w:rPr>
        <w:t>编</w:t>
      </w:r>
      <w:r>
        <w:rPr>
          <w:rFonts w:ascii="宋体" w:hAnsi="宋体" w:eastAsia="宋体" w:cs="宋体"/>
          <w:spacing w:val="9"/>
          <w:sz w:val="31"/>
          <w:szCs w:val="31"/>
        </w:rPr>
        <w:t xml:space="preserve">  </w:t>
      </w:r>
      <w:r>
        <w:rPr>
          <w:rFonts w:ascii="宋体" w:hAnsi="宋体" w:eastAsia="宋体" w:cs="宋体"/>
          <w:b/>
          <w:bCs/>
          <w:spacing w:val="10"/>
          <w:sz w:val="31"/>
          <w:szCs w:val="31"/>
        </w:rPr>
        <w:t>号</w:t>
      </w:r>
      <w:r>
        <w:rPr>
          <w:rFonts w:ascii="宋体" w:hAnsi="宋体" w:eastAsia="宋体" w:cs="宋体"/>
          <w:spacing w:val="-41"/>
          <w:sz w:val="31"/>
          <w:szCs w:val="31"/>
        </w:rPr>
        <w:t xml:space="preserve"> </w:t>
      </w:r>
      <w:r>
        <w:rPr>
          <w:rFonts w:ascii="宋体" w:hAnsi="宋体" w:eastAsia="宋体" w:cs="宋体"/>
          <w:b/>
          <w:bCs/>
          <w:spacing w:val="10"/>
          <w:sz w:val="31"/>
          <w:szCs w:val="31"/>
        </w:rPr>
        <w:t>：</w:t>
      </w:r>
      <w:r>
        <w:rPr>
          <w:rFonts w:ascii="宋体" w:hAnsi="宋体" w:eastAsia="宋体" w:cs="宋体"/>
          <w:spacing w:val="-71"/>
          <w:sz w:val="31"/>
          <w:szCs w:val="31"/>
        </w:rPr>
        <w:t xml:space="preserve"> </w:t>
      </w:r>
      <w:r>
        <w:rPr>
          <w:rFonts w:ascii="宋体" w:hAnsi="宋体" w:eastAsia="宋体" w:cs="宋体"/>
          <w:b/>
          <w:bCs/>
          <w:spacing w:val="10"/>
          <w:sz w:val="31"/>
          <w:szCs w:val="31"/>
        </w:rPr>
        <w:t>A111008611</w:t>
      </w:r>
    </w:p>
    <w:p w14:paraId="03286DE6">
      <w:pPr>
        <w:spacing w:line="455" w:lineRule="auto"/>
        <w:rPr>
          <w:rFonts w:ascii="Arial"/>
          <w:sz w:val="21"/>
        </w:rPr>
      </w:pPr>
    </w:p>
    <w:p w14:paraId="418D536A">
      <w:pPr>
        <w:spacing w:before="102" w:line="225" w:lineRule="auto"/>
        <w:ind w:left="1"/>
        <w:rPr>
          <w:rFonts w:ascii="宋体" w:hAnsi="宋体" w:eastAsia="宋体" w:cs="宋体"/>
          <w:sz w:val="31"/>
          <w:szCs w:val="31"/>
        </w:rPr>
      </w:pPr>
      <w:r>
        <w:pict>
          <v:shape id="_x0000_s1031" o:spid="_x0000_s1031" o:spt="202" type="#_x0000_t202" style="position:absolute;left:0pt;margin-left:555pt;margin-top:-19.3pt;height:114.5pt;width:173.95pt;z-index:251661312;mso-width-relative:page;mso-height-relative:page;" filled="f" stroked="f" coordsize="21600,21600">
            <v:path/>
            <v:fill on="f" focussize="0,0"/>
            <v:stroke on="f"/>
            <v:imagedata o:title=""/>
            <o:lock v:ext="edit" aspectratio="f"/>
            <v:textbox inset="0mm,0mm,0mm,0mm">
              <w:txbxContent>
                <w:p w14:paraId="166B4BEE">
                  <w:pPr>
                    <w:spacing w:before="19" w:line="225" w:lineRule="auto"/>
                    <w:ind w:left="31"/>
                    <w:rPr>
                      <w:rFonts w:ascii="宋体" w:hAnsi="宋体" w:eastAsia="宋体" w:cs="宋体"/>
                      <w:sz w:val="31"/>
                      <w:szCs w:val="31"/>
                    </w:rPr>
                  </w:pPr>
                  <w:r>
                    <w:rPr>
                      <w:rFonts w:ascii="宋体" w:hAnsi="宋体" w:eastAsia="宋体" w:cs="宋体"/>
                      <w:spacing w:val="-8"/>
                      <w:sz w:val="31"/>
                      <w:szCs w:val="31"/>
                    </w:rPr>
                    <w:t>胡</w:t>
                  </w:r>
                  <w:r>
                    <w:rPr>
                      <w:rFonts w:ascii="宋体" w:hAnsi="宋体" w:eastAsia="宋体" w:cs="宋体"/>
                      <w:spacing w:val="17"/>
                      <w:sz w:val="31"/>
                      <w:szCs w:val="31"/>
                    </w:rPr>
                    <w:t xml:space="preserve">   </w:t>
                  </w:r>
                  <w:r>
                    <w:rPr>
                      <w:rFonts w:ascii="宋体" w:hAnsi="宋体" w:eastAsia="宋体" w:cs="宋体"/>
                      <w:spacing w:val="-8"/>
                      <w:sz w:val="31"/>
                      <w:szCs w:val="31"/>
                    </w:rPr>
                    <w:t>鑫</w:t>
                  </w:r>
                  <w:r>
                    <w:rPr>
                      <w:rFonts w:ascii="宋体" w:hAnsi="宋体" w:eastAsia="宋体" w:cs="宋体"/>
                      <w:spacing w:val="-24"/>
                      <w:sz w:val="31"/>
                      <w:szCs w:val="31"/>
                    </w:rPr>
                    <w:t xml:space="preserve"> </w:t>
                  </w:r>
                  <w:r>
                    <w:rPr>
                      <w:rFonts w:ascii="宋体" w:hAnsi="宋体" w:eastAsia="宋体" w:cs="宋体"/>
                      <w:spacing w:val="-8"/>
                      <w:sz w:val="31"/>
                      <w:szCs w:val="31"/>
                    </w:rPr>
                    <w:t>(总</w:t>
                  </w:r>
                  <w:r>
                    <w:rPr>
                      <w:rFonts w:ascii="宋体" w:hAnsi="宋体" w:eastAsia="宋体" w:cs="宋体"/>
                      <w:spacing w:val="-82"/>
                      <w:sz w:val="31"/>
                      <w:szCs w:val="31"/>
                    </w:rPr>
                    <w:t xml:space="preserve"> </w:t>
                  </w:r>
                  <w:r>
                    <w:rPr>
                      <w:rFonts w:ascii="宋体" w:hAnsi="宋体" w:eastAsia="宋体" w:cs="宋体"/>
                      <w:spacing w:val="-8"/>
                      <w:sz w:val="31"/>
                      <w:szCs w:val="31"/>
                    </w:rPr>
                    <w:t>体</w:t>
                  </w:r>
                  <w:r>
                    <w:rPr>
                      <w:rFonts w:ascii="宋体" w:hAnsi="宋体" w:eastAsia="宋体" w:cs="宋体"/>
                      <w:spacing w:val="-78"/>
                      <w:sz w:val="31"/>
                      <w:szCs w:val="31"/>
                    </w:rPr>
                    <w:t xml:space="preserve"> </w:t>
                  </w:r>
                  <w:r>
                    <w:rPr>
                      <w:rFonts w:ascii="宋体" w:hAnsi="宋体" w:eastAsia="宋体" w:cs="宋体"/>
                      <w:spacing w:val="-8"/>
                      <w:sz w:val="31"/>
                      <w:szCs w:val="31"/>
                    </w:rPr>
                    <w:t>路</w:t>
                  </w:r>
                  <w:r>
                    <w:rPr>
                      <w:rFonts w:ascii="宋体" w:hAnsi="宋体" w:eastAsia="宋体" w:cs="宋体"/>
                      <w:spacing w:val="-78"/>
                      <w:sz w:val="31"/>
                      <w:szCs w:val="31"/>
                    </w:rPr>
                    <w:t xml:space="preserve"> </w:t>
                  </w:r>
                  <w:r>
                    <w:rPr>
                      <w:rFonts w:ascii="宋体" w:hAnsi="宋体" w:eastAsia="宋体" w:cs="宋体"/>
                      <w:spacing w:val="-8"/>
                      <w:sz w:val="31"/>
                      <w:szCs w:val="31"/>
                    </w:rPr>
                    <w:t>线</w:t>
                  </w:r>
                  <w:r>
                    <w:rPr>
                      <w:rFonts w:ascii="宋体" w:hAnsi="宋体" w:eastAsia="宋体" w:cs="宋体"/>
                      <w:spacing w:val="-81"/>
                      <w:sz w:val="31"/>
                      <w:szCs w:val="31"/>
                    </w:rPr>
                    <w:t xml:space="preserve"> </w:t>
                  </w:r>
                  <w:r>
                    <w:rPr>
                      <w:rFonts w:ascii="宋体" w:hAnsi="宋体" w:eastAsia="宋体" w:cs="宋体"/>
                      <w:spacing w:val="-8"/>
                      <w:sz w:val="31"/>
                      <w:szCs w:val="31"/>
                    </w:rPr>
                    <w:t>)</w:t>
                  </w:r>
                </w:p>
                <w:p w14:paraId="2C4AD155">
                  <w:pPr>
                    <w:spacing w:before="245" w:line="357" w:lineRule="auto"/>
                    <w:ind w:left="22" w:right="20" w:hanging="3"/>
                    <w:rPr>
                      <w:rFonts w:ascii="宋体" w:hAnsi="宋体" w:eastAsia="宋体" w:cs="宋体"/>
                      <w:sz w:val="31"/>
                      <w:szCs w:val="31"/>
                    </w:rPr>
                  </w:pPr>
                  <w:r>
                    <w:rPr>
                      <w:rFonts w:ascii="宋体" w:hAnsi="宋体" w:eastAsia="宋体" w:cs="宋体"/>
                      <w:spacing w:val="-12"/>
                      <w:sz w:val="31"/>
                      <w:szCs w:val="31"/>
                    </w:rPr>
                    <w:t>刘</w:t>
                  </w:r>
                  <w:r>
                    <w:rPr>
                      <w:rFonts w:ascii="宋体" w:hAnsi="宋体" w:eastAsia="宋体" w:cs="宋体"/>
                      <w:spacing w:val="19"/>
                      <w:sz w:val="31"/>
                      <w:szCs w:val="31"/>
                    </w:rPr>
                    <w:t xml:space="preserve">   </w:t>
                  </w:r>
                  <w:r>
                    <w:rPr>
                      <w:rFonts w:ascii="宋体" w:hAnsi="宋体" w:eastAsia="宋体" w:cs="宋体"/>
                      <w:spacing w:val="-12"/>
                      <w:sz w:val="31"/>
                      <w:szCs w:val="31"/>
                    </w:rPr>
                    <w:t>智 (桥</w:t>
                  </w:r>
                  <w:r>
                    <w:rPr>
                      <w:rFonts w:ascii="宋体" w:hAnsi="宋体" w:eastAsia="宋体" w:cs="宋体"/>
                      <w:spacing w:val="-82"/>
                      <w:sz w:val="31"/>
                      <w:szCs w:val="31"/>
                    </w:rPr>
                    <w:t xml:space="preserve"> </w:t>
                  </w:r>
                  <w:r>
                    <w:rPr>
                      <w:rFonts w:ascii="宋体" w:hAnsi="宋体" w:eastAsia="宋体" w:cs="宋体"/>
                      <w:spacing w:val="-12"/>
                      <w:sz w:val="31"/>
                      <w:szCs w:val="31"/>
                    </w:rPr>
                    <w:t>梁</w:t>
                  </w:r>
                  <w:r>
                    <w:rPr>
                      <w:rFonts w:ascii="宋体" w:hAnsi="宋体" w:eastAsia="宋体" w:cs="宋体"/>
                      <w:spacing w:val="-58"/>
                      <w:sz w:val="31"/>
                      <w:szCs w:val="31"/>
                    </w:rPr>
                    <w:t xml:space="preserve"> </w:t>
                  </w:r>
                  <w:r>
                    <w:rPr>
                      <w:rFonts w:ascii="宋体" w:hAnsi="宋体" w:eastAsia="宋体" w:cs="宋体"/>
                      <w:spacing w:val="-12"/>
                      <w:sz w:val="31"/>
                      <w:szCs w:val="31"/>
                    </w:rPr>
                    <w:t>、</w:t>
                  </w:r>
                  <w:r>
                    <w:rPr>
                      <w:rFonts w:ascii="宋体" w:hAnsi="宋体" w:eastAsia="宋体" w:cs="宋体"/>
                      <w:spacing w:val="-75"/>
                      <w:sz w:val="31"/>
                      <w:szCs w:val="31"/>
                    </w:rPr>
                    <w:t xml:space="preserve"> </w:t>
                  </w:r>
                  <w:r>
                    <w:rPr>
                      <w:rFonts w:ascii="宋体" w:hAnsi="宋体" w:eastAsia="宋体" w:cs="宋体"/>
                      <w:spacing w:val="-12"/>
                      <w:sz w:val="31"/>
                      <w:szCs w:val="31"/>
                    </w:rPr>
                    <w:t>涵</w:t>
                  </w:r>
                  <w:r>
                    <w:rPr>
                      <w:rFonts w:ascii="宋体" w:hAnsi="宋体" w:eastAsia="宋体" w:cs="宋体"/>
                      <w:spacing w:val="-81"/>
                      <w:sz w:val="31"/>
                      <w:szCs w:val="31"/>
                    </w:rPr>
                    <w:t xml:space="preserve"> </w:t>
                  </w:r>
                  <w:r>
                    <w:rPr>
                      <w:rFonts w:ascii="宋体" w:hAnsi="宋体" w:eastAsia="宋体" w:cs="宋体"/>
                      <w:spacing w:val="-12"/>
                      <w:sz w:val="31"/>
                      <w:szCs w:val="31"/>
                    </w:rPr>
                    <w:t>洞</w:t>
                  </w:r>
                  <w:r>
                    <w:rPr>
                      <w:rFonts w:ascii="宋体" w:hAnsi="宋体" w:eastAsia="宋体" w:cs="宋体"/>
                      <w:spacing w:val="-79"/>
                      <w:sz w:val="31"/>
                      <w:szCs w:val="31"/>
                    </w:rPr>
                    <w:t xml:space="preserve"> </w:t>
                  </w:r>
                  <w:r>
                    <w:rPr>
                      <w:rFonts w:ascii="宋体" w:hAnsi="宋体" w:eastAsia="宋体" w:cs="宋体"/>
                      <w:spacing w:val="-12"/>
                      <w:sz w:val="31"/>
                      <w:szCs w:val="31"/>
                    </w:rPr>
                    <w:t>)</w:t>
                  </w:r>
                  <w:r>
                    <w:rPr>
                      <w:rFonts w:ascii="宋体" w:hAnsi="宋体" w:eastAsia="宋体" w:cs="宋体"/>
                      <w:sz w:val="31"/>
                      <w:szCs w:val="31"/>
                    </w:rPr>
                    <w:t xml:space="preserve"> </w:t>
                  </w:r>
                  <w:r>
                    <w:rPr>
                      <w:rFonts w:ascii="宋体" w:hAnsi="宋体" w:eastAsia="宋体" w:cs="宋体"/>
                      <w:spacing w:val="-6"/>
                      <w:sz w:val="31"/>
                      <w:szCs w:val="31"/>
                    </w:rPr>
                    <w:t>杨</w:t>
                  </w:r>
                  <w:r>
                    <w:rPr>
                      <w:rFonts w:ascii="宋体" w:hAnsi="宋体" w:eastAsia="宋体" w:cs="宋体"/>
                      <w:spacing w:val="-78"/>
                      <w:sz w:val="31"/>
                      <w:szCs w:val="31"/>
                    </w:rPr>
                    <w:t xml:space="preserve"> </w:t>
                  </w:r>
                  <w:r>
                    <w:rPr>
                      <w:rFonts w:ascii="宋体" w:hAnsi="宋体" w:eastAsia="宋体" w:cs="宋体"/>
                      <w:spacing w:val="-6"/>
                      <w:sz w:val="31"/>
                      <w:szCs w:val="31"/>
                    </w:rPr>
                    <w:t>光</w:t>
                  </w:r>
                  <w:r>
                    <w:rPr>
                      <w:rFonts w:ascii="宋体" w:hAnsi="宋体" w:eastAsia="宋体" w:cs="宋体"/>
                      <w:spacing w:val="-79"/>
                      <w:sz w:val="31"/>
                      <w:szCs w:val="31"/>
                    </w:rPr>
                    <w:t xml:space="preserve"> </w:t>
                  </w:r>
                  <w:r>
                    <w:rPr>
                      <w:rFonts w:ascii="宋体" w:hAnsi="宋体" w:eastAsia="宋体" w:cs="宋体"/>
                      <w:spacing w:val="-6"/>
                      <w:sz w:val="31"/>
                      <w:szCs w:val="31"/>
                    </w:rPr>
                    <w:t>年</w:t>
                  </w:r>
                  <w:r>
                    <w:rPr>
                      <w:rFonts w:ascii="宋体" w:hAnsi="宋体" w:eastAsia="宋体" w:cs="宋体"/>
                      <w:spacing w:val="-26"/>
                      <w:sz w:val="31"/>
                      <w:szCs w:val="31"/>
                    </w:rPr>
                    <w:t xml:space="preserve"> </w:t>
                  </w:r>
                  <w:r>
                    <w:rPr>
                      <w:rFonts w:ascii="宋体" w:hAnsi="宋体" w:eastAsia="宋体" w:cs="宋体"/>
                      <w:spacing w:val="-6"/>
                      <w:sz w:val="31"/>
                      <w:szCs w:val="31"/>
                    </w:rPr>
                    <w:t>(工</w:t>
                  </w:r>
                  <w:r>
                    <w:rPr>
                      <w:rFonts w:ascii="宋体" w:hAnsi="宋体" w:eastAsia="宋体" w:cs="宋体"/>
                      <w:spacing w:val="-84"/>
                      <w:sz w:val="31"/>
                      <w:szCs w:val="31"/>
                    </w:rPr>
                    <w:t xml:space="preserve"> </w:t>
                  </w:r>
                  <w:r>
                    <w:rPr>
                      <w:rFonts w:ascii="宋体" w:hAnsi="宋体" w:eastAsia="宋体" w:cs="宋体"/>
                      <w:spacing w:val="-6"/>
                      <w:sz w:val="31"/>
                      <w:szCs w:val="31"/>
                    </w:rPr>
                    <w:t>程</w:t>
                  </w:r>
                  <w:r>
                    <w:rPr>
                      <w:rFonts w:ascii="宋体" w:hAnsi="宋体" w:eastAsia="宋体" w:cs="宋体"/>
                      <w:spacing w:val="-81"/>
                      <w:sz w:val="31"/>
                      <w:szCs w:val="31"/>
                    </w:rPr>
                    <w:t xml:space="preserve"> </w:t>
                  </w:r>
                  <w:r>
                    <w:rPr>
                      <w:rFonts w:ascii="宋体" w:hAnsi="宋体" w:eastAsia="宋体" w:cs="宋体"/>
                      <w:spacing w:val="-6"/>
                      <w:sz w:val="31"/>
                      <w:szCs w:val="31"/>
                    </w:rPr>
                    <w:t>造</w:t>
                  </w:r>
                  <w:r>
                    <w:rPr>
                      <w:rFonts w:ascii="宋体" w:hAnsi="宋体" w:eastAsia="宋体" w:cs="宋体"/>
                      <w:spacing w:val="-81"/>
                      <w:sz w:val="31"/>
                      <w:szCs w:val="31"/>
                    </w:rPr>
                    <w:t xml:space="preserve"> </w:t>
                  </w:r>
                  <w:r>
                    <w:rPr>
                      <w:rFonts w:ascii="宋体" w:hAnsi="宋体" w:eastAsia="宋体" w:cs="宋体"/>
                      <w:spacing w:val="-6"/>
                      <w:sz w:val="31"/>
                      <w:szCs w:val="31"/>
                    </w:rPr>
                    <w:t>价</w:t>
                  </w:r>
                  <w:r>
                    <w:rPr>
                      <w:rFonts w:ascii="宋体" w:hAnsi="宋体" w:eastAsia="宋体" w:cs="宋体"/>
                      <w:spacing w:val="-81"/>
                      <w:sz w:val="31"/>
                      <w:szCs w:val="31"/>
                    </w:rPr>
                    <w:t xml:space="preserve"> </w:t>
                  </w:r>
                  <w:r>
                    <w:rPr>
                      <w:rFonts w:ascii="宋体" w:hAnsi="宋体" w:eastAsia="宋体" w:cs="宋体"/>
                      <w:spacing w:val="-6"/>
                      <w:sz w:val="31"/>
                      <w:szCs w:val="31"/>
                    </w:rPr>
                    <w:t>)</w:t>
                  </w:r>
                </w:p>
                <w:p w14:paraId="615A7B20">
                  <w:pPr>
                    <w:spacing w:before="49" w:line="225" w:lineRule="auto"/>
                    <w:ind w:left="22"/>
                    <w:rPr>
                      <w:rFonts w:ascii="宋体" w:hAnsi="宋体" w:eastAsia="宋体" w:cs="宋体"/>
                      <w:sz w:val="31"/>
                      <w:szCs w:val="31"/>
                    </w:rPr>
                  </w:pPr>
                  <w:r>
                    <w:rPr>
                      <w:rFonts w:ascii="宋体" w:hAnsi="宋体" w:eastAsia="宋体" w:cs="宋体"/>
                      <w:spacing w:val="-7"/>
                      <w:sz w:val="31"/>
                      <w:szCs w:val="31"/>
                    </w:rPr>
                    <w:t>姚</w:t>
                  </w:r>
                  <w:r>
                    <w:rPr>
                      <w:rFonts w:ascii="宋体" w:hAnsi="宋体" w:eastAsia="宋体" w:cs="宋体"/>
                      <w:spacing w:val="15"/>
                      <w:sz w:val="31"/>
                      <w:szCs w:val="31"/>
                    </w:rPr>
                    <w:t xml:space="preserve">   </w:t>
                  </w:r>
                  <w:r>
                    <w:rPr>
                      <w:rFonts w:ascii="宋体" w:hAnsi="宋体" w:eastAsia="宋体" w:cs="宋体"/>
                      <w:spacing w:val="-7"/>
                      <w:sz w:val="31"/>
                      <w:szCs w:val="31"/>
                    </w:rPr>
                    <w:t>希</w:t>
                  </w:r>
                  <w:r>
                    <w:rPr>
                      <w:rFonts w:ascii="宋体" w:hAnsi="宋体" w:eastAsia="宋体" w:cs="宋体"/>
                      <w:spacing w:val="-22"/>
                      <w:sz w:val="31"/>
                      <w:szCs w:val="31"/>
                    </w:rPr>
                    <w:t xml:space="preserve"> </w:t>
                  </w:r>
                  <w:r>
                    <w:rPr>
                      <w:rFonts w:ascii="宋体" w:hAnsi="宋体" w:eastAsia="宋体" w:cs="宋体"/>
                      <w:spacing w:val="-7"/>
                      <w:sz w:val="31"/>
                      <w:szCs w:val="31"/>
                    </w:rPr>
                    <w:t>(结</w:t>
                  </w:r>
                  <w:r>
                    <w:rPr>
                      <w:rFonts w:ascii="宋体" w:hAnsi="宋体" w:eastAsia="宋体" w:cs="宋体"/>
                      <w:spacing w:val="-78"/>
                      <w:sz w:val="31"/>
                      <w:szCs w:val="31"/>
                    </w:rPr>
                    <w:t xml:space="preserve"> </w:t>
                  </w:r>
                  <w:r>
                    <w:rPr>
                      <w:rFonts w:ascii="宋体" w:hAnsi="宋体" w:eastAsia="宋体" w:cs="宋体"/>
                      <w:spacing w:val="-7"/>
                      <w:sz w:val="31"/>
                      <w:szCs w:val="31"/>
                    </w:rPr>
                    <w:t>构</w:t>
                  </w:r>
                  <w:r>
                    <w:rPr>
                      <w:rFonts w:ascii="宋体" w:hAnsi="宋体" w:eastAsia="宋体" w:cs="宋体"/>
                      <w:spacing w:val="-79"/>
                      <w:sz w:val="31"/>
                      <w:szCs w:val="31"/>
                    </w:rPr>
                    <w:t xml:space="preserve"> </w:t>
                  </w:r>
                  <w:r>
                    <w:rPr>
                      <w:rFonts w:ascii="宋体" w:hAnsi="宋体" w:eastAsia="宋体" w:cs="宋体"/>
                      <w:spacing w:val="-7"/>
                      <w:sz w:val="31"/>
                      <w:szCs w:val="31"/>
                    </w:rPr>
                    <w:t>)</w:t>
                  </w:r>
                </w:p>
              </w:txbxContent>
            </v:textbox>
          </v:shape>
        </w:pict>
      </w:r>
      <w:r>
        <w:pict>
          <v:shape id="_x0000_s1032" o:spid="_x0000_s1032" o:spt="202" type="#_x0000_t202" style="position:absolute;left:0pt;margin-left:795.95pt;margin-top:-19.3pt;height:114.45pt;width:174.2pt;z-index:251660288;mso-width-relative:page;mso-height-relative:page;" filled="f" stroked="f" coordsize="21600,21600">
            <v:path/>
            <v:fill on="f" focussize="0,0"/>
            <v:stroke on="f"/>
            <v:imagedata o:title=""/>
            <o:lock v:ext="edit" aspectratio="f"/>
            <v:textbox inset="0mm,0mm,0mm,0mm">
              <w:txbxContent>
                <w:p w14:paraId="315DC830">
                  <w:pPr>
                    <w:spacing w:before="21" w:line="357" w:lineRule="auto"/>
                    <w:ind w:left="64" w:right="20" w:hanging="2"/>
                    <w:rPr>
                      <w:rFonts w:ascii="宋体" w:hAnsi="宋体" w:eastAsia="宋体" w:cs="宋体"/>
                      <w:sz w:val="31"/>
                      <w:szCs w:val="31"/>
                    </w:rPr>
                  </w:pPr>
                  <w:r>
                    <w:rPr>
                      <w:rFonts w:ascii="宋体" w:hAnsi="宋体" w:eastAsia="宋体" w:cs="宋体"/>
                      <w:spacing w:val="-11"/>
                      <w:sz w:val="31"/>
                      <w:szCs w:val="31"/>
                    </w:rPr>
                    <w:t>齐</w:t>
                  </w:r>
                  <w:r>
                    <w:rPr>
                      <w:rFonts w:ascii="宋体" w:hAnsi="宋体" w:eastAsia="宋体" w:cs="宋体"/>
                      <w:spacing w:val="-63"/>
                      <w:sz w:val="31"/>
                      <w:szCs w:val="31"/>
                    </w:rPr>
                    <w:t xml:space="preserve"> </w:t>
                  </w:r>
                  <w:r>
                    <w:rPr>
                      <w:rFonts w:ascii="宋体" w:hAnsi="宋体" w:eastAsia="宋体" w:cs="宋体"/>
                      <w:spacing w:val="-11"/>
                      <w:sz w:val="31"/>
                      <w:szCs w:val="31"/>
                    </w:rPr>
                    <w:t>典</w:t>
                  </w:r>
                  <w:r>
                    <w:rPr>
                      <w:rFonts w:ascii="宋体" w:hAnsi="宋体" w:eastAsia="宋体" w:cs="宋体"/>
                      <w:spacing w:val="-72"/>
                      <w:sz w:val="31"/>
                      <w:szCs w:val="31"/>
                    </w:rPr>
                    <w:t xml:space="preserve"> </w:t>
                  </w:r>
                  <w:r>
                    <w:rPr>
                      <w:rFonts w:ascii="宋体" w:hAnsi="宋体" w:eastAsia="宋体" w:cs="宋体"/>
                      <w:spacing w:val="-11"/>
                      <w:sz w:val="31"/>
                      <w:szCs w:val="31"/>
                    </w:rPr>
                    <w:t>永 (路</w:t>
                  </w:r>
                  <w:r>
                    <w:rPr>
                      <w:rFonts w:ascii="宋体" w:hAnsi="宋体" w:eastAsia="宋体" w:cs="宋体"/>
                      <w:spacing w:val="-83"/>
                      <w:sz w:val="31"/>
                      <w:szCs w:val="31"/>
                    </w:rPr>
                    <w:t xml:space="preserve"> </w:t>
                  </w:r>
                  <w:r>
                    <w:rPr>
                      <w:rFonts w:ascii="宋体" w:hAnsi="宋体" w:eastAsia="宋体" w:cs="宋体"/>
                      <w:spacing w:val="-11"/>
                      <w:sz w:val="31"/>
                      <w:szCs w:val="31"/>
                    </w:rPr>
                    <w:t>基</w:t>
                  </w:r>
                  <w:r>
                    <w:rPr>
                      <w:rFonts w:ascii="宋体" w:hAnsi="宋体" w:eastAsia="宋体" w:cs="宋体"/>
                      <w:spacing w:val="-57"/>
                      <w:sz w:val="31"/>
                      <w:szCs w:val="31"/>
                    </w:rPr>
                    <w:t xml:space="preserve"> </w:t>
                  </w:r>
                  <w:r>
                    <w:rPr>
                      <w:rFonts w:ascii="宋体" w:hAnsi="宋体" w:eastAsia="宋体" w:cs="宋体"/>
                      <w:spacing w:val="-11"/>
                      <w:sz w:val="31"/>
                      <w:szCs w:val="31"/>
                    </w:rPr>
                    <w:t>、</w:t>
                  </w:r>
                  <w:r>
                    <w:rPr>
                      <w:rFonts w:ascii="宋体" w:hAnsi="宋体" w:eastAsia="宋体" w:cs="宋体"/>
                      <w:spacing w:val="-74"/>
                      <w:sz w:val="31"/>
                      <w:szCs w:val="31"/>
                    </w:rPr>
                    <w:t xml:space="preserve"> </w:t>
                  </w:r>
                  <w:r>
                    <w:rPr>
                      <w:rFonts w:ascii="宋体" w:hAnsi="宋体" w:eastAsia="宋体" w:cs="宋体"/>
                      <w:spacing w:val="-11"/>
                      <w:sz w:val="31"/>
                      <w:szCs w:val="31"/>
                    </w:rPr>
                    <w:t>路</w:t>
                  </w:r>
                  <w:r>
                    <w:rPr>
                      <w:rFonts w:ascii="宋体" w:hAnsi="宋体" w:eastAsia="宋体" w:cs="宋体"/>
                      <w:spacing w:val="-81"/>
                      <w:sz w:val="31"/>
                      <w:szCs w:val="31"/>
                    </w:rPr>
                    <w:t xml:space="preserve"> </w:t>
                  </w:r>
                  <w:r>
                    <w:rPr>
                      <w:rFonts w:ascii="宋体" w:hAnsi="宋体" w:eastAsia="宋体" w:cs="宋体"/>
                      <w:spacing w:val="-11"/>
                      <w:sz w:val="31"/>
                      <w:szCs w:val="31"/>
                    </w:rPr>
                    <w:t>面</w:t>
                  </w:r>
                  <w:r>
                    <w:rPr>
                      <w:rFonts w:ascii="宋体" w:hAnsi="宋体" w:eastAsia="宋体" w:cs="宋体"/>
                      <w:spacing w:val="-79"/>
                      <w:sz w:val="31"/>
                      <w:szCs w:val="31"/>
                    </w:rPr>
                    <w:t xml:space="preserve"> </w:t>
                  </w:r>
                  <w:r>
                    <w:rPr>
                      <w:rFonts w:ascii="宋体" w:hAnsi="宋体" w:eastAsia="宋体" w:cs="宋体"/>
                      <w:spacing w:val="-11"/>
                      <w:sz w:val="31"/>
                      <w:szCs w:val="31"/>
                    </w:rPr>
                    <w:t>)</w:t>
                  </w:r>
                  <w:r>
                    <w:rPr>
                      <w:rFonts w:ascii="宋体" w:hAnsi="宋体" w:eastAsia="宋体" w:cs="宋体"/>
                      <w:sz w:val="31"/>
                      <w:szCs w:val="31"/>
                    </w:rPr>
                    <w:t xml:space="preserve"> </w:t>
                  </w:r>
                  <w:r>
                    <w:rPr>
                      <w:rFonts w:ascii="宋体" w:hAnsi="宋体" w:eastAsia="宋体" w:cs="宋体"/>
                      <w:spacing w:val="-7"/>
                      <w:sz w:val="31"/>
                      <w:szCs w:val="31"/>
                    </w:rPr>
                    <w:t>杨</w:t>
                  </w:r>
                  <w:r>
                    <w:rPr>
                      <w:rFonts w:ascii="宋体" w:hAnsi="宋体" w:eastAsia="宋体" w:cs="宋体"/>
                      <w:spacing w:val="17"/>
                      <w:sz w:val="31"/>
                      <w:szCs w:val="31"/>
                    </w:rPr>
                    <w:t xml:space="preserve">   </w:t>
                  </w:r>
                  <w:r>
                    <w:rPr>
                      <w:rFonts w:ascii="宋体" w:hAnsi="宋体" w:eastAsia="宋体" w:cs="宋体"/>
                      <w:spacing w:val="-7"/>
                      <w:sz w:val="31"/>
                      <w:szCs w:val="31"/>
                    </w:rPr>
                    <w:t>亮</w:t>
                  </w:r>
                  <w:r>
                    <w:rPr>
                      <w:rFonts w:ascii="宋体" w:hAnsi="宋体" w:eastAsia="宋体" w:cs="宋体"/>
                      <w:spacing w:val="-22"/>
                      <w:sz w:val="31"/>
                      <w:szCs w:val="31"/>
                    </w:rPr>
                    <w:t xml:space="preserve"> </w:t>
                  </w:r>
                  <w:r>
                    <w:rPr>
                      <w:rFonts w:ascii="宋体" w:hAnsi="宋体" w:eastAsia="宋体" w:cs="宋体"/>
                      <w:spacing w:val="-7"/>
                      <w:sz w:val="31"/>
                      <w:szCs w:val="31"/>
                    </w:rPr>
                    <w:t>(安</w:t>
                  </w:r>
                  <w:r>
                    <w:rPr>
                      <w:rFonts w:ascii="宋体" w:hAnsi="宋体" w:eastAsia="宋体" w:cs="宋体"/>
                      <w:spacing w:val="-82"/>
                      <w:sz w:val="31"/>
                      <w:szCs w:val="31"/>
                    </w:rPr>
                    <w:t xml:space="preserve"> </w:t>
                  </w:r>
                  <w:r>
                    <w:rPr>
                      <w:rFonts w:ascii="宋体" w:hAnsi="宋体" w:eastAsia="宋体" w:cs="宋体"/>
                      <w:spacing w:val="-7"/>
                      <w:sz w:val="31"/>
                      <w:szCs w:val="31"/>
                    </w:rPr>
                    <w:t>全</w:t>
                  </w:r>
                  <w:r>
                    <w:rPr>
                      <w:rFonts w:ascii="宋体" w:hAnsi="宋体" w:eastAsia="宋体" w:cs="宋体"/>
                      <w:spacing w:val="-75"/>
                      <w:sz w:val="31"/>
                      <w:szCs w:val="31"/>
                    </w:rPr>
                    <w:t xml:space="preserve"> </w:t>
                  </w:r>
                  <w:r>
                    <w:rPr>
                      <w:rFonts w:ascii="宋体" w:hAnsi="宋体" w:eastAsia="宋体" w:cs="宋体"/>
                      <w:spacing w:val="-7"/>
                      <w:sz w:val="31"/>
                      <w:szCs w:val="31"/>
                    </w:rPr>
                    <w:t>设</w:t>
                  </w:r>
                  <w:r>
                    <w:rPr>
                      <w:rFonts w:ascii="宋体" w:hAnsi="宋体" w:eastAsia="宋体" w:cs="宋体"/>
                      <w:spacing w:val="-84"/>
                      <w:sz w:val="31"/>
                      <w:szCs w:val="31"/>
                    </w:rPr>
                    <w:t xml:space="preserve"> </w:t>
                  </w:r>
                  <w:r>
                    <w:rPr>
                      <w:rFonts w:ascii="宋体" w:hAnsi="宋体" w:eastAsia="宋体" w:cs="宋体"/>
                      <w:spacing w:val="-7"/>
                      <w:sz w:val="31"/>
                      <w:szCs w:val="31"/>
                    </w:rPr>
                    <w:t>施</w:t>
                  </w:r>
                  <w:r>
                    <w:rPr>
                      <w:rFonts w:ascii="宋体" w:hAnsi="宋体" w:eastAsia="宋体" w:cs="宋体"/>
                      <w:spacing w:val="-81"/>
                      <w:sz w:val="31"/>
                      <w:szCs w:val="31"/>
                    </w:rPr>
                    <w:t xml:space="preserve"> </w:t>
                  </w:r>
                  <w:r>
                    <w:rPr>
                      <w:rFonts w:ascii="宋体" w:hAnsi="宋体" w:eastAsia="宋体" w:cs="宋体"/>
                      <w:spacing w:val="-7"/>
                      <w:sz w:val="31"/>
                      <w:szCs w:val="31"/>
                    </w:rPr>
                    <w:t>)</w:t>
                  </w:r>
                </w:p>
                <w:p w14:paraId="024EA0CF">
                  <w:pPr>
                    <w:spacing w:before="46" w:line="304" w:lineRule="auto"/>
                    <w:ind w:left="48" w:right="1205" w:hanging="28"/>
                    <w:rPr>
                      <w:rFonts w:ascii="宋体" w:hAnsi="宋体" w:eastAsia="宋体" w:cs="宋体"/>
                      <w:sz w:val="31"/>
                      <w:szCs w:val="31"/>
                    </w:rPr>
                  </w:pPr>
                  <w:r>
                    <w:rPr>
                      <w:rFonts w:ascii="宋体" w:hAnsi="宋体" w:eastAsia="宋体" w:cs="宋体"/>
                      <w:spacing w:val="-10"/>
                      <w:sz w:val="31"/>
                      <w:szCs w:val="31"/>
                    </w:rPr>
                    <w:t>邓</w:t>
                  </w:r>
                  <w:r>
                    <w:rPr>
                      <w:rFonts w:ascii="宋体" w:hAnsi="宋体" w:eastAsia="宋体" w:cs="宋体"/>
                      <w:spacing w:val="-76"/>
                      <w:sz w:val="31"/>
                      <w:szCs w:val="31"/>
                    </w:rPr>
                    <w:t xml:space="preserve"> </w:t>
                  </w:r>
                  <w:r>
                    <w:rPr>
                      <w:rFonts w:ascii="宋体" w:hAnsi="宋体" w:eastAsia="宋体" w:cs="宋体"/>
                      <w:spacing w:val="-10"/>
                      <w:sz w:val="31"/>
                      <w:szCs w:val="31"/>
                    </w:rPr>
                    <w:t>宣</w:t>
                  </w:r>
                  <w:r>
                    <w:rPr>
                      <w:rFonts w:ascii="宋体" w:hAnsi="宋体" w:eastAsia="宋体" w:cs="宋体"/>
                      <w:spacing w:val="-67"/>
                      <w:sz w:val="31"/>
                      <w:szCs w:val="31"/>
                    </w:rPr>
                    <w:t xml:space="preserve"> </w:t>
                  </w:r>
                  <w:r>
                    <w:rPr>
                      <w:rFonts w:ascii="宋体" w:hAnsi="宋体" w:eastAsia="宋体" w:cs="宋体"/>
                      <w:spacing w:val="-10"/>
                      <w:sz w:val="31"/>
                      <w:szCs w:val="31"/>
                    </w:rPr>
                    <w:t>昀</w:t>
                  </w:r>
                  <w:r>
                    <w:rPr>
                      <w:rFonts w:ascii="宋体" w:hAnsi="宋体" w:eastAsia="宋体" w:cs="宋体"/>
                      <w:spacing w:val="-26"/>
                      <w:sz w:val="31"/>
                      <w:szCs w:val="31"/>
                    </w:rPr>
                    <w:t xml:space="preserve"> </w:t>
                  </w:r>
                  <w:r>
                    <w:rPr>
                      <w:rFonts w:ascii="宋体" w:hAnsi="宋体" w:eastAsia="宋体" w:cs="宋体"/>
                      <w:spacing w:val="-10"/>
                      <w:sz w:val="31"/>
                      <w:szCs w:val="31"/>
                    </w:rPr>
                    <w:t>(建</w:t>
                  </w:r>
                  <w:r>
                    <w:rPr>
                      <w:rFonts w:ascii="宋体" w:hAnsi="宋体" w:eastAsia="宋体" w:cs="宋体"/>
                      <w:spacing w:val="-80"/>
                      <w:sz w:val="31"/>
                      <w:szCs w:val="31"/>
                    </w:rPr>
                    <w:t xml:space="preserve"> </w:t>
                  </w:r>
                  <w:r>
                    <w:rPr>
                      <w:rFonts w:ascii="宋体" w:hAnsi="宋体" w:eastAsia="宋体" w:cs="宋体"/>
                      <w:spacing w:val="-10"/>
                      <w:sz w:val="31"/>
                      <w:szCs w:val="31"/>
                    </w:rPr>
                    <w:t>筑</w:t>
                  </w:r>
                  <w:r>
                    <w:rPr>
                      <w:rFonts w:ascii="宋体" w:hAnsi="宋体" w:eastAsia="宋体" w:cs="宋体"/>
                      <w:spacing w:val="-79"/>
                      <w:sz w:val="31"/>
                      <w:szCs w:val="31"/>
                    </w:rPr>
                    <w:t xml:space="preserve"> </w:t>
                  </w:r>
                  <w:r>
                    <w:rPr>
                      <w:rFonts w:ascii="宋体" w:hAnsi="宋体" w:eastAsia="宋体" w:cs="宋体"/>
                      <w:spacing w:val="-10"/>
                      <w:sz w:val="31"/>
                      <w:szCs w:val="31"/>
                    </w:rPr>
                    <w:t>)</w:t>
                  </w:r>
                  <w:r>
                    <w:rPr>
                      <w:rFonts w:ascii="宋体" w:hAnsi="宋体" w:eastAsia="宋体" w:cs="宋体"/>
                      <w:sz w:val="31"/>
                      <w:szCs w:val="31"/>
                    </w:rPr>
                    <w:t xml:space="preserve"> </w:t>
                  </w:r>
                  <w:r>
                    <w:rPr>
                      <w:rFonts w:ascii="宋体" w:hAnsi="宋体" w:eastAsia="宋体" w:cs="宋体"/>
                      <w:spacing w:val="-13"/>
                      <w:sz w:val="31"/>
                      <w:szCs w:val="31"/>
                    </w:rPr>
                    <w:t>张</w:t>
                  </w:r>
                  <w:r>
                    <w:rPr>
                      <w:rFonts w:ascii="宋体" w:hAnsi="宋体" w:eastAsia="宋体" w:cs="宋体"/>
                      <w:spacing w:val="-82"/>
                      <w:sz w:val="31"/>
                      <w:szCs w:val="31"/>
                    </w:rPr>
                    <w:t xml:space="preserve"> </w:t>
                  </w:r>
                  <w:r>
                    <w:rPr>
                      <w:rFonts w:ascii="宋体" w:hAnsi="宋体" w:eastAsia="宋体" w:cs="宋体"/>
                      <w:spacing w:val="-13"/>
                      <w:sz w:val="31"/>
                      <w:szCs w:val="31"/>
                    </w:rPr>
                    <w:t>程</w:t>
                  </w:r>
                  <w:r>
                    <w:rPr>
                      <w:rFonts w:ascii="宋体" w:hAnsi="宋体" w:eastAsia="宋体" w:cs="宋体"/>
                      <w:spacing w:val="-81"/>
                      <w:sz w:val="31"/>
                      <w:szCs w:val="31"/>
                    </w:rPr>
                    <w:t xml:space="preserve"> </w:t>
                  </w:r>
                  <w:r>
                    <w:rPr>
                      <w:rFonts w:ascii="宋体" w:hAnsi="宋体" w:eastAsia="宋体" w:cs="宋体"/>
                      <w:spacing w:val="-13"/>
                      <w:sz w:val="31"/>
                      <w:szCs w:val="31"/>
                    </w:rPr>
                    <w:t>玮</w:t>
                  </w:r>
                  <w:r>
                    <w:rPr>
                      <w:rFonts w:ascii="宋体" w:hAnsi="宋体" w:eastAsia="宋体" w:cs="宋体"/>
                      <w:spacing w:val="-27"/>
                      <w:sz w:val="31"/>
                      <w:szCs w:val="31"/>
                    </w:rPr>
                    <w:t xml:space="preserve"> </w:t>
                  </w:r>
                  <w:r>
                    <w:rPr>
                      <w:rFonts w:ascii="宋体" w:hAnsi="宋体" w:eastAsia="宋体" w:cs="宋体"/>
                      <w:spacing w:val="-13"/>
                      <w:sz w:val="31"/>
                      <w:szCs w:val="31"/>
                    </w:rPr>
                    <w:t>(机</w:t>
                  </w:r>
                  <w:r>
                    <w:rPr>
                      <w:rFonts w:ascii="宋体" w:hAnsi="宋体" w:eastAsia="宋体" w:cs="宋体"/>
                      <w:spacing w:val="-45"/>
                      <w:sz w:val="31"/>
                      <w:szCs w:val="31"/>
                    </w:rPr>
                    <w:t xml:space="preserve"> </w:t>
                  </w:r>
                  <w:r>
                    <w:rPr>
                      <w:rFonts w:ascii="宋体" w:hAnsi="宋体" w:eastAsia="宋体" w:cs="宋体"/>
                      <w:spacing w:val="-13"/>
                      <w:sz w:val="31"/>
                      <w:szCs w:val="31"/>
                    </w:rPr>
                    <w:t>电</w:t>
                  </w:r>
                  <w:r>
                    <w:rPr>
                      <w:rFonts w:ascii="宋体" w:hAnsi="宋体" w:eastAsia="宋体" w:cs="宋体"/>
                      <w:spacing w:val="-81"/>
                      <w:sz w:val="31"/>
                      <w:szCs w:val="31"/>
                    </w:rPr>
                    <w:t xml:space="preserve"> </w:t>
                  </w:r>
                  <w:r>
                    <w:rPr>
                      <w:rFonts w:ascii="宋体" w:hAnsi="宋体" w:eastAsia="宋体" w:cs="宋体"/>
                      <w:spacing w:val="-13"/>
                      <w:sz w:val="31"/>
                      <w:szCs w:val="31"/>
                    </w:rPr>
                    <w:t>)</w:t>
                  </w:r>
                </w:p>
              </w:txbxContent>
            </v:textbox>
          </v:shape>
        </w:pict>
      </w:r>
      <w:r>
        <w:rPr>
          <w:rFonts w:ascii="宋体" w:hAnsi="宋体" w:eastAsia="宋体" w:cs="宋体"/>
          <w:b/>
          <w:bCs/>
          <w:spacing w:val="-4"/>
          <w:sz w:val="31"/>
          <w:szCs w:val="31"/>
        </w:rPr>
        <w:t>有</w:t>
      </w:r>
      <w:r>
        <w:rPr>
          <w:rFonts w:ascii="宋体" w:hAnsi="宋体" w:eastAsia="宋体" w:cs="宋体"/>
          <w:spacing w:val="-4"/>
          <w:sz w:val="31"/>
          <w:szCs w:val="31"/>
        </w:rPr>
        <w:t xml:space="preserve">    </w:t>
      </w:r>
      <w:r>
        <w:rPr>
          <w:rFonts w:ascii="宋体" w:hAnsi="宋体" w:eastAsia="宋体" w:cs="宋体"/>
          <w:b/>
          <w:bCs/>
          <w:spacing w:val="-4"/>
          <w:sz w:val="31"/>
          <w:szCs w:val="31"/>
        </w:rPr>
        <w:t>效</w:t>
      </w:r>
      <w:r>
        <w:rPr>
          <w:rFonts w:ascii="宋体" w:hAnsi="宋体" w:eastAsia="宋体" w:cs="宋体"/>
          <w:spacing w:val="-4"/>
          <w:sz w:val="31"/>
          <w:szCs w:val="31"/>
        </w:rPr>
        <w:t xml:space="preserve">    </w:t>
      </w:r>
      <w:r>
        <w:rPr>
          <w:rFonts w:ascii="宋体" w:hAnsi="宋体" w:eastAsia="宋体" w:cs="宋体"/>
          <w:b/>
          <w:bCs/>
          <w:spacing w:val="-4"/>
          <w:sz w:val="31"/>
          <w:szCs w:val="31"/>
        </w:rPr>
        <w:t>期</w:t>
      </w:r>
      <w:r>
        <w:rPr>
          <w:rFonts w:ascii="宋体" w:hAnsi="宋体" w:eastAsia="宋体" w:cs="宋体"/>
          <w:spacing w:val="-4"/>
          <w:sz w:val="31"/>
          <w:szCs w:val="31"/>
        </w:rPr>
        <w:t xml:space="preserve"> </w:t>
      </w:r>
      <w:r>
        <w:rPr>
          <w:rFonts w:ascii="宋体" w:hAnsi="宋体" w:eastAsia="宋体" w:cs="宋体"/>
          <w:b/>
          <w:bCs/>
          <w:spacing w:val="-4"/>
          <w:sz w:val="31"/>
          <w:szCs w:val="31"/>
        </w:rPr>
        <w:t>：</w:t>
      </w:r>
      <w:r>
        <w:rPr>
          <w:rFonts w:ascii="宋体" w:hAnsi="宋体" w:eastAsia="宋体" w:cs="宋体"/>
          <w:spacing w:val="-58"/>
          <w:sz w:val="31"/>
          <w:szCs w:val="31"/>
        </w:rPr>
        <w:t xml:space="preserve"> </w:t>
      </w:r>
      <w:r>
        <w:rPr>
          <w:rFonts w:ascii="宋体" w:hAnsi="宋体" w:eastAsia="宋体" w:cs="宋体"/>
          <w:b/>
          <w:bCs/>
          <w:spacing w:val="-4"/>
          <w:sz w:val="31"/>
          <w:szCs w:val="31"/>
        </w:rPr>
        <w:t>2023</w:t>
      </w:r>
      <w:r>
        <w:rPr>
          <w:rFonts w:ascii="宋体" w:hAnsi="宋体" w:eastAsia="宋体" w:cs="宋体"/>
          <w:spacing w:val="-44"/>
          <w:sz w:val="31"/>
          <w:szCs w:val="31"/>
        </w:rPr>
        <w:t xml:space="preserve"> </w:t>
      </w:r>
      <w:r>
        <w:rPr>
          <w:rFonts w:ascii="宋体" w:hAnsi="宋体" w:eastAsia="宋体" w:cs="宋体"/>
          <w:b/>
          <w:bCs/>
          <w:spacing w:val="-4"/>
          <w:sz w:val="31"/>
          <w:szCs w:val="31"/>
        </w:rPr>
        <w:t>年</w:t>
      </w:r>
      <w:r>
        <w:rPr>
          <w:rFonts w:ascii="宋体" w:hAnsi="宋体" w:eastAsia="宋体" w:cs="宋体"/>
          <w:spacing w:val="-4"/>
          <w:sz w:val="31"/>
          <w:szCs w:val="31"/>
        </w:rPr>
        <w:t xml:space="preserve"> </w:t>
      </w:r>
      <w:r>
        <w:rPr>
          <w:rFonts w:ascii="宋体" w:hAnsi="宋体" w:eastAsia="宋体" w:cs="宋体"/>
          <w:b/>
          <w:bCs/>
          <w:spacing w:val="-4"/>
          <w:sz w:val="31"/>
          <w:szCs w:val="31"/>
        </w:rPr>
        <w:t>12</w:t>
      </w:r>
      <w:r>
        <w:rPr>
          <w:rFonts w:ascii="宋体" w:hAnsi="宋体" w:eastAsia="宋体" w:cs="宋体"/>
          <w:spacing w:val="-33"/>
          <w:sz w:val="31"/>
          <w:szCs w:val="31"/>
        </w:rPr>
        <w:t xml:space="preserve"> </w:t>
      </w:r>
      <w:r>
        <w:rPr>
          <w:rFonts w:ascii="宋体" w:hAnsi="宋体" w:eastAsia="宋体" w:cs="宋体"/>
          <w:b/>
          <w:bCs/>
          <w:spacing w:val="-4"/>
          <w:sz w:val="31"/>
          <w:szCs w:val="31"/>
        </w:rPr>
        <w:t>月</w:t>
      </w:r>
      <w:r>
        <w:rPr>
          <w:rFonts w:ascii="宋体" w:hAnsi="宋体" w:eastAsia="宋体" w:cs="宋体"/>
          <w:spacing w:val="-33"/>
          <w:sz w:val="31"/>
          <w:szCs w:val="31"/>
        </w:rPr>
        <w:t xml:space="preserve"> </w:t>
      </w:r>
      <w:r>
        <w:rPr>
          <w:rFonts w:ascii="宋体" w:hAnsi="宋体" w:eastAsia="宋体" w:cs="宋体"/>
          <w:b/>
          <w:bCs/>
          <w:spacing w:val="-4"/>
          <w:sz w:val="31"/>
          <w:szCs w:val="31"/>
        </w:rPr>
        <w:t>22</w:t>
      </w:r>
      <w:r>
        <w:rPr>
          <w:rFonts w:ascii="宋体" w:hAnsi="宋体" w:eastAsia="宋体" w:cs="宋体"/>
          <w:spacing w:val="-4"/>
          <w:sz w:val="31"/>
          <w:szCs w:val="31"/>
        </w:rPr>
        <w:t xml:space="preserve"> </w:t>
      </w:r>
      <w:r>
        <w:rPr>
          <w:rFonts w:ascii="宋体" w:hAnsi="宋体" w:eastAsia="宋体" w:cs="宋体"/>
          <w:b/>
          <w:bCs/>
          <w:spacing w:val="-4"/>
          <w:sz w:val="31"/>
          <w:szCs w:val="31"/>
        </w:rPr>
        <w:t>日至</w:t>
      </w:r>
      <w:r>
        <w:rPr>
          <w:rFonts w:ascii="宋体" w:hAnsi="宋体" w:eastAsia="宋体" w:cs="宋体"/>
          <w:spacing w:val="-30"/>
          <w:sz w:val="31"/>
          <w:szCs w:val="31"/>
        </w:rPr>
        <w:t xml:space="preserve"> </w:t>
      </w:r>
      <w:r>
        <w:rPr>
          <w:rFonts w:ascii="宋体" w:hAnsi="宋体" w:eastAsia="宋体" w:cs="宋体"/>
          <w:b/>
          <w:bCs/>
          <w:spacing w:val="-4"/>
          <w:sz w:val="31"/>
          <w:szCs w:val="31"/>
        </w:rPr>
        <w:t>202</w:t>
      </w:r>
      <w:r>
        <w:rPr>
          <w:rFonts w:ascii="宋体" w:hAnsi="宋体" w:eastAsia="宋体" w:cs="宋体"/>
          <w:b/>
          <w:bCs/>
          <w:spacing w:val="-5"/>
          <w:sz w:val="31"/>
          <w:szCs w:val="31"/>
        </w:rPr>
        <w:t>8</w:t>
      </w:r>
      <w:r>
        <w:rPr>
          <w:rFonts w:ascii="宋体" w:hAnsi="宋体" w:eastAsia="宋体" w:cs="宋体"/>
          <w:spacing w:val="-44"/>
          <w:sz w:val="31"/>
          <w:szCs w:val="31"/>
        </w:rPr>
        <w:t xml:space="preserve"> </w:t>
      </w:r>
      <w:r>
        <w:rPr>
          <w:rFonts w:ascii="宋体" w:hAnsi="宋体" w:eastAsia="宋体" w:cs="宋体"/>
          <w:b/>
          <w:bCs/>
          <w:spacing w:val="-5"/>
          <w:sz w:val="31"/>
          <w:szCs w:val="31"/>
        </w:rPr>
        <w:t>年</w:t>
      </w:r>
      <w:r>
        <w:rPr>
          <w:rFonts w:ascii="宋体" w:hAnsi="宋体" w:eastAsia="宋体" w:cs="宋体"/>
          <w:spacing w:val="-5"/>
          <w:sz w:val="31"/>
          <w:szCs w:val="31"/>
        </w:rPr>
        <w:t xml:space="preserve"> </w:t>
      </w:r>
      <w:r>
        <w:rPr>
          <w:rFonts w:ascii="宋体" w:hAnsi="宋体" w:eastAsia="宋体" w:cs="宋体"/>
          <w:b/>
          <w:bCs/>
          <w:spacing w:val="-5"/>
          <w:sz w:val="31"/>
          <w:szCs w:val="31"/>
        </w:rPr>
        <w:t>12</w:t>
      </w:r>
      <w:r>
        <w:rPr>
          <w:rFonts w:ascii="宋体" w:hAnsi="宋体" w:eastAsia="宋体" w:cs="宋体"/>
          <w:spacing w:val="-33"/>
          <w:sz w:val="31"/>
          <w:szCs w:val="31"/>
        </w:rPr>
        <w:t xml:space="preserve"> </w:t>
      </w:r>
      <w:r>
        <w:rPr>
          <w:rFonts w:ascii="宋体" w:hAnsi="宋体" w:eastAsia="宋体" w:cs="宋体"/>
          <w:b/>
          <w:bCs/>
          <w:spacing w:val="-5"/>
          <w:sz w:val="31"/>
          <w:szCs w:val="31"/>
        </w:rPr>
        <w:t>月</w:t>
      </w:r>
      <w:r>
        <w:rPr>
          <w:rFonts w:ascii="宋体" w:hAnsi="宋体" w:eastAsia="宋体" w:cs="宋体"/>
          <w:spacing w:val="-33"/>
          <w:sz w:val="31"/>
          <w:szCs w:val="31"/>
        </w:rPr>
        <w:t xml:space="preserve"> </w:t>
      </w:r>
      <w:r>
        <w:rPr>
          <w:rFonts w:ascii="宋体" w:hAnsi="宋体" w:eastAsia="宋体" w:cs="宋体"/>
          <w:b/>
          <w:bCs/>
          <w:spacing w:val="-5"/>
          <w:sz w:val="31"/>
          <w:szCs w:val="31"/>
        </w:rPr>
        <w:t>22</w:t>
      </w:r>
      <w:r>
        <w:rPr>
          <w:rFonts w:ascii="宋体" w:hAnsi="宋体" w:eastAsia="宋体" w:cs="宋体"/>
          <w:spacing w:val="-5"/>
          <w:sz w:val="31"/>
          <w:szCs w:val="31"/>
        </w:rPr>
        <w:t xml:space="preserve"> </w:t>
      </w:r>
      <w:r>
        <w:rPr>
          <w:rFonts w:ascii="宋体" w:hAnsi="宋体" w:eastAsia="宋体" w:cs="宋体"/>
          <w:b/>
          <w:bCs/>
          <w:spacing w:val="-5"/>
          <w:sz w:val="31"/>
          <w:szCs w:val="31"/>
        </w:rPr>
        <w:t>日</w:t>
      </w:r>
    </w:p>
    <w:p w14:paraId="7C9EEEBB">
      <w:pPr>
        <w:spacing w:line="256" w:lineRule="auto"/>
        <w:rPr>
          <w:rFonts w:ascii="Arial"/>
          <w:sz w:val="21"/>
        </w:rPr>
      </w:pPr>
    </w:p>
    <w:p w14:paraId="76F88CDE">
      <w:pPr>
        <w:spacing w:line="256" w:lineRule="auto"/>
        <w:rPr>
          <w:rFonts w:ascii="Arial"/>
          <w:sz w:val="21"/>
        </w:rPr>
      </w:pPr>
    </w:p>
    <w:p w14:paraId="64B244FF">
      <w:pPr>
        <w:spacing w:line="256" w:lineRule="auto"/>
        <w:rPr>
          <w:rFonts w:ascii="Arial"/>
          <w:sz w:val="21"/>
        </w:rPr>
      </w:pPr>
    </w:p>
    <w:p w14:paraId="40611BD0">
      <w:pPr>
        <w:spacing w:line="257" w:lineRule="auto"/>
        <w:rPr>
          <w:rFonts w:ascii="Arial"/>
          <w:sz w:val="21"/>
        </w:rPr>
      </w:pPr>
      <w:r>
        <w:drawing>
          <wp:anchor distT="0" distB="0" distL="0" distR="0" simplePos="0" relativeHeight="251662336" behindDoc="0" locked="0" layoutInCell="1" allowOverlap="1">
            <wp:simplePos x="0" y="0"/>
            <wp:positionH relativeFrom="column">
              <wp:posOffset>2125345</wp:posOffset>
            </wp:positionH>
            <wp:positionV relativeFrom="paragraph">
              <wp:posOffset>108585</wp:posOffset>
            </wp:positionV>
            <wp:extent cx="899160" cy="713105"/>
            <wp:effectExtent l="0" t="0" r="0" b="0"/>
            <wp:wrapNone/>
            <wp:docPr id="24" name="IM 24"/>
            <wp:cNvGraphicFramePr/>
            <a:graphic xmlns:a="http://schemas.openxmlformats.org/drawingml/2006/main">
              <a:graphicData uri="http://schemas.openxmlformats.org/drawingml/2006/picture">
                <pic:pic xmlns:pic="http://schemas.openxmlformats.org/drawingml/2006/picture">
                  <pic:nvPicPr>
                    <pic:cNvPr id="24" name="IM 24"/>
                    <pic:cNvPicPr/>
                  </pic:nvPicPr>
                  <pic:blipFill>
                    <a:blip r:embed="rId45"/>
                    <a:stretch>
                      <a:fillRect/>
                    </a:stretch>
                  </pic:blipFill>
                  <pic:spPr>
                    <a:xfrm>
                      <a:off x="0" y="0"/>
                      <a:ext cx="899159" cy="713232"/>
                    </a:xfrm>
                    <a:prstGeom prst="rect">
                      <a:avLst/>
                    </a:prstGeom>
                  </pic:spPr>
                </pic:pic>
              </a:graphicData>
            </a:graphic>
          </wp:anchor>
        </w:drawing>
      </w:r>
    </w:p>
    <w:p w14:paraId="427F4E79">
      <w:pPr>
        <w:spacing w:line="257" w:lineRule="auto"/>
        <w:rPr>
          <w:rFonts w:ascii="Arial"/>
          <w:sz w:val="21"/>
        </w:rPr>
      </w:pPr>
    </w:p>
    <w:p w14:paraId="7ABB2B1B">
      <w:pPr>
        <w:spacing w:line="257" w:lineRule="auto"/>
        <w:rPr>
          <w:rFonts w:ascii="Arial"/>
          <w:sz w:val="21"/>
        </w:rPr>
      </w:pPr>
    </w:p>
    <w:p w14:paraId="31BBFBA2">
      <w:pPr>
        <w:spacing w:before="102" w:line="225" w:lineRule="auto"/>
        <w:ind w:left="11121"/>
        <w:rPr>
          <w:rFonts w:ascii="宋体" w:hAnsi="宋体" w:eastAsia="宋体" w:cs="宋体"/>
          <w:sz w:val="31"/>
          <w:szCs w:val="31"/>
        </w:rPr>
      </w:pPr>
      <w:r>
        <w:pict>
          <v:shape id="_x0000_s1033" o:spid="_x0000_s1033" o:spt="202" type="#_x0000_t202" style="position:absolute;left:0pt;margin-left:-0.7pt;margin-top:-3.7pt;height:161.3pt;width:141.95pt;z-index:251659264;mso-width-relative:page;mso-height-relative:page;" filled="f" stroked="f" coordsize="21600,21600">
            <v:path/>
            <v:fill on="f" focussize="0,0"/>
            <v:stroke on="f"/>
            <v:imagedata o:title=""/>
            <o:lock v:ext="edit" aspectratio="f"/>
            <v:textbox inset="0mm,0mm,0mm,0mm">
              <w:txbxContent>
                <w:p w14:paraId="526F8314">
                  <w:pPr>
                    <w:spacing w:before="21" w:line="477" w:lineRule="auto"/>
                    <w:ind w:left="20" w:right="20"/>
                    <w:jc w:val="both"/>
                    <w:rPr>
                      <w:rFonts w:ascii="宋体" w:hAnsi="宋体" w:eastAsia="宋体" w:cs="宋体"/>
                      <w:sz w:val="31"/>
                      <w:szCs w:val="31"/>
                    </w:rPr>
                  </w:pPr>
                  <w:r>
                    <w:rPr>
                      <w:rFonts w:ascii="宋体" w:hAnsi="宋体" w:eastAsia="宋体" w:cs="宋体"/>
                      <w:b/>
                      <w:bCs/>
                      <w:spacing w:val="34"/>
                      <w:sz w:val="31"/>
                      <w:szCs w:val="31"/>
                    </w:rPr>
                    <w:t>项目主管总经理：</w:t>
                  </w:r>
                  <w:r>
                    <w:rPr>
                      <w:rFonts w:ascii="宋体" w:hAnsi="宋体" w:eastAsia="宋体" w:cs="宋体"/>
                      <w:sz w:val="31"/>
                      <w:szCs w:val="31"/>
                    </w:rPr>
                    <w:t xml:space="preserve"> </w:t>
                  </w:r>
                  <w:r>
                    <w:rPr>
                      <w:rFonts w:ascii="宋体" w:hAnsi="宋体" w:eastAsia="宋体" w:cs="宋体"/>
                      <w:b/>
                      <w:bCs/>
                      <w:spacing w:val="-33"/>
                      <w:sz w:val="31"/>
                      <w:szCs w:val="31"/>
                    </w:rPr>
                    <w:t>项</w:t>
                  </w:r>
                  <w:r>
                    <w:rPr>
                      <w:rFonts w:ascii="宋体" w:hAnsi="宋体" w:eastAsia="宋体" w:cs="宋体"/>
                      <w:spacing w:val="156"/>
                      <w:sz w:val="31"/>
                      <w:szCs w:val="31"/>
                    </w:rPr>
                    <w:t xml:space="preserve"> </w:t>
                  </w:r>
                  <w:r>
                    <w:rPr>
                      <w:rFonts w:ascii="宋体" w:hAnsi="宋体" w:eastAsia="宋体" w:cs="宋体"/>
                      <w:b/>
                      <w:bCs/>
                      <w:spacing w:val="-33"/>
                      <w:sz w:val="31"/>
                      <w:szCs w:val="31"/>
                    </w:rPr>
                    <w:t>目</w:t>
                  </w:r>
                  <w:r>
                    <w:rPr>
                      <w:rFonts w:ascii="宋体" w:hAnsi="宋体" w:eastAsia="宋体" w:cs="宋体"/>
                      <w:spacing w:val="103"/>
                      <w:sz w:val="31"/>
                      <w:szCs w:val="31"/>
                    </w:rPr>
                    <w:t xml:space="preserve"> </w:t>
                  </w:r>
                  <w:r>
                    <w:rPr>
                      <w:rFonts w:ascii="宋体" w:hAnsi="宋体" w:eastAsia="宋体" w:cs="宋体"/>
                      <w:b/>
                      <w:bCs/>
                      <w:spacing w:val="-33"/>
                      <w:sz w:val="31"/>
                      <w:szCs w:val="31"/>
                    </w:rPr>
                    <w:t>负</w:t>
                  </w:r>
                  <w:r>
                    <w:rPr>
                      <w:rFonts w:ascii="宋体" w:hAnsi="宋体" w:eastAsia="宋体" w:cs="宋体"/>
                      <w:spacing w:val="104"/>
                      <w:sz w:val="31"/>
                      <w:szCs w:val="31"/>
                    </w:rPr>
                    <w:t xml:space="preserve"> </w:t>
                  </w:r>
                  <w:r>
                    <w:rPr>
                      <w:rFonts w:ascii="宋体" w:hAnsi="宋体" w:eastAsia="宋体" w:cs="宋体"/>
                      <w:b/>
                      <w:bCs/>
                      <w:spacing w:val="-33"/>
                      <w:sz w:val="31"/>
                      <w:szCs w:val="31"/>
                    </w:rPr>
                    <w:t>责</w:t>
                  </w:r>
                  <w:r>
                    <w:rPr>
                      <w:rFonts w:ascii="宋体" w:hAnsi="宋体" w:eastAsia="宋体" w:cs="宋体"/>
                      <w:spacing w:val="93"/>
                      <w:sz w:val="31"/>
                      <w:szCs w:val="31"/>
                    </w:rPr>
                    <w:t xml:space="preserve"> </w:t>
                  </w:r>
                  <w:r>
                    <w:rPr>
                      <w:rFonts w:ascii="宋体" w:hAnsi="宋体" w:eastAsia="宋体" w:cs="宋体"/>
                      <w:b/>
                      <w:bCs/>
                      <w:spacing w:val="-33"/>
                      <w:sz w:val="31"/>
                      <w:szCs w:val="31"/>
                    </w:rPr>
                    <w:t>人</w:t>
                  </w:r>
                  <w:r>
                    <w:rPr>
                      <w:rFonts w:ascii="宋体" w:hAnsi="宋体" w:eastAsia="宋体" w:cs="宋体"/>
                      <w:spacing w:val="-115"/>
                      <w:sz w:val="31"/>
                      <w:szCs w:val="31"/>
                    </w:rPr>
                    <w:t xml:space="preserve"> </w:t>
                  </w:r>
                  <w:r>
                    <w:rPr>
                      <w:rFonts w:ascii="宋体" w:hAnsi="宋体" w:eastAsia="宋体" w:cs="宋体"/>
                      <w:b/>
                      <w:bCs/>
                      <w:spacing w:val="-33"/>
                      <w:sz w:val="31"/>
                      <w:szCs w:val="31"/>
                    </w:rPr>
                    <w:t>：</w:t>
                  </w:r>
                  <w:r>
                    <w:rPr>
                      <w:rFonts w:ascii="宋体" w:hAnsi="宋体" w:eastAsia="宋体" w:cs="宋体"/>
                      <w:sz w:val="31"/>
                      <w:szCs w:val="31"/>
                    </w:rPr>
                    <w:t xml:space="preserve"> </w:t>
                  </w:r>
                  <w:r>
                    <w:rPr>
                      <w:rFonts w:ascii="宋体" w:hAnsi="宋体" w:eastAsia="宋体" w:cs="宋体"/>
                      <w:b/>
                      <w:bCs/>
                      <w:spacing w:val="-29"/>
                      <w:sz w:val="31"/>
                      <w:szCs w:val="31"/>
                    </w:rPr>
                    <w:t>项</w:t>
                  </w:r>
                  <w:r>
                    <w:rPr>
                      <w:rFonts w:ascii="宋体" w:hAnsi="宋体" w:eastAsia="宋体" w:cs="宋体"/>
                      <w:spacing w:val="28"/>
                      <w:sz w:val="31"/>
                      <w:szCs w:val="31"/>
                    </w:rPr>
                    <w:t xml:space="preserve"> </w:t>
                  </w:r>
                  <w:r>
                    <w:rPr>
                      <w:rFonts w:ascii="宋体" w:hAnsi="宋体" w:eastAsia="宋体" w:cs="宋体"/>
                      <w:b/>
                      <w:bCs/>
                      <w:spacing w:val="-29"/>
                      <w:sz w:val="31"/>
                      <w:szCs w:val="31"/>
                    </w:rPr>
                    <w:t>目</w:t>
                  </w:r>
                  <w:r>
                    <w:rPr>
                      <w:rFonts w:ascii="宋体" w:hAnsi="宋体" w:eastAsia="宋体" w:cs="宋体"/>
                      <w:spacing w:val="-26"/>
                      <w:sz w:val="31"/>
                      <w:szCs w:val="31"/>
                    </w:rPr>
                    <w:t xml:space="preserve"> </w:t>
                  </w:r>
                  <w:r>
                    <w:rPr>
                      <w:rFonts w:ascii="宋体" w:hAnsi="宋体" w:eastAsia="宋体" w:cs="宋体"/>
                      <w:b/>
                      <w:bCs/>
                      <w:spacing w:val="-29"/>
                      <w:sz w:val="31"/>
                      <w:szCs w:val="31"/>
                    </w:rPr>
                    <w:t>副</w:t>
                  </w:r>
                  <w:r>
                    <w:rPr>
                      <w:rFonts w:ascii="宋体" w:hAnsi="宋体" w:eastAsia="宋体" w:cs="宋体"/>
                      <w:spacing w:val="-29"/>
                      <w:sz w:val="31"/>
                      <w:szCs w:val="31"/>
                    </w:rPr>
                    <w:t xml:space="preserve"> </w:t>
                  </w:r>
                  <w:r>
                    <w:rPr>
                      <w:rFonts w:ascii="宋体" w:hAnsi="宋体" w:eastAsia="宋体" w:cs="宋体"/>
                      <w:b/>
                      <w:bCs/>
                      <w:spacing w:val="-29"/>
                      <w:sz w:val="31"/>
                      <w:szCs w:val="31"/>
                    </w:rPr>
                    <w:t>负</w:t>
                  </w:r>
                  <w:r>
                    <w:rPr>
                      <w:rFonts w:ascii="宋体" w:hAnsi="宋体" w:eastAsia="宋体" w:cs="宋体"/>
                      <w:spacing w:val="-23"/>
                      <w:sz w:val="31"/>
                      <w:szCs w:val="31"/>
                    </w:rPr>
                    <w:t xml:space="preserve"> </w:t>
                  </w:r>
                  <w:r>
                    <w:rPr>
                      <w:rFonts w:ascii="宋体" w:hAnsi="宋体" w:eastAsia="宋体" w:cs="宋体"/>
                      <w:b/>
                      <w:bCs/>
                      <w:spacing w:val="-29"/>
                      <w:sz w:val="31"/>
                      <w:szCs w:val="31"/>
                    </w:rPr>
                    <w:t>责</w:t>
                  </w:r>
                  <w:r>
                    <w:rPr>
                      <w:rFonts w:ascii="宋体" w:hAnsi="宋体" w:eastAsia="宋体" w:cs="宋体"/>
                      <w:spacing w:val="-29"/>
                      <w:sz w:val="31"/>
                      <w:szCs w:val="31"/>
                    </w:rPr>
                    <w:t xml:space="preserve"> </w:t>
                  </w:r>
                  <w:r>
                    <w:rPr>
                      <w:rFonts w:ascii="宋体" w:hAnsi="宋体" w:eastAsia="宋体" w:cs="宋体"/>
                      <w:b/>
                      <w:bCs/>
                      <w:spacing w:val="-29"/>
                      <w:sz w:val="31"/>
                      <w:szCs w:val="31"/>
                    </w:rPr>
                    <w:t>人</w:t>
                  </w:r>
                  <w:r>
                    <w:rPr>
                      <w:rFonts w:ascii="宋体" w:hAnsi="宋体" w:eastAsia="宋体" w:cs="宋体"/>
                      <w:spacing w:val="-44"/>
                      <w:sz w:val="31"/>
                      <w:szCs w:val="31"/>
                    </w:rPr>
                    <w:t xml:space="preserve"> </w:t>
                  </w:r>
                  <w:r>
                    <w:rPr>
                      <w:rFonts w:ascii="宋体" w:hAnsi="宋体" w:eastAsia="宋体" w:cs="宋体"/>
                      <w:b/>
                      <w:bCs/>
                      <w:spacing w:val="-29"/>
                      <w:sz w:val="31"/>
                      <w:szCs w:val="31"/>
                    </w:rPr>
                    <w:t>：</w:t>
                  </w:r>
                  <w:r>
                    <w:rPr>
                      <w:rFonts w:ascii="宋体" w:hAnsi="宋体" w:eastAsia="宋体" w:cs="宋体"/>
                      <w:sz w:val="31"/>
                      <w:szCs w:val="31"/>
                    </w:rPr>
                    <w:t xml:space="preserve"> </w:t>
                  </w:r>
                  <w:r>
                    <w:rPr>
                      <w:rFonts w:ascii="宋体" w:hAnsi="宋体" w:eastAsia="宋体" w:cs="宋体"/>
                      <w:b/>
                      <w:bCs/>
                      <w:spacing w:val="-29"/>
                      <w:sz w:val="31"/>
                      <w:szCs w:val="31"/>
                    </w:rPr>
                    <w:t>项</w:t>
                  </w:r>
                  <w:r>
                    <w:rPr>
                      <w:rFonts w:ascii="宋体" w:hAnsi="宋体" w:eastAsia="宋体" w:cs="宋体"/>
                      <w:spacing w:val="28"/>
                      <w:sz w:val="31"/>
                      <w:szCs w:val="31"/>
                    </w:rPr>
                    <w:t xml:space="preserve"> </w:t>
                  </w:r>
                  <w:r>
                    <w:rPr>
                      <w:rFonts w:ascii="宋体" w:hAnsi="宋体" w:eastAsia="宋体" w:cs="宋体"/>
                      <w:b/>
                      <w:bCs/>
                      <w:spacing w:val="-29"/>
                      <w:sz w:val="31"/>
                      <w:szCs w:val="31"/>
                    </w:rPr>
                    <w:t>目</w:t>
                  </w:r>
                  <w:r>
                    <w:rPr>
                      <w:rFonts w:ascii="宋体" w:hAnsi="宋体" w:eastAsia="宋体" w:cs="宋体"/>
                      <w:spacing w:val="-29"/>
                      <w:sz w:val="31"/>
                      <w:szCs w:val="31"/>
                    </w:rPr>
                    <w:t xml:space="preserve"> </w:t>
                  </w:r>
                  <w:r>
                    <w:rPr>
                      <w:rFonts w:ascii="宋体" w:hAnsi="宋体" w:eastAsia="宋体" w:cs="宋体"/>
                      <w:b/>
                      <w:bCs/>
                      <w:spacing w:val="-29"/>
                      <w:sz w:val="31"/>
                      <w:szCs w:val="31"/>
                    </w:rPr>
                    <w:t>主</w:t>
                  </w:r>
                  <w:r>
                    <w:rPr>
                      <w:rFonts w:ascii="宋体" w:hAnsi="宋体" w:eastAsia="宋体" w:cs="宋体"/>
                      <w:spacing w:val="-24"/>
                      <w:sz w:val="31"/>
                      <w:szCs w:val="31"/>
                    </w:rPr>
                    <w:t xml:space="preserve"> </w:t>
                  </w:r>
                  <w:r>
                    <w:rPr>
                      <w:rFonts w:ascii="宋体" w:hAnsi="宋体" w:eastAsia="宋体" w:cs="宋体"/>
                      <w:b/>
                      <w:bCs/>
                      <w:spacing w:val="-29"/>
                      <w:sz w:val="31"/>
                      <w:szCs w:val="31"/>
                    </w:rPr>
                    <w:t>管</w:t>
                  </w:r>
                  <w:r>
                    <w:rPr>
                      <w:rFonts w:ascii="宋体" w:hAnsi="宋体" w:eastAsia="宋体" w:cs="宋体"/>
                      <w:spacing w:val="-26"/>
                      <w:sz w:val="31"/>
                      <w:szCs w:val="31"/>
                    </w:rPr>
                    <w:t xml:space="preserve"> </w:t>
                  </w:r>
                  <w:r>
                    <w:rPr>
                      <w:rFonts w:ascii="宋体" w:hAnsi="宋体" w:eastAsia="宋体" w:cs="宋体"/>
                      <w:b/>
                      <w:bCs/>
                      <w:spacing w:val="-29"/>
                      <w:sz w:val="31"/>
                      <w:szCs w:val="31"/>
                    </w:rPr>
                    <w:t>总</w:t>
                  </w:r>
                  <w:r>
                    <w:rPr>
                      <w:rFonts w:ascii="宋体" w:hAnsi="宋体" w:eastAsia="宋体" w:cs="宋体"/>
                      <w:spacing w:val="-28"/>
                      <w:sz w:val="31"/>
                      <w:szCs w:val="31"/>
                    </w:rPr>
                    <w:t xml:space="preserve"> </w:t>
                  </w:r>
                  <w:r>
                    <w:rPr>
                      <w:rFonts w:ascii="宋体" w:hAnsi="宋体" w:eastAsia="宋体" w:cs="宋体"/>
                      <w:b/>
                      <w:bCs/>
                      <w:spacing w:val="-29"/>
                      <w:sz w:val="31"/>
                      <w:szCs w:val="31"/>
                    </w:rPr>
                    <w:t>工</w:t>
                  </w:r>
                  <w:r>
                    <w:rPr>
                      <w:rFonts w:ascii="宋体" w:hAnsi="宋体" w:eastAsia="宋体" w:cs="宋体"/>
                      <w:spacing w:val="-44"/>
                      <w:sz w:val="31"/>
                      <w:szCs w:val="31"/>
                    </w:rPr>
                    <w:t xml:space="preserve"> </w:t>
                  </w:r>
                  <w:r>
                    <w:rPr>
                      <w:rFonts w:ascii="宋体" w:hAnsi="宋体" w:eastAsia="宋体" w:cs="宋体"/>
                      <w:b/>
                      <w:bCs/>
                      <w:spacing w:val="-29"/>
                      <w:sz w:val="31"/>
                      <w:szCs w:val="31"/>
                    </w:rPr>
                    <w:t>：</w:t>
                  </w:r>
                </w:p>
              </w:txbxContent>
            </v:textbox>
          </v:shape>
        </w:pict>
      </w:r>
      <w:r>
        <w:drawing>
          <wp:anchor distT="0" distB="0" distL="0" distR="0" simplePos="0" relativeHeight="251664384" behindDoc="0" locked="0" layoutInCell="1" allowOverlap="1">
            <wp:simplePos x="0" y="0"/>
            <wp:positionH relativeFrom="column">
              <wp:posOffset>1995805</wp:posOffset>
            </wp:positionH>
            <wp:positionV relativeFrom="paragraph">
              <wp:posOffset>347345</wp:posOffset>
            </wp:positionV>
            <wp:extent cx="1042670" cy="572770"/>
            <wp:effectExtent l="0" t="0" r="0" b="0"/>
            <wp:wrapNone/>
            <wp:docPr id="26" name="IM 26"/>
            <wp:cNvGraphicFramePr/>
            <a:graphic xmlns:a="http://schemas.openxmlformats.org/drawingml/2006/main">
              <a:graphicData uri="http://schemas.openxmlformats.org/drawingml/2006/picture">
                <pic:pic xmlns:pic="http://schemas.openxmlformats.org/drawingml/2006/picture">
                  <pic:nvPicPr>
                    <pic:cNvPr id="26" name="IM 26"/>
                    <pic:cNvPicPr/>
                  </pic:nvPicPr>
                  <pic:blipFill>
                    <a:blip r:embed="rId46"/>
                    <a:stretch>
                      <a:fillRect/>
                    </a:stretch>
                  </pic:blipFill>
                  <pic:spPr>
                    <a:xfrm>
                      <a:off x="0" y="0"/>
                      <a:ext cx="1042416" cy="573023"/>
                    </a:xfrm>
                    <a:prstGeom prst="rect">
                      <a:avLst/>
                    </a:prstGeom>
                  </pic:spPr>
                </pic:pic>
              </a:graphicData>
            </a:graphic>
          </wp:anchor>
        </w:drawing>
      </w:r>
      <w:r>
        <w:rPr>
          <w:rFonts w:ascii="宋体" w:hAnsi="宋体" w:eastAsia="宋体" w:cs="宋体"/>
          <w:spacing w:val="-10"/>
          <w:sz w:val="31"/>
          <w:szCs w:val="31"/>
        </w:rPr>
        <w:t>郝</w:t>
      </w:r>
      <w:r>
        <w:rPr>
          <w:rFonts w:ascii="宋体" w:hAnsi="宋体" w:eastAsia="宋体" w:cs="宋体"/>
          <w:spacing w:val="-67"/>
          <w:sz w:val="31"/>
          <w:szCs w:val="31"/>
        </w:rPr>
        <w:t xml:space="preserve"> </w:t>
      </w:r>
      <w:r>
        <w:rPr>
          <w:rFonts w:ascii="宋体" w:hAnsi="宋体" w:eastAsia="宋体" w:cs="宋体"/>
          <w:spacing w:val="-10"/>
          <w:sz w:val="31"/>
          <w:szCs w:val="31"/>
        </w:rPr>
        <w:t>小</w:t>
      </w:r>
      <w:r>
        <w:rPr>
          <w:rFonts w:ascii="宋体" w:hAnsi="宋体" w:eastAsia="宋体" w:cs="宋体"/>
          <w:spacing w:val="-77"/>
          <w:sz w:val="31"/>
          <w:szCs w:val="31"/>
        </w:rPr>
        <w:t xml:space="preserve"> </w:t>
      </w:r>
      <w:r>
        <w:rPr>
          <w:rFonts w:ascii="宋体" w:hAnsi="宋体" w:eastAsia="宋体" w:cs="宋体"/>
          <w:spacing w:val="-10"/>
          <w:sz w:val="31"/>
          <w:szCs w:val="31"/>
        </w:rPr>
        <w:t>旋 (给</w:t>
      </w:r>
      <w:r>
        <w:rPr>
          <w:rFonts w:ascii="宋体" w:hAnsi="宋体" w:eastAsia="宋体" w:cs="宋体"/>
          <w:spacing w:val="-83"/>
          <w:sz w:val="31"/>
          <w:szCs w:val="31"/>
        </w:rPr>
        <w:t xml:space="preserve"> </w:t>
      </w:r>
      <w:r>
        <w:rPr>
          <w:rFonts w:ascii="宋体" w:hAnsi="宋体" w:eastAsia="宋体" w:cs="宋体"/>
          <w:spacing w:val="-10"/>
          <w:sz w:val="31"/>
          <w:szCs w:val="31"/>
        </w:rPr>
        <w:t>排</w:t>
      </w:r>
      <w:r>
        <w:rPr>
          <w:rFonts w:ascii="宋体" w:hAnsi="宋体" w:eastAsia="宋体" w:cs="宋体"/>
          <w:spacing w:val="-76"/>
          <w:sz w:val="31"/>
          <w:szCs w:val="31"/>
        </w:rPr>
        <w:t xml:space="preserve"> </w:t>
      </w:r>
      <w:r>
        <w:rPr>
          <w:rFonts w:ascii="宋体" w:hAnsi="宋体" w:eastAsia="宋体" w:cs="宋体"/>
          <w:spacing w:val="-10"/>
          <w:sz w:val="31"/>
          <w:szCs w:val="31"/>
        </w:rPr>
        <w:t>水</w:t>
      </w:r>
      <w:r>
        <w:rPr>
          <w:rFonts w:ascii="宋体" w:hAnsi="宋体" w:eastAsia="宋体" w:cs="宋体"/>
          <w:spacing w:val="-81"/>
          <w:sz w:val="31"/>
          <w:szCs w:val="31"/>
        </w:rPr>
        <w:t xml:space="preserve"> </w:t>
      </w:r>
      <w:r>
        <w:rPr>
          <w:rFonts w:ascii="宋体" w:hAnsi="宋体" w:eastAsia="宋体" w:cs="宋体"/>
          <w:spacing w:val="-10"/>
          <w:sz w:val="31"/>
          <w:szCs w:val="31"/>
        </w:rPr>
        <w:t>)</w:t>
      </w:r>
      <w:r>
        <w:rPr>
          <w:rFonts w:ascii="宋体" w:hAnsi="宋体" w:eastAsia="宋体" w:cs="宋体"/>
          <w:spacing w:val="5"/>
          <w:sz w:val="31"/>
          <w:szCs w:val="31"/>
        </w:rPr>
        <w:t xml:space="preserve">              </w:t>
      </w:r>
      <w:r>
        <w:rPr>
          <w:rFonts w:ascii="宋体" w:hAnsi="宋体" w:eastAsia="宋体" w:cs="宋体"/>
          <w:spacing w:val="-10"/>
          <w:sz w:val="31"/>
          <w:szCs w:val="31"/>
        </w:rPr>
        <w:t>高</w:t>
      </w:r>
      <w:r>
        <w:rPr>
          <w:rFonts w:ascii="宋体" w:hAnsi="宋体" w:eastAsia="宋体" w:cs="宋体"/>
          <w:spacing w:val="21"/>
          <w:sz w:val="31"/>
          <w:szCs w:val="31"/>
        </w:rPr>
        <w:t xml:space="preserve">   </w:t>
      </w:r>
      <w:r>
        <w:rPr>
          <w:rFonts w:ascii="宋体" w:hAnsi="宋体" w:eastAsia="宋体" w:cs="宋体"/>
          <w:spacing w:val="-10"/>
          <w:sz w:val="31"/>
          <w:szCs w:val="31"/>
        </w:rPr>
        <w:t>崇</w:t>
      </w:r>
      <w:r>
        <w:rPr>
          <w:rFonts w:ascii="宋体" w:hAnsi="宋体" w:eastAsia="宋体" w:cs="宋体"/>
          <w:spacing w:val="-23"/>
          <w:sz w:val="31"/>
          <w:szCs w:val="31"/>
        </w:rPr>
        <w:t xml:space="preserve"> </w:t>
      </w:r>
      <w:r>
        <w:rPr>
          <w:rFonts w:ascii="宋体" w:hAnsi="宋体" w:eastAsia="宋体" w:cs="宋体"/>
          <w:spacing w:val="-10"/>
          <w:sz w:val="31"/>
          <w:szCs w:val="31"/>
        </w:rPr>
        <w:t>(暖</w:t>
      </w:r>
      <w:r>
        <w:rPr>
          <w:rFonts w:ascii="宋体" w:hAnsi="宋体" w:eastAsia="宋体" w:cs="宋体"/>
          <w:spacing w:val="-82"/>
          <w:sz w:val="31"/>
          <w:szCs w:val="31"/>
        </w:rPr>
        <w:t xml:space="preserve"> </w:t>
      </w:r>
      <w:r>
        <w:rPr>
          <w:rFonts w:ascii="宋体" w:hAnsi="宋体" w:eastAsia="宋体" w:cs="宋体"/>
          <w:spacing w:val="-10"/>
          <w:sz w:val="31"/>
          <w:szCs w:val="31"/>
        </w:rPr>
        <w:t>通</w:t>
      </w:r>
      <w:r>
        <w:rPr>
          <w:rFonts w:ascii="宋体" w:hAnsi="宋体" w:eastAsia="宋体" w:cs="宋体"/>
          <w:spacing w:val="-79"/>
          <w:sz w:val="31"/>
          <w:szCs w:val="31"/>
        </w:rPr>
        <w:t xml:space="preserve"> </w:t>
      </w:r>
      <w:r>
        <w:rPr>
          <w:rFonts w:ascii="宋体" w:hAnsi="宋体" w:eastAsia="宋体" w:cs="宋体"/>
          <w:spacing w:val="-10"/>
          <w:sz w:val="31"/>
          <w:szCs w:val="31"/>
        </w:rPr>
        <w:t>)</w:t>
      </w:r>
    </w:p>
    <w:p w14:paraId="0FE4D968">
      <w:pPr>
        <w:spacing w:before="246" w:line="225" w:lineRule="auto"/>
        <w:ind w:left="11120"/>
        <w:rPr>
          <w:rFonts w:ascii="宋体" w:hAnsi="宋体" w:eastAsia="宋体" w:cs="宋体"/>
          <w:sz w:val="31"/>
          <w:szCs w:val="31"/>
        </w:rPr>
      </w:pPr>
      <w:r>
        <w:rPr>
          <w:rFonts w:ascii="宋体" w:hAnsi="宋体" w:eastAsia="宋体" w:cs="宋体"/>
          <w:spacing w:val="-3"/>
          <w:sz w:val="31"/>
          <w:szCs w:val="31"/>
        </w:rPr>
        <w:t>刘</w:t>
      </w:r>
      <w:r>
        <w:rPr>
          <w:rFonts w:ascii="宋体" w:hAnsi="宋体" w:eastAsia="宋体" w:cs="宋体"/>
          <w:spacing w:val="-71"/>
          <w:sz w:val="31"/>
          <w:szCs w:val="31"/>
        </w:rPr>
        <w:t xml:space="preserve"> </w:t>
      </w:r>
      <w:r>
        <w:rPr>
          <w:rFonts w:ascii="宋体" w:hAnsi="宋体" w:eastAsia="宋体" w:cs="宋体"/>
          <w:spacing w:val="-3"/>
          <w:sz w:val="31"/>
          <w:szCs w:val="31"/>
        </w:rPr>
        <w:t>志</w:t>
      </w:r>
      <w:r>
        <w:rPr>
          <w:rFonts w:ascii="宋体" w:hAnsi="宋体" w:eastAsia="宋体" w:cs="宋体"/>
          <w:spacing w:val="-80"/>
          <w:sz w:val="31"/>
          <w:szCs w:val="31"/>
        </w:rPr>
        <w:t xml:space="preserve"> </w:t>
      </w:r>
      <w:r>
        <w:rPr>
          <w:rFonts w:ascii="宋体" w:hAnsi="宋体" w:eastAsia="宋体" w:cs="宋体"/>
          <w:spacing w:val="-3"/>
          <w:sz w:val="31"/>
          <w:szCs w:val="31"/>
        </w:rPr>
        <w:t>清 (建</w:t>
      </w:r>
      <w:r>
        <w:rPr>
          <w:rFonts w:ascii="宋体" w:hAnsi="宋体" w:eastAsia="宋体" w:cs="宋体"/>
          <w:spacing w:val="-80"/>
          <w:sz w:val="31"/>
          <w:szCs w:val="31"/>
        </w:rPr>
        <w:t xml:space="preserve"> </w:t>
      </w:r>
      <w:r>
        <w:rPr>
          <w:rFonts w:ascii="宋体" w:hAnsi="宋体" w:eastAsia="宋体" w:cs="宋体"/>
          <w:spacing w:val="-3"/>
          <w:sz w:val="31"/>
          <w:szCs w:val="31"/>
        </w:rPr>
        <w:t>筑</w:t>
      </w:r>
      <w:r>
        <w:rPr>
          <w:rFonts w:ascii="宋体" w:hAnsi="宋体" w:eastAsia="宋体" w:cs="宋体"/>
          <w:spacing w:val="-80"/>
          <w:sz w:val="31"/>
          <w:szCs w:val="31"/>
        </w:rPr>
        <w:t xml:space="preserve"> </w:t>
      </w:r>
      <w:r>
        <w:rPr>
          <w:rFonts w:ascii="宋体" w:hAnsi="宋体" w:eastAsia="宋体" w:cs="宋体"/>
          <w:spacing w:val="-3"/>
          <w:sz w:val="31"/>
          <w:szCs w:val="31"/>
        </w:rPr>
        <w:t>地</w:t>
      </w:r>
      <w:r>
        <w:rPr>
          <w:rFonts w:ascii="宋体" w:hAnsi="宋体" w:eastAsia="宋体" w:cs="宋体"/>
          <w:spacing w:val="-84"/>
          <w:sz w:val="31"/>
          <w:szCs w:val="31"/>
        </w:rPr>
        <w:t xml:space="preserve"> </w:t>
      </w:r>
      <w:r>
        <w:rPr>
          <w:rFonts w:ascii="宋体" w:hAnsi="宋体" w:eastAsia="宋体" w:cs="宋体"/>
          <w:spacing w:val="-3"/>
          <w:sz w:val="31"/>
          <w:szCs w:val="31"/>
        </w:rPr>
        <w:t>勘</w:t>
      </w:r>
      <w:r>
        <w:rPr>
          <w:rFonts w:ascii="宋体" w:hAnsi="宋体" w:eastAsia="宋体" w:cs="宋体"/>
          <w:spacing w:val="-81"/>
          <w:sz w:val="31"/>
          <w:szCs w:val="31"/>
        </w:rPr>
        <w:t xml:space="preserve"> </w:t>
      </w:r>
      <w:r>
        <w:rPr>
          <w:rFonts w:ascii="宋体" w:hAnsi="宋体" w:eastAsia="宋体" w:cs="宋体"/>
          <w:spacing w:val="-3"/>
          <w:sz w:val="31"/>
          <w:szCs w:val="31"/>
        </w:rPr>
        <w:t>)</w:t>
      </w:r>
      <w:r>
        <w:rPr>
          <w:rFonts w:ascii="宋体" w:hAnsi="宋体" w:eastAsia="宋体" w:cs="宋体"/>
          <w:spacing w:val="9"/>
          <w:sz w:val="31"/>
          <w:szCs w:val="31"/>
        </w:rPr>
        <w:t xml:space="preserve">           </w:t>
      </w:r>
      <w:r>
        <w:rPr>
          <w:rFonts w:ascii="宋体" w:hAnsi="宋体" w:eastAsia="宋体" w:cs="宋体"/>
          <w:spacing w:val="-3"/>
          <w:sz w:val="31"/>
          <w:szCs w:val="31"/>
        </w:rPr>
        <w:t>高   鑫</w:t>
      </w:r>
      <w:r>
        <w:rPr>
          <w:rFonts w:ascii="宋体" w:hAnsi="宋体" w:eastAsia="宋体" w:cs="宋体"/>
          <w:spacing w:val="-78"/>
          <w:sz w:val="31"/>
          <w:szCs w:val="31"/>
        </w:rPr>
        <w:t xml:space="preserve"> </w:t>
      </w:r>
      <w:r>
        <w:rPr>
          <w:rFonts w:ascii="宋体" w:hAnsi="宋体" w:eastAsia="宋体" w:cs="宋体"/>
          <w:spacing w:val="-3"/>
          <w:sz w:val="31"/>
          <w:szCs w:val="31"/>
        </w:rPr>
        <w:t>（</w:t>
      </w:r>
      <w:r>
        <w:rPr>
          <w:rFonts w:ascii="宋体" w:hAnsi="宋体" w:eastAsia="宋体" w:cs="宋体"/>
          <w:spacing w:val="-34"/>
          <w:sz w:val="31"/>
          <w:szCs w:val="31"/>
        </w:rPr>
        <w:t xml:space="preserve"> </w:t>
      </w:r>
      <w:r>
        <w:rPr>
          <w:rFonts w:ascii="宋体" w:hAnsi="宋体" w:eastAsia="宋体" w:cs="宋体"/>
          <w:spacing w:val="-3"/>
          <w:sz w:val="31"/>
          <w:szCs w:val="31"/>
        </w:rPr>
        <w:t>路</w:t>
      </w:r>
      <w:r>
        <w:rPr>
          <w:rFonts w:ascii="宋体" w:hAnsi="宋体" w:eastAsia="宋体" w:cs="宋体"/>
          <w:spacing w:val="-81"/>
          <w:sz w:val="31"/>
          <w:szCs w:val="31"/>
        </w:rPr>
        <w:t xml:space="preserve"> </w:t>
      </w:r>
      <w:r>
        <w:rPr>
          <w:rFonts w:ascii="宋体" w:hAnsi="宋体" w:eastAsia="宋体" w:cs="宋体"/>
          <w:spacing w:val="-3"/>
          <w:sz w:val="31"/>
          <w:szCs w:val="31"/>
        </w:rPr>
        <w:t>面</w:t>
      </w:r>
      <w:r>
        <w:rPr>
          <w:rFonts w:ascii="宋体" w:hAnsi="宋体" w:eastAsia="宋体" w:cs="宋体"/>
          <w:spacing w:val="-79"/>
          <w:sz w:val="31"/>
          <w:szCs w:val="31"/>
        </w:rPr>
        <w:t xml:space="preserve"> </w:t>
      </w:r>
      <w:r>
        <w:rPr>
          <w:rFonts w:ascii="宋体" w:hAnsi="宋体" w:eastAsia="宋体" w:cs="宋体"/>
          <w:spacing w:val="-3"/>
          <w:sz w:val="31"/>
          <w:szCs w:val="31"/>
        </w:rPr>
        <w:t>养</w:t>
      </w:r>
      <w:r>
        <w:rPr>
          <w:rFonts w:ascii="宋体" w:hAnsi="宋体" w:eastAsia="宋体" w:cs="宋体"/>
          <w:spacing w:val="-81"/>
          <w:sz w:val="31"/>
          <w:szCs w:val="31"/>
        </w:rPr>
        <w:t xml:space="preserve"> </w:t>
      </w:r>
      <w:r>
        <w:rPr>
          <w:rFonts w:ascii="宋体" w:hAnsi="宋体" w:eastAsia="宋体" w:cs="宋体"/>
          <w:spacing w:val="-3"/>
          <w:sz w:val="31"/>
          <w:szCs w:val="31"/>
        </w:rPr>
        <w:t>护）</w:t>
      </w:r>
    </w:p>
    <w:p w14:paraId="710A5C73">
      <w:pPr>
        <w:spacing w:line="300" w:lineRule="auto"/>
        <w:rPr>
          <w:rFonts w:ascii="Arial"/>
          <w:sz w:val="21"/>
        </w:rPr>
      </w:pPr>
    </w:p>
    <w:p w14:paraId="6EE4C669">
      <w:pPr>
        <w:spacing w:before="101" w:line="226" w:lineRule="auto"/>
        <w:ind w:left="10267"/>
        <w:rPr>
          <w:rFonts w:ascii="宋体" w:hAnsi="宋体" w:eastAsia="宋体" w:cs="宋体"/>
          <w:sz w:val="31"/>
          <w:szCs w:val="31"/>
        </w:rPr>
      </w:pPr>
      <w:r>
        <w:drawing>
          <wp:anchor distT="0" distB="0" distL="0" distR="0" simplePos="0" relativeHeight="251667456" behindDoc="0" locked="0" layoutInCell="1" allowOverlap="1">
            <wp:simplePos x="0" y="0"/>
            <wp:positionH relativeFrom="column">
              <wp:posOffset>2111375</wp:posOffset>
            </wp:positionH>
            <wp:positionV relativeFrom="paragraph">
              <wp:posOffset>136525</wp:posOffset>
            </wp:positionV>
            <wp:extent cx="956945" cy="504190"/>
            <wp:effectExtent l="0" t="0" r="0" b="0"/>
            <wp:wrapNone/>
            <wp:docPr id="28" name="IM 28"/>
            <wp:cNvGraphicFramePr/>
            <a:graphic xmlns:a="http://schemas.openxmlformats.org/drawingml/2006/main">
              <a:graphicData uri="http://schemas.openxmlformats.org/drawingml/2006/picture">
                <pic:pic xmlns:pic="http://schemas.openxmlformats.org/drawingml/2006/picture">
                  <pic:nvPicPr>
                    <pic:cNvPr id="28" name="IM 28"/>
                    <pic:cNvPicPr/>
                  </pic:nvPicPr>
                  <pic:blipFill>
                    <a:blip r:embed="rId47"/>
                    <a:stretch>
                      <a:fillRect/>
                    </a:stretch>
                  </pic:blipFill>
                  <pic:spPr>
                    <a:xfrm>
                      <a:off x="0" y="0"/>
                      <a:ext cx="957071" cy="504444"/>
                    </a:xfrm>
                    <a:prstGeom prst="rect">
                      <a:avLst/>
                    </a:prstGeom>
                  </pic:spPr>
                </pic:pic>
              </a:graphicData>
            </a:graphic>
          </wp:anchor>
        </w:drawing>
      </w:r>
      <w:r>
        <w:rPr>
          <w:rFonts w:ascii="宋体" w:hAnsi="宋体" w:eastAsia="宋体" w:cs="宋体"/>
          <w:b/>
          <w:bCs/>
          <w:spacing w:val="-10"/>
          <w:sz w:val="31"/>
          <w:szCs w:val="31"/>
        </w:rPr>
        <w:t>参</w:t>
      </w:r>
      <w:r>
        <w:rPr>
          <w:rFonts w:ascii="宋体" w:hAnsi="宋体" w:eastAsia="宋体" w:cs="宋体"/>
          <w:spacing w:val="14"/>
          <w:sz w:val="31"/>
          <w:szCs w:val="31"/>
        </w:rPr>
        <w:t xml:space="preserve">  </w:t>
      </w:r>
      <w:r>
        <w:rPr>
          <w:rFonts w:ascii="宋体" w:hAnsi="宋体" w:eastAsia="宋体" w:cs="宋体"/>
          <w:b/>
          <w:bCs/>
          <w:spacing w:val="-10"/>
          <w:sz w:val="31"/>
          <w:szCs w:val="31"/>
        </w:rPr>
        <w:t>加</w:t>
      </w:r>
      <w:r>
        <w:rPr>
          <w:rFonts w:ascii="宋体" w:hAnsi="宋体" w:eastAsia="宋体" w:cs="宋体"/>
          <w:spacing w:val="14"/>
          <w:sz w:val="31"/>
          <w:szCs w:val="31"/>
        </w:rPr>
        <w:t xml:space="preserve">  </w:t>
      </w:r>
      <w:r>
        <w:rPr>
          <w:rFonts w:ascii="宋体" w:hAnsi="宋体" w:eastAsia="宋体" w:cs="宋体"/>
          <w:b/>
          <w:bCs/>
          <w:spacing w:val="-10"/>
          <w:sz w:val="31"/>
          <w:szCs w:val="31"/>
        </w:rPr>
        <w:t>人</w:t>
      </w:r>
      <w:r>
        <w:rPr>
          <w:rFonts w:ascii="宋体" w:hAnsi="宋体" w:eastAsia="宋体" w:cs="宋体"/>
          <w:spacing w:val="20"/>
          <w:sz w:val="31"/>
          <w:szCs w:val="31"/>
        </w:rPr>
        <w:t xml:space="preserve">  </w:t>
      </w:r>
      <w:r>
        <w:rPr>
          <w:rFonts w:ascii="宋体" w:hAnsi="宋体" w:eastAsia="宋体" w:cs="宋体"/>
          <w:b/>
          <w:bCs/>
          <w:spacing w:val="-10"/>
          <w:sz w:val="31"/>
          <w:szCs w:val="31"/>
        </w:rPr>
        <w:t>员</w:t>
      </w:r>
      <w:r>
        <w:rPr>
          <w:rFonts w:ascii="宋体" w:hAnsi="宋体" w:eastAsia="宋体" w:cs="宋体"/>
          <w:spacing w:val="7"/>
          <w:sz w:val="31"/>
          <w:szCs w:val="31"/>
        </w:rPr>
        <w:t xml:space="preserve">  </w:t>
      </w:r>
      <w:r>
        <w:rPr>
          <w:rFonts w:ascii="宋体" w:hAnsi="宋体" w:eastAsia="宋体" w:cs="宋体"/>
          <w:b/>
          <w:bCs/>
          <w:spacing w:val="-10"/>
          <w:sz w:val="31"/>
          <w:szCs w:val="31"/>
        </w:rPr>
        <w:t>：</w:t>
      </w:r>
    </w:p>
    <w:p w14:paraId="27D58257">
      <w:pPr>
        <w:spacing w:line="375" w:lineRule="auto"/>
        <w:rPr>
          <w:rFonts w:ascii="Arial"/>
          <w:sz w:val="21"/>
        </w:rPr>
      </w:pPr>
    </w:p>
    <w:p w14:paraId="7BC210CF">
      <w:pPr>
        <w:spacing w:before="101" w:line="450" w:lineRule="auto"/>
        <w:ind w:left="10910" w:right="499" w:hanging="5"/>
        <w:rPr>
          <w:rFonts w:ascii="宋体" w:hAnsi="宋体" w:eastAsia="宋体" w:cs="宋体"/>
          <w:sz w:val="31"/>
          <w:szCs w:val="31"/>
        </w:rPr>
      </w:pPr>
      <w:r>
        <w:drawing>
          <wp:anchor distT="0" distB="0" distL="0" distR="0" simplePos="0" relativeHeight="251677696" behindDoc="0" locked="0" layoutInCell="1" allowOverlap="1">
            <wp:simplePos x="0" y="0"/>
            <wp:positionH relativeFrom="column">
              <wp:posOffset>2125345</wp:posOffset>
            </wp:positionH>
            <wp:positionV relativeFrom="paragraph">
              <wp:posOffset>274955</wp:posOffset>
            </wp:positionV>
            <wp:extent cx="765175" cy="431165"/>
            <wp:effectExtent l="0" t="0" r="0" b="0"/>
            <wp:wrapNone/>
            <wp:docPr id="30" name="IM 30"/>
            <wp:cNvGraphicFramePr/>
            <a:graphic xmlns:a="http://schemas.openxmlformats.org/drawingml/2006/main">
              <a:graphicData uri="http://schemas.openxmlformats.org/drawingml/2006/picture">
                <pic:pic xmlns:pic="http://schemas.openxmlformats.org/drawingml/2006/picture">
                  <pic:nvPicPr>
                    <pic:cNvPr id="30" name="IM 30"/>
                    <pic:cNvPicPr/>
                  </pic:nvPicPr>
                  <pic:blipFill>
                    <a:blip r:embed="rId36"/>
                    <a:stretch>
                      <a:fillRect/>
                    </a:stretch>
                  </pic:blipFill>
                  <pic:spPr>
                    <a:xfrm>
                      <a:off x="0" y="0"/>
                      <a:ext cx="765047" cy="431292"/>
                    </a:xfrm>
                    <a:prstGeom prst="rect">
                      <a:avLst/>
                    </a:prstGeom>
                  </pic:spPr>
                </pic:pic>
              </a:graphicData>
            </a:graphic>
          </wp:anchor>
        </w:drawing>
      </w:r>
      <w:r>
        <w:rPr>
          <w:rFonts w:ascii="宋体" w:hAnsi="宋体" w:eastAsia="宋体" w:cs="宋体"/>
          <w:spacing w:val="17"/>
          <w:sz w:val="31"/>
          <w:szCs w:val="31"/>
        </w:rPr>
        <w:t>杨辉</w:t>
      </w:r>
      <w:r>
        <w:rPr>
          <w:rFonts w:ascii="宋体" w:hAnsi="宋体" w:eastAsia="宋体" w:cs="宋体"/>
          <w:spacing w:val="-47"/>
          <w:sz w:val="31"/>
          <w:szCs w:val="31"/>
        </w:rPr>
        <w:t xml:space="preserve"> </w:t>
      </w:r>
      <w:r>
        <w:rPr>
          <w:rFonts w:ascii="宋体" w:hAnsi="宋体" w:eastAsia="宋体" w:cs="宋体"/>
          <w:spacing w:val="17"/>
          <w:sz w:val="31"/>
          <w:szCs w:val="31"/>
        </w:rPr>
        <w:t>、</w:t>
      </w:r>
      <w:r>
        <w:rPr>
          <w:rFonts w:ascii="宋体" w:hAnsi="宋体" w:eastAsia="宋体" w:cs="宋体"/>
          <w:spacing w:val="-74"/>
          <w:sz w:val="31"/>
          <w:szCs w:val="31"/>
        </w:rPr>
        <w:t xml:space="preserve"> </w:t>
      </w:r>
      <w:r>
        <w:rPr>
          <w:rFonts w:ascii="宋体" w:hAnsi="宋体" w:eastAsia="宋体" w:cs="宋体"/>
          <w:spacing w:val="17"/>
          <w:sz w:val="31"/>
          <w:szCs w:val="31"/>
        </w:rPr>
        <w:t>吴松</w:t>
      </w:r>
      <w:r>
        <w:rPr>
          <w:rFonts w:ascii="宋体" w:hAnsi="宋体" w:eastAsia="宋体" w:cs="宋体"/>
          <w:spacing w:val="-60"/>
          <w:sz w:val="31"/>
          <w:szCs w:val="31"/>
        </w:rPr>
        <w:t xml:space="preserve"> </w:t>
      </w:r>
      <w:r>
        <w:rPr>
          <w:rFonts w:ascii="宋体" w:hAnsi="宋体" w:eastAsia="宋体" w:cs="宋体"/>
          <w:spacing w:val="17"/>
          <w:sz w:val="31"/>
          <w:szCs w:val="31"/>
        </w:rPr>
        <w:t>、</w:t>
      </w:r>
      <w:r>
        <w:rPr>
          <w:rFonts w:ascii="宋体" w:hAnsi="宋体" w:eastAsia="宋体" w:cs="宋体"/>
          <w:spacing w:val="-77"/>
          <w:sz w:val="31"/>
          <w:szCs w:val="31"/>
        </w:rPr>
        <w:t xml:space="preserve"> </w:t>
      </w:r>
      <w:r>
        <w:rPr>
          <w:rFonts w:ascii="宋体" w:hAnsi="宋体" w:eastAsia="宋体" w:cs="宋体"/>
          <w:spacing w:val="17"/>
          <w:sz w:val="31"/>
          <w:szCs w:val="31"/>
        </w:rPr>
        <w:t>刘博祥</w:t>
      </w:r>
      <w:r>
        <w:rPr>
          <w:rFonts w:ascii="宋体" w:hAnsi="宋体" w:eastAsia="宋体" w:cs="宋体"/>
          <w:spacing w:val="-60"/>
          <w:sz w:val="31"/>
          <w:szCs w:val="31"/>
        </w:rPr>
        <w:t xml:space="preserve"> </w:t>
      </w:r>
      <w:r>
        <w:rPr>
          <w:rFonts w:ascii="宋体" w:hAnsi="宋体" w:eastAsia="宋体" w:cs="宋体"/>
          <w:spacing w:val="17"/>
          <w:sz w:val="31"/>
          <w:szCs w:val="31"/>
        </w:rPr>
        <w:t>、</w:t>
      </w:r>
      <w:r>
        <w:rPr>
          <w:rFonts w:ascii="宋体" w:hAnsi="宋体" w:eastAsia="宋体" w:cs="宋体"/>
          <w:spacing w:val="-69"/>
          <w:sz w:val="31"/>
          <w:szCs w:val="31"/>
        </w:rPr>
        <w:t xml:space="preserve"> </w:t>
      </w:r>
      <w:r>
        <w:rPr>
          <w:rFonts w:ascii="宋体" w:hAnsi="宋体" w:eastAsia="宋体" w:cs="宋体"/>
          <w:spacing w:val="17"/>
          <w:sz w:val="31"/>
          <w:szCs w:val="31"/>
        </w:rPr>
        <w:t>张宇萱</w:t>
      </w:r>
      <w:r>
        <w:rPr>
          <w:rFonts w:ascii="宋体" w:hAnsi="宋体" w:eastAsia="宋体" w:cs="宋体"/>
          <w:spacing w:val="-60"/>
          <w:sz w:val="31"/>
          <w:szCs w:val="31"/>
        </w:rPr>
        <w:t xml:space="preserve"> </w:t>
      </w:r>
      <w:r>
        <w:rPr>
          <w:rFonts w:ascii="宋体" w:hAnsi="宋体" w:eastAsia="宋体" w:cs="宋体"/>
          <w:spacing w:val="17"/>
          <w:sz w:val="31"/>
          <w:szCs w:val="31"/>
        </w:rPr>
        <w:t>、</w:t>
      </w:r>
      <w:r>
        <w:rPr>
          <w:rFonts w:ascii="宋体" w:hAnsi="宋体" w:eastAsia="宋体" w:cs="宋体"/>
          <w:spacing w:val="-66"/>
          <w:sz w:val="31"/>
          <w:szCs w:val="31"/>
        </w:rPr>
        <w:t xml:space="preserve"> </w:t>
      </w:r>
      <w:r>
        <w:rPr>
          <w:rFonts w:ascii="宋体" w:hAnsi="宋体" w:eastAsia="宋体" w:cs="宋体"/>
          <w:spacing w:val="17"/>
          <w:sz w:val="31"/>
          <w:szCs w:val="31"/>
        </w:rPr>
        <w:t>张敏</w:t>
      </w:r>
      <w:r>
        <w:rPr>
          <w:rFonts w:ascii="宋体" w:hAnsi="宋体" w:eastAsia="宋体" w:cs="宋体"/>
          <w:spacing w:val="-61"/>
          <w:sz w:val="31"/>
          <w:szCs w:val="31"/>
        </w:rPr>
        <w:t xml:space="preserve"> </w:t>
      </w:r>
      <w:r>
        <w:rPr>
          <w:rFonts w:ascii="宋体" w:hAnsi="宋体" w:eastAsia="宋体" w:cs="宋体"/>
          <w:spacing w:val="17"/>
          <w:sz w:val="31"/>
          <w:szCs w:val="31"/>
        </w:rPr>
        <w:t>、</w:t>
      </w:r>
      <w:r>
        <w:rPr>
          <w:rFonts w:ascii="宋体" w:hAnsi="宋体" w:eastAsia="宋体" w:cs="宋体"/>
          <w:spacing w:val="-71"/>
          <w:sz w:val="31"/>
          <w:szCs w:val="31"/>
        </w:rPr>
        <w:t xml:space="preserve"> </w:t>
      </w:r>
      <w:r>
        <w:rPr>
          <w:rFonts w:ascii="宋体" w:hAnsi="宋体" w:eastAsia="宋体" w:cs="宋体"/>
          <w:spacing w:val="17"/>
          <w:sz w:val="31"/>
          <w:szCs w:val="31"/>
        </w:rPr>
        <w:t>童菲</w:t>
      </w:r>
      <w:r>
        <w:rPr>
          <w:rFonts w:ascii="宋体" w:hAnsi="宋体" w:eastAsia="宋体" w:cs="宋体"/>
          <w:spacing w:val="-60"/>
          <w:sz w:val="31"/>
          <w:szCs w:val="31"/>
        </w:rPr>
        <w:t xml:space="preserve"> </w:t>
      </w:r>
      <w:r>
        <w:rPr>
          <w:rFonts w:ascii="宋体" w:hAnsi="宋体" w:eastAsia="宋体" w:cs="宋体"/>
          <w:spacing w:val="17"/>
          <w:sz w:val="31"/>
          <w:szCs w:val="31"/>
        </w:rPr>
        <w:t>、</w:t>
      </w:r>
      <w:r>
        <w:rPr>
          <w:rFonts w:ascii="宋体" w:hAnsi="宋体" w:eastAsia="宋体" w:cs="宋体"/>
          <w:spacing w:val="-74"/>
          <w:sz w:val="31"/>
          <w:szCs w:val="31"/>
        </w:rPr>
        <w:t xml:space="preserve"> </w:t>
      </w:r>
      <w:r>
        <w:rPr>
          <w:rFonts w:ascii="宋体" w:hAnsi="宋体" w:eastAsia="宋体" w:cs="宋体"/>
          <w:spacing w:val="17"/>
          <w:sz w:val="31"/>
          <w:szCs w:val="31"/>
        </w:rPr>
        <w:t>谢丹妮</w:t>
      </w:r>
      <w:r>
        <w:rPr>
          <w:rFonts w:ascii="宋体" w:hAnsi="宋体" w:eastAsia="宋体" w:cs="宋体"/>
          <w:spacing w:val="-92"/>
          <w:sz w:val="31"/>
          <w:szCs w:val="31"/>
        </w:rPr>
        <w:t xml:space="preserve"> </w:t>
      </w:r>
      <w:r>
        <w:rPr>
          <w:rFonts w:ascii="宋体" w:hAnsi="宋体" w:eastAsia="宋体" w:cs="宋体"/>
          <w:spacing w:val="17"/>
          <w:sz w:val="31"/>
          <w:szCs w:val="31"/>
        </w:rPr>
        <w:t>、</w:t>
      </w:r>
      <w:r>
        <w:rPr>
          <w:rFonts w:ascii="宋体" w:hAnsi="宋体" w:eastAsia="宋体" w:cs="宋体"/>
          <w:sz w:val="31"/>
          <w:szCs w:val="31"/>
        </w:rPr>
        <w:t xml:space="preserve"> </w:t>
      </w:r>
      <w:r>
        <w:rPr>
          <w:rFonts w:ascii="宋体" w:hAnsi="宋体" w:eastAsia="宋体" w:cs="宋体"/>
          <w:spacing w:val="-11"/>
          <w:sz w:val="31"/>
          <w:szCs w:val="31"/>
        </w:rPr>
        <w:t>常</w:t>
      </w:r>
      <w:r>
        <w:rPr>
          <w:rFonts w:ascii="宋体" w:hAnsi="宋体" w:eastAsia="宋体" w:cs="宋体"/>
          <w:spacing w:val="-64"/>
          <w:sz w:val="31"/>
          <w:szCs w:val="31"/>
        </w:rPr>
        <w:t xml:space="preserve"> </w:t>
      </w:r>
      <w:r>
        <w:rPr>
          <w:rFonts w:ascii="宋体" w:hAnsi="宋体" w:eastAsia="宋体" w:cs="宋体"/>
          <w:spacing w:val="-11"/>
          <w:sz w:val="31"/>
          <w:szCs w:val="31"/>
        </w:rPr>
        <w:t>宪刚</w:t>
      </w:r>
      <w:r>
        <w:rPr>
          <w:rFonts w:ascii="宋体" w:hAnsi="宋体" w:eastAsia="宋体" w:cs="宋体"/>
          <w:spacing w:val="-60"/>
          <w:sz w:val="31"/>
          <w:szCs w:val="31"/>
        </w:rPr>
        <w:t xml:space="preserve"> </w:t>
      </w:r>
      <w:r>
        <w:rPr>
          <w:rFonts w:ascii="宋体" w:hAnsi="宋体" w:eastAsia="宋体" w:cs="宋体"/>
          <w:spacing w:val="-11"/>
          <w:sz w:val="31"/>
          <w:szCs w:val="31"/>
        </w:rPr>
        <w:t>、</w:t>
      </w:r>
      <w:r>
        <w:rPr>
          <w:rFonts w:ascii="宋体" w:hAnsi="宋体" w:eastAsia="宋体" w:cs="宋体"/>
          <w:spacing w:val="-69"/>
          <w:sz w:val="31"/>
          <w:szCs w:val="31"/>
        </w:rPr>
        <w:t xml:space="preserve"> </w:t>
      </w:r>
      <w:r>
        <w:rPr>
          <w:rFonts w:ascii="宋体" w:hAnsi="宋体" w:eastAsia="宋体" w:cs="宋体"/>
          <w:spacing w:val="-11"/>
          <w:sz w:val="31"/>
          <w:szCs w:val="31"/>
        </w:rPr>
        <w:t>张</w:t>
      </w:r>
      <w:r>
        <w:rPr>
          <w:rFonts w:ascii="宋体" w:hAnsi="宋体" w:eastAsia="宋体" w:cs="宋体"/>
          <w:spacing w:val="-81"/>
          <w:sz w:val="31"/>
          <w:szCs w:val="31"/>
        </w:rPr>
        <w:t xml:space="preserve"> </w:t>
      </w:r>
      <w:r>
        <w:rPr>
          <w:rFonts w:ascii="宋体" w:hAnsi="宋体" w:eastAsia="宋体" w:cs="宋体"/>
          <w:spacing w:val="-11"/>
          <w:sz w:val="31"/>
          <w:szCs w:val="31"/>
        </w:rPr>
        <w:t>程</w:t>
      </w:r>
      <w:r>
        <w:rPr>
          <w:rFonts w:ascii="宋体" w:hAnsi="宋体" w:eastAsia="宋体" w:cs="宋体"/>
          <w:spacing w:val="-81"/>
          <w:sz w:val="31"/>
          <w:szCs w:val="31"/>
        </w:rPr>
        <w:t xml:space="preserve"> </w:t>
      </w:r>
      <w:r>
        <w:rPr>
          <w:rFonts w:ascii="宋体" w:hAnsi="宋体" w:eastAsia="宋体" w:cs="宋体"/>
          <w:spacing w:val="-11"/>
          <w:sz w:val="31"/>
          <w:szCs w:val="31"/>
        </w:rPr>
        <w:t>玮</w:t>
      </w:r>
      <w:r>
        <w:rPr>
          <w:rFonts w:ascii="宋体" w:hAnsi="宋体" w:eastAsia="宋体" w:cs="宋体"/>
          <w:spacing w:val="-60"/>
          <w:sz w:val="31"/>
          <w:szCs w:val="31"/>
        </w:rPr>
        <w:t xml:space="preserve"> </w:t>
      </w:r>
      <w:r>
        <w:rPr>
          <w:rFonts w:ascii="宋体" w:hAnsi="宋体" w:eastAsia="宋体" w:cs="宋体"/>
          <w:spacing w:val="-11"/>
          <w:sz w:val="31"/>
          <w:szCs w:val="31"/>
        </w:rPr>
        <w:t>、</w:t>
      </w:r>
      <w:r>
        <w:rPr>
          <w:rFonts w:ascii="宋体" w:hAnsi="宋体" w:eastAsia="宋体" w:cs="宋体"/>
          <w:spacing w:val="-70"/>
          <w:sz w:val="31"/>
          <w:szCs w:val="31"/>
        </w:rPr>
        <w:t xml:space="preserve"> </w:t>
      </w:r>
      <w:r>
        <w:rPr>
          <w:rFonts w:ascii="宋体" w:hAnsi="宋体" w:eastAsia="宋体" w:cs="宋体"/>
          <w:spacing w:val="-11"/>
          <w:sz w:val="31"/>
          <w:szCs w:val="31"/>
        </w:rPr>
        <w:t>雍</w:t>
      </w:r>
      <w:r>
        <w:rPr>
          <w:rFonts w:ascii="宋体" w:hAnsi="宋体" w:eastAsia="宋体" w:cs="宋体"/>
          <w:spacing w:val="-79"/>
          <w:sz w:val="31"/>
          <w:szCs w:val="31"/>
        </w:rPr>
        <w:t xml:space="preserve"> </w:t>
      </w:r>
      <w:r>
        <w:rPr>
          <w:rFonts w:ascii="宋体" w:hAnsi="宋体" w:eastAsia="宋体" w:cs="宋体"/>
          <w:spacing w:val="-11"/>
          <w:sz w:val="31"/>
          <w:szCs w:val="31"/>
        </w:rPr>
        <w:t>沁</w:t>
      </w:r>
      <w:r>
        <w:rPr>
          <w:rFonts w:ascii="宋体" w:hAnsi="宋体" w:eastAsia="宋体" w:cs="宋体"/>
          <w:spacing w:val="-60"/>
          <w:sz w:val="31"/>
          <w:szCs w:val="31"/>
        </w:rPr>
        <w:t xml:space="preserve"> </w:t>
      </w:r>
      <w:r>
        <w:rPr>
          <w:rFonts w:ascii="宋体" w:hAnsi="宋体" w:eastAsia="宋体" w:cs="宋体"/>
          <w:spacing w:val="-11"/>
          <w:sz w:val="31"/>
          <w:szCs w:val="31"/>
        </w:rPr>
        <w:t>、</w:t>
      </w:r>
      <w:r>
        <w:rPr>
          <w:rFonts w:ascii="宋体" w:hAnsi="宋体" w:eastAsia="宋体" w:cs="宋体"/>
          <w:spacing w:val="-71"/>
          <w:sz w:val="31"/>
          <w:szCs w:val="31"/>
        </w:rPr>
        <w:t xml:space="preserve"> </w:t>
      </w:r>
      <w:r>
        <w:rPr>
          <w:rFonts w:ascii="宋体" w:hAnsi="宋体" w:eastAsia="宋体" w:cs="宋体"/>
          <w:spacing w:val="-11"/>
          <w:sz w:val="31"/>
          <w:szCs w:val="31"/>
        </w:rPr>
        <w:t>栾</w:t>
      </w:r>
      <w:r>
        <w:rPr>
          <w:rFonts w:ascii="宋体" w:hAnsi="宋体" w:eastAsia="宋体" w:cs="宋体"/>
          <w:spacing w:val="-79"/>
          <w:sz w:val="31"/>
          <w:szCs w:val="31"/>
        </w:rPr>
        <w:t xml:space="preserve"> </w:t>
      </w:r>
      <w:r>
        <w:rPr>
          <w:rFonts w:ascii="宋体" w:hAnsi="宋体" w:eastAsia="宋体" w:cs="宋体"/>
          <w:spacing w:val="-11"/>
          <w:sz w:val="31"/>
          <w:szCs w:val="31"/>
        </w:rPr>
        <w:t>尧</w:t>
      </w:r>
      <w:r>
        <w:rPr>
          <w:rFonts w:ascii="宋体" w:hAnsi="宋体" w:eastAsia="宋体" w:cs="宋体"/>
          <w:spacing w:val="-76"/>
          <w:sz w:val="31"/>
          <w:szCs w:val="31"/>
        </w:rPr>
        <w:t xml:space="preserve"> </w:t>
      </w:r>
      <w:r>
        <w:rPr>
          <w:rFonts w:ascii="宋体" w:hAnsi="宋体" w:eastAsia="宋体" w:cs="宋体"/>
          <w:spacing w:val="-11"/>
          <w:sz w:val="31"/>
          <w:szCs w:val="31"/>
        </w:rPr>
        <w:t>正</w:t>
      </w:r>
      <w:r>
        <w:rPr>
          <w:rFonts w:ascii="宋体" w:hAnsi="宋体" w:eastAsia="宋体" w:cs="宋体"/>
          <w:spacing w:val="-57"/>
          <w:sz w:val="31"/>
          <w:szCs w:val="31"/>
        </w:rPr>
        <w:t xml:space="preserve"> </w:t>
      </w:r>
      <w:r>
        <w:rPr>
          <w:rFonts w:ascii="宋体" w:hAnsi="宋体" w:eastAsia="宋体" w:cs="宋体"/>
          <w:spacing w:val="-11"/>
          <w:sz w:val="31"/>
          <w:szCs w:val="31"/>
        </w:rPr>
        <w:t>、</w:t>
      </w:r>
      <w:r>
        <w:rPr>
          <w:rFonts w:ascii="宋体" w:hAnsi="宋体" w:eastAsia="宋体" w:cs="宋体"/>
          <w:spacing w:val="-69"/>
          <w:sz w:val="31"/>
          <w:szCs w:val="31"/>
        </w:rPr>
        <w:t xml:space="preserve"> </w:t>
      </w:r>
      <w:r>
        <w:rPr>
          <w:rFonts w:ascii="宋体" w:hAnsi="宋体" w:eastAsia="宋体" w:cs="宋体"/>
          <w:spacing w:val="-11"/>
          <w:sz w:val="31"/>
          <w:szCs w:val="31"/>
        </w:rPr>
        <w:t>张</w:t>
      </w:r>
      <w:r>
        <w:rPr>
          <w:rFonts w:ascii="宋体" w:hAnsi="宋体" w:eastAsia="宋体" w:cs="宋体"/>
          <w:spacing w:val="-74"/>
          <w:sz w:val="31"/>
          <w:szCs w:val="31"/>
        </w:rPr>
        <w:t xml:space="preserve"> </w:t>
      </w:r>
      <w:r>
        <w:rPr>
          <w:rFonts w:ascii="宋体" w:hAnsi="宋体" w:eastAsia="宋体" w:cs="宋体"/>
          <w:spacing w:val="-11"/>
          <w:sz w:val="31"/>
          <w:szCs w:val="31"/>
        </w:rPr>
        <w:t>雷</w:t>
      </w:r>
      <w:r>
        <w:rPr>
          <w:rFonts w:ascii="宋体" w:hAnsi="宋体" w:eastAsia="宋体" w:cs="宋体"/>
          <w:spacing w:val="-71"/>
          <w:sz w:val="31"/>
          <w:szCs w:val="31"/>
        </w:rPr>
        <w:t xml:space="preserve"> </w:t>
      </w:r>
      <w:r>
        <w:rPr>
          <w:rFonts w:ascii="宋体" w:hAnsi="宋体" w:eastAsia="宋体" w:cs="宋体"/>
          <w:spacing w:val="-11"/>
          <w:sz w:val="31"/>
          <w:szCs w:val="31"/>
        </w:rPr>
        <w:t>慧</w:t>
      </w:r>
      <w:r>
        <w:rPr>
          <w:rFonts w:ascii="宋体" w:hAnsi="宋体" w:eastAsia="宋体" w:cs="宋体"/>
          <w:spacing w:val="-60"/>
          <w:sz w:val="31"/>
          <w:szCs w:val="31"/>
        </w:rPr>
        <w:t xml:space="preserve"> </w:t>
      </w:r>
      <w:r>
        <w:rPr>
          <w:rFonts w:ascii="宋体" w:hAnsi="宋体" w:eastAsia="宋体" w:cs="宋体"/>
          <w:spacing w:val="-11"/>
          <w:sz w:val="31"/>
          <w:szCs w:val="31"/>
        </w:rPr>
        <w:t>、</w:t>
      </w:r>
      <w:r>
        <w:rPr>
          <w:rFonts w:ascii="宋体" w:hAnsi="宋体" w:eastAsia="宋体" w:cs="宋体"/>
          <w:spacing w:val="-64"/>
          <w:sz w:val="31"/>
          <w:szCs w:val="31"/>
        </w:rPr>
        <w:t xml:space="preserve"> </w:t>
      </w:r>
      <w:r>
        <w:rPr>
          <w:rFonts w:ascii="宋体" w:hAnsi="宋体" w:eastAsia="宋体" w:cs="宋体"/>
          <w:spacing w:val="-11"/>
          <w:sz w:val="31"/>
          <w:szCs w:val="31"/>
        </w:rPr>
        <w:t>胡</w:t>
      </w:r>
      <w:r>
        <w:rPr>
          <w:rFonts w:ascii="宋体" w:hAnsi="宋体" w:eastAsia="宋体" w:cs="宋体"/>
          <w:spacing w:val="-70"/>
          <w:sz w:val="31"/>
          <w:szCs w:val="31"/>
        </w:rPr>
        <w:t xml:space="preserve"> </w:t>
      </w:r>
      <w:r>
        <w:rPr>
          <w:rFonts w:ascii="宋体" w:hAnsi="宋体" w:eastAsia="宋体" w:cs="宋体"/>
          <w:spacing w:val="-11"/>
          <w:sz w:val="31"/>
          <w:szCs w:val="31"/>
        </w:rPr>
        <w:t>雨</w:t>
      </w:r>
      <w:r>
        <w:rPr>
          <w:rFonts w:ascii="宋体" w:hAnsi="宋体" w:eastAsia="宋体" w:cs="宋体"/>
          <w:spacing w:val="-75"/>
          <w:sz w:val="31"/>
          <w:szCs w:val="31"/>
        </w:rPr>
        <w:t xml:space="preserve"> </w:t>
      </w:r>
      <w:r>
        <w:rPr>
          <w:rFonts w:ascii="宋体" w:hAnsi="宋体" w:eastAsia="宋体" w:cs="宋体"/>
          <w:spacing w:val="-11"/>
          <w:sz w:val="31"/>
          <w:szCs w:val="31"/>
        </w:rPr>
        <w:t>冬</w:t>
      </w:r>
      <w:r>
        <w:rPr>
          <w:rFonts w:ascii="宋体" w:hAnsi="宋体" w:eastAsia="宋体" w:cs="宋体"/>
          <w:spacing w:val="-91"/>
          <w:sz w:val="31"/>
          <w:szCs w:val="31"/>
        </w:rPr>
        <w:t xml:space="preserve"> </w:t>
      </w:r>
      <w:r>
        <w:rPr>
          <w:rFonts w:ascii="宋体" w:hAnsi="宋体" w:eastAsia="宋体" w:cs="宋体"/>
          <w:spacing w:val="-11"/>
          <w:sz w:val="31"/>
          <w:szCs w:val="31"/>
        </w:rPr>
        <w:t>、</w:t>
      </w:r>
    </w:p>
    <w:p w14:paraId="4EE1AA22">
      <w:pPr>
        <w:spacing w:before="47" w:line="224" w:lineRule="auto"/>
        <w:ind w:left="10908"/>
        <w:rPr>
          <w:rFonts w:ascii="宋体" w:hAnsi="宋体" w:eastAsia="宋体" w:cs="宋体"/>
          <w:sz w:val="31"/>
          <w:szCs w:val="31"/>
        </w:rPr>
      </w:pPr>
      <w:r>
        <w:rPr>
          <w:rFonts w:ascii="宋体" w:hAnsi="宋体" w:eastAsia="宋体" w:cs="宋体"/>
          <w:spacing w:val="28"/>
          <w:sz w:val="31"/>
          <w:szCs w:val="31"/>
        </w:rPr>
        <w:t>冯彪</w:t>
      </w:r>
      <w:r>
        <w:rPr>
          <w:rFonts w:ascii="宋体" w:hAnsi="宋体" w:eastAsia="宋体" w:cs="宋体"/>
          <w:spacing w:val="-54"/>
          <w:sz w:val="31"/>
          <w:szCs w:val="31"/>
        </w:rPr>
        <w:t xml:space="preserve"> </w:t>
      </w:r>
      <w:r>
        <w:rPr>
          <w:rFonts w:ascii="宋体" w:hAnsi="宋体" w:eastAsia="宋体" w:cs="宋体"/>
          <w:spacing w:val="28"/>
          <w:sz w:val="31"/>
          <w:szCs w:val="31"/>
        </w:rPr>
        <w:t>、</w:t>
      </w:r>
      <w:r>
        <w:rPr>
          <w:rFonts w:ascii="宋体" w:hAnsi="宋体" w:eastAsia="宋体" w:cs="宋体"/>
          <w:spacing w:val="-73"/>
          <w:sz w:val="31"/>
          <w:szCs w:val="31"/>
        </w:rPr>
        <w:t xml:space="preserve"> </w:t>
      </w:r>
      <w:r>
        <w:rPr>
          <w:rFonts w:ascii="宋体" w:hAnsi="宋体" w:eastAsia="宋体" w:cs="宋体"/>
          <w:spacing w:val="28"/>
          <w:sz w:val="31"/>
          <w:szCs w:val="31"/>
        </w:rPr>
        <w:t>姜振天</w:t>
      </w:r>
    </w:p>
    <w:p w14:paraId="782DB738">
      <w:pPr>
        <w:spacing w:line="224" w:lineRule="auto"/>
        <w:rPr>
          <w:rFonts w:ascii="宋体" w:hAnsi="宋体" w:eastAsia="宋体" w:cs="宋体"/>
          <w:sz w:val="31"/>
          <w:szCs w:val="31"/>
        </w:rPr>
        <w:sectPr>
          <w:pgSz w:w="23814" w:h="16840"/>
          <w:pgMar w:top="1431" w:right="1133" w:bottom="0" w:left="2280" w:header="0" w:footer="0" w:gutter="0"/>
          <w:cols w:space="720" w:num="1"/>
        </w:sectPr>
      </w:pPr>
    </w:p>
    <w:p w14:paraId="3DBAB7A6">
      <w:pPr>
        <w:spacing w:line="16825" w:lineRule="exact"/>
      </w:pPr>
      <w:r>
        <w:rPr>
          <w:position w:val="-336"/>
        </w:rPr>
        <w:drawing>
          <wp:inline distT="0" distB="0" distL="0" distR="0">
            <wp:extent cx="15119985" cy="10683240"/>
            <wp:effectExtent l="0" t="0" r="0" b="0"/>
            <wp:docPr id="32" name="IM 32"/>
            <wp:cNvGraphicFramePr/>
            <a:graphic xmlns:a="http://schemas.openxmlformats.org/drawingml/2006/main">
              <a:graphicData uri="http://schemas.openxmlformats.org/drawingml/2006/picture">
                <pic:pic xmlns:pic="http://schemas.openxmlformats.org/drawingml/2006/picture">
                  <pic:nvPicPr>
                    <pic:cNvPr id="32" name="IM 32"/>
                    <pic:cNvPicPr/>
                  </pic:nvPicPr>
                  <pic:blipFill>
                    <a:blip r:embed="rId48"/>
                    <a:stretch>
                      <a:fillRect/>
                    </a:stretch>
                  </pic:blipFill>
                  <pic:spPr>
                    <a:xfrm>
                      <a:off x="0" y="0"/>
                      <a:ext cx="15119985" cy="10683584"/>
                    </a:xfrm>
                    <a:prstGeom prst="rect">
                      <a:avLst/>
                    </a:prstGeom>
                  </pic:spPr>
                </pic:pic>
              </a:graphicData>
            </a:graphic>
          </wp:inline>
        </w:drawing>
      </w:r>
    </w:p>
    <w:p w14:paraId="66A2B07A">
      <w:pPr>
        <w:spacing w:line="16825" w:lineRule="exact"/>
        <w:sectPr>
          <w:headerReference r:id="rId5" w:type="default"/>
          <w:footerReference r:id="rId6" w:type="default"/>
          <w:pgSz w:w="23812" w:h="16838"/>
          <w:pgMar w:top="1" w:right="0" w:bottom="1" w:left="0" w:header="0" w:footer="0" w:gutter="0"/>
          <w:cols w:space="720" w:num="1"/>
        </w:sectPr>
      </w:pPr>
    </w:p>
    <w:p w14:paraId="111F4FAD">
      <w:pPr>
        <w:spacing w:line="347" w:lineRule="auto"/>
        <w:rPr>
          <w:rFonts w:ascii="Arial"/>
          <w:sz w:val="21"/>
        </w:rPr>
      </w:pPr>
    </w:p>
    <w:p w14:paraId="72D47A0C">
      <w:pPr>
        <w:spacing w:line="347" w:lineRule="auto"/>
        <w:rPr>
          <w:rFonts w:ascii="Arial"/>
          <w:sz w:val="21"/>
        </w:rPr>
      </w:pPr>
      <w:r>
        <w:drawing>
          <wp:anchor distT="0" distB="0" distL="0" distR="0" simplePos="0" relativeHeight="251686912" behindDoc="0" locked="0" layoutInCell="1" allowOverlap="1">
            <wp:simplePos x="0" y="0"/>
            <wp:positionH relativeFrom="column">
              <wp:posOffset>5988050</wp:posOffset>
            </wp:positionH>
            <wp:positionV relativeFrom="paragraph">
              <wp:posOffset>219710</wp:posOffset>
            </wp:positionV>
            <wp:extent cx="280670" cy="286385"/>
            <wp:effectExtent l="0" t="0" r="0" b="0"/>
            <wp:wrapNone/>
            <wp:docPr id="34" name="IM 34"/>
            <wp:cNvGraphicFramePr/>
            <a:graphic xmlns:a="http://schemas.openxmlformats.org/drawingml/2006/main">
              <a:graphicData uri="http://schemas.openxmlformats.org/drawingml/2006/picture">
                <pic:pic xmlns:pic="http://schemas.openxmlformats.org/drawingml/2006/picture">
                  <pic:nvPicPr>
                    <pic:cNvPr id="34" name="IM 34"/>
                    <pic:cNvPicPr/>
                  </pic:nvPicPr>
                  <pic:blipFill>
                    <a:blip r:embed="rId49"/>
                    <a:stretch>
                      <a:fillRect/>
                    </a:stretch>
                  </pic:blipFill>
                  <pic:spPr>
                    <a:xfrm>
                      <a:off x="0" y="0"/>
                      <a:ext cx="280631" cy="286511"/>
                    </a:xfrm>
                    <a:prstGeom prst="rect">
                      <a:avLst/>
                    </a:prstGeom>
                  </pic:spPr>
                </pic:pic>
              </a:graphicData>
            </a:graphic>
          </wp:anchor>
        </w:drawing>
      </w:r>
      <w:r>
        <w:drawing>
          <wp:anchor distT="0" distB="0" distL="0" distR="0" simplePos="0" relativeHeight="251687936" behindDoc="0" locked="0" layoutInCell="1" allowOverlap="1">
            <wp:simplePos x="0" y="0"/>
            <wp:positionH relativeFrom="column">
              <wp:posOffset>7440295</wp:posOffset>
            </wp:positionH>
            <wp:positionV relativeFrom="paragraph">
              <wp:posOffset>218440</wp:posOffset>
            </wp:positionV>
            <wp:extent cx="264160" cy="285750"/>
            <wp:effectExtent l="0" t="0" r="0" b="0"/>
            <wp:wrapNone/>
            <wp:docPr id="36" name="IM 36"/>
            <wp:cNvGraphicFramePr/>
            <a:graphic xmlns:a="http://schemas.openxmlformats.org/drawingml/2006/main">
              <a:graphicData uri="http://schemas.openxmlformats.org/drawingml/2006/picture">
                <pic:pic xmlns:pic="http://schemas.openxmlformats.org/drawingml/2006/picture">
                  <pic:nvPicPr>
                    <pic:cNvPr id="36" name="IM 36"/>
                    <pic:cNvPicPr/>
                  </pic:nvPicPr>
                  <pic:blipFill>
                    <a:blip r:embed="rId50"/>
                    <a:stretch>
                      <a:fillRect/>
                    </a:stretch>
                  </pic:blipFill>
                  <pic:spPr>
                    <a:xfrm>
                      <a:off x="0" y="0"/>
                      <a:ext cx="264400" cy="285775"/>
                    </a:xfrm>
                    <a:prstGeom prst="rect">
                      <a:avLst/>
                    </a:prstGeom>
                  </pic:spPr>
                </pic:pic>
              </a:graphicData>
            </a:graphic>
          </wp:anchor>
        </w:drawing>
      </w:r>
      <w:r>
        <w:drawing>
          <wp:anchor distT="0" distB="0" distL="0" distR="0" simplePos="0" relativeHeight="251684864" behindDoc="0" locked="0" layoutInCell="1" allowOverlap="1">
            <wp:simplePos x="0" y="0"/>
            <wp:positionH relativeFrom="column">
              <wp:posOffset>7903210</wp:posOffset>
            </wp:positionH>
            <wp:positionV relativeFrom="paragraph">
              <wp:posOffset>216535</wp:posOffset>
            </wp:positionV>
            <wp:extent cx="287655" cy="292100"/>
            <wp:effectExtent l="0" t="0" r="0" b="0"/>
            <wp:wrapNone/>
            <wp:docPr id="38" name="IM 38"/>
            <wp:cNvGraphicFramePr/>
            <a:graphic xmlns:a="http://schemas.openxmlformats.org/drawingml/2006/main">
              <a:graphicData uri="http://schemas.openxmlformats.org/drawingml/2006/picture">
                <pic:pic xmlns:pic="http://schemas.openxmlformats.org/drawingml/2006/picture">
                  <pic:nvPicPr>
                    <pic:cNvPr id="38" name="IM 38"/>
                    <pic:cNvPicPr/>
                  </pic:nvPicPr>
                  <pic:blipFill>
                    <a:blip r:embed="rId51"/>
                    <a:stretch>
                      <a:fillRect/>
                    </a:stretch>
                  </pic:blipFill>
                  <pic:spPr>
                    <a:xfrm>
                      <a:off x="0" y="0"/>
                      <a:ext cx="287578" cy="292010"/>
                    </a:xfrm>
                    <a:prstGeom prst="rect">
                      <a:avLst/>
                    </a:prstGeom>
                  </pic:spPr>
                </pic:pic>
              </a:graphicData>
            </a:graphic>
          </wp:anchor>
        </w:drawing>
      </w:r>
    </w:p>
    <w:p w14:paraId="2CAB03EB">
      <w:pPr>
        <w:spacing w:line="452" w:lineRule="exact"/>
        <w:ind w:firstLine="8696"/>
      </w:pPr>
      <w:r>
        <w:pict>
          <v:shape id="_x0000_s1034" o:spid="_x0000_s1034" o:spt="202" type="#_x0000_t202" style="position:absolute;left:0pt;margin-left:545.15pt;margin-top:45.3pt;height:706.35pt;width:535.55pt;z-index:251683840;mso-width-relative:page;mso-height-relative:page;" filled="f" stroked="f" coordsize="21600,21600">
            <v:path/>
            <v:fill on="f" focussize="0,0"/>
            <v:stroke on="f"/>
            <v:imagedata o:title=""/>
            <o:lock v:ext="edit" aspectratio="f"/>
            <v:textbox inset="0mm,0mm,0mm,0mm">
              <w:txbxContent>
                <w:p w14:paraId="6402635D">
                  <w:pPr>
                    <w:spacing w:line="20" w:lineRule="exact"/>
                  </w:pPr>
                </w:p>
                <w:tbl>
                  <w:tblPr>
                    <w:tblStyle w:val="5"/>
                    <w:tblW w:w="10645" w:type="dxa"/>
                    <w:tblInd w:w="3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37"/>
                    <w:gridCol w:w="1033"/>
                    <w:gridCol w:w="2552"/>
                    <w:gridCol w:w="2552"/>
                    <w:gridCol w:w="3871"/>
                  </w:tblGrid>
                  <w:tr w14:paraId="7095133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3" w:hRule="atLeast"/>
                    </w:trPr>
                    <w:tc>
                      <w:tcPr>
                        <w:tcW w:w="637" w:type="dxa"/>
                        <w:tcBorders>
                          <w:top w:val="single" w:color="000000" w:sz="10" w:space="0"/>
                          <w:left w:val="single" w:color="000000" w:sz="10" w:space="0"/>
                          <w:right w:val="single" w:color="000000" w:sz="4" w:space="0"/>
                        </w:tcBorders>
                        <w:vAlign w:val="top"/>
                      </w:tcPr>
                      <w:p w14:paraId="2F3D5CCE">
                        <w:pPr>
                          <w:pStyle w:val="6"/>
                          <w:spacing w:before="162" w:line="256" w:lineRule="exact"/>
                          <w:ind w:left="63"/>
                        </w:pPr>
                        <w:r>
                          <w:rPr>
                            <w:color w:val="7F7F7F"/>
                            <w:spacing w:val="-5"/>
                            <w:w w:val="98"/>
                            <w:position w:val="-1"/>
                          </w:rPr>
                          <w:t>序号</w:t>
                        </w:r>
                      </w:p>
                    </w:tc>
                    <w:tc>
                      <w:tcPr>
                        <w:tcW w:w="1033" w:type="dxa"/>
                        <w:tcBorders>
                          <w:top w:val="single" w:color="000000" w:sz="10" w:space="0"/>
                          <w:left w:val="single" w:color="000000" w:sz="4" w:space="0"/>
                          <w:right w:val="single" w:color="000000" w:sz="4" w:space="0"/>
                        </w:tcBorders>
                        <w:vAlign w:val="top"/>
                      </w:tcPr>
                      <w:p w14:paraId="0397E6FF">
                        <w:pPr>
                          <w:pStyle w:val="6"/>
                          <w:spacing w:before="162" w:line="256" w:lineRule="exact"/>
                          <w:ind w:left="262"/>
                        </w:pPr>
                        <w:r>
                          <w:rPr>
                            <w:color w:val="7B7B7B"/>
                            <w:spacing w:val="-5"/>
                            <w:w w:val="95"/>
                            <w:position w:val="-1"/>
                          </w:rPr>
                          <w:t>姓名</w:t>
                        </w:r>
                      </w:p>
                    </w:tc>
                    <w:tc>
                      <w:tcPr>
                        <w:tcW w:w="2552" w:type="dxa"/>
                        <w:tcBorders>
                          <w:top w:val="single" w:color="000000" w:sz="10" w:space="0"/>
                          <w:left w:val="single" w:color="000000" w:sz="4" w:space="0"/>
                          <w:right w:val="single" w:color="000000" w:sz="4" w:space="0"/>
                        </w:tcBorders>
                        <w:vAlign w:val="top"/>
                      </w:tcPr>
                      <w:p w14:paraId="64EA5C98">
                        <w:pPr>
                          <w:pStyle w:val="6"/>
                          <w:spacing w:before="160" w:line="259" w:lineRule="exact"/>
                          <w:ind w:left="1027"/>
                        </w:pPr>
                        <w:r>
                          <w:rPr>
                            <w:color w:val="7D7D7D"/>
                            <w:spacing w:val="-4"/>
                            <w:w w:val="98"/>
                            <w:position w:val="-1"/>
                          </w:rPr>
                          <w:t>职务</w:t>
                        </w:r>
                      </w:p>
                    </w:tc>
                    <w:tc>
                      <w:tcPr>
                        <w:tcW w:w="2552" w:type="dxa"/>
                        <w:tcBorders>
                          <w:top w:val="single" w:color="000000" w:sz="10" w:space="0"/>
                          <w:left w:val="single" w:color="000000" w:sz="4" w:space="0"/>
                          <w:right w:val="single" w:color="000000" w:sz="4" w:space="0"/>
                        </w:tcBorders>
                        <w:vAlign w:val="top"/>
                      </w:tcPr>
                      <w:p w14:paraId="3101E3D8">
                        <w:pPr>
                          <w:pStyle w:val="6"/>
                          <w:spacing w:before="161" w:line="255" w:lineRule="exact"/>
                          <w:ind w:left="1033"/>
                        </w:pPr>
                        <w:r>
                          <w:rPr>
                            <w:color w:val="6B6B6B"/>
                            <w:spacing w:val="-6"/>
                            <w:w w:val="98"/>
                            <w:position w:val="-1"/>
                          </w:rPr>
                          <w:t>职称</w:t>
                        </w:r>
                      </w:p>
                    </w:tc>
                    <w:tc>
                      <w:tcPr>
                        <w:tcW w:w="3871" w:type="dxa"/>
                        <w:tcBorders>
                          <w:top w:val="single" w:color="000000" w:sz="10" w:space="0"/>
                          <w:left w:val="single" w:color="000000" w:sz="4" w:space="0"/>
                          <w:right w:val="single" w:color="000000" w:sz="10" w:space="0"/>
                        </w:tcBorders>
                        <w:vAlign w:val="top"/>
                      </w:tcPr>
                      <w:p w14:paraId="4B474641">
                        <w:pPr>
                          <w:pStyle w:val="6"/>
                          <w:spacing w:before="161" w:line="257" w:lineRule="exact"/>
                          <w:ind w:left="1689"/>
                        </w:pPr>
                        <w:r>
                          <w:rPr>
                            <w:color w:val="717171"/>
                            <w:spacing w:val="-7"/>
                            <w:w w:val="98"/>
                            <w:position w:val="-1"/>
                          </w:rPr>
                          <w:t>职责</w:t>
                        </w:r>
                      </w:p>
                    </w:tc>
                  </w:tr>
                  <w:tr w14:paraId="754BB6B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8" w:hRule="atLeast"/>
                    </w:trPr>
                    <w:tc>
                      <w:tcPr>
                        <w:tcW w:w="637" w:type="dxa"/>
                        <w:tcBorders>
                          <w:left w:val="single" w:color="000000" w:sz="10" w:space="0"/>
                          <w:right w:val="single" w:color="000000" w:sz="4" w:space="0"/>
                        </w:tcBorders>
                        <w:vAlign w:val="top"/>
                      </w:tcPr>
                      <w:p w14:paraId="4DF44D88">
                        <w:pPr>
                          <w:spacing w:before="171" w:line="211" w:lineRule="exact"/>
                          <w:ind w:left="170"/>
                        </w:pPr>
                        <w:r>
                          <w:rPr>
                            <w:position w:val="-4"/>
                          </w:rPr>
                          <w:drawing>
                            <wp:inline distT="0" distB="0" distL="0" distR="0">
                              <wp:extent cx="162560" cy="133350"/>
                              <wp:effectExtent l="0" t="0" r="0" b="0"/>
                              <wp:docPr id="40" name="IM 40"/>
                              <wp:cNvGraphicFramePr/>
                              <a:graphic xmlns:a="http://schemas.openxmlformats.org/drawingml/2006/main">
                                <a:graphicData uri="http://schemas.openxmlformats.org/drawingml/2006/picture">
                                  <pic:pic xmlns:pic="http://schemas.openxmlformats.org/drawingml/2006/picture">
                                    <pic:nvPicPr>
                                      <pic:cNvPr id="40" name="IM 40"/>
                                      <pic:cNvPicPr/>
                                    </pic:nvPicPr>
                                    <pic:blipFill>
                                      <a:blip r:embed="rId52"/>
                                      <a:stretch>
                                        <a:fillRect/>
                                      </a:stretch>
                                    </pic:blipFill>
                                    <pic:spPr>
                                      <a:xfrm>
                                        <a:off x="0" y="0"/>
                                        <a:ext cx="163182" cy="133972"/>
                                      </a:xfrm>
                                      <a:prstGeom prst="rect">
                                        <a:avLst/>
                                      </a:prstGeom>
                                    </pic:spPr>
                                  </pic:pic>
                                </a:graphicData>
                              </a:graphic>
                            </wp:inline>
                          </w:drawing>
                        </w:r>
                      </w:p>
                    </w:tc>
                    <w:tc>
                      <w:tcPr>
                        <w:tcW w:w="1033" w:type="dxa"/>
                        <w:tcBorders>
                          <w:left w:val="single" w:color="000000" w:sz="4" w:space="0"/>
                          <w:right w:val="single" w:color="000000" w:sz="4" w:space="0"/>
                        </w:tcBorders>
                        <w:vAlign w:val="top"/>
                      </w:tcPr>
                      <w:p w14:paraId="4E4291C0">
                        <w:pPr>
                          <w:pStyle w:val="6"/>
                          <w:spacing w:before="145" w:line="258" w:lineRule="exact"/>
                          <w:ind w:left="160"/>
                        </w:pPr>
                        <w:r>
                          <w:rPr>
                            <w:color w:val="6B6B6B"/>
                            <w:spacing w:val="-8"/>
                            <w:position w:val="-1"/>
                          </w:rPr>
                          <w:t>高</w:t>
                        </w:r>
                        <w:r>
                          <w:rPr>
                            <w:color w:val="6B6B6B"/>
                            <w:spacing w:val="18"/>
                            <w:position w:val="-1"/>
                          </w:rPr>
                          <w:t xml:space="preserve">  </w:t>
                        </w:r>
                        <w:r>
                          <w:rPr>
                            <w:color w:val="6D6D6D"/>
                            <w:spacing w:val="-8"/>
                            <w:position w:val="-1"/>
                          </w:rPr>
                          <w:t>崇</w:t>
                        </w:r>
                      </w:p>
                    </w:tc>
                    <w:tc>
                      <w:tcPr>
                        <w:tcW w:w="2552" w:type="dxa"/>
                        <w:tcBorders>
                          <w:left w:val="single" w:color="000000" w:sz="4" w:space="0"/>
                          <w:right w:val="single" w:color="000000" w:sz="4" w:space="0"/>
                        </w:tcBorders>
                        <w:vAlign w:val="top"/>
                      </w:tcPr>
                      <w:p w14:paraId="074F54D8">
                        <w:pPr>
                          <w:rPr>
                            <w:rFonts w:ascii="Arial"/>
                            <w:sz w:val="21"/>
                          </w:rPr>
                        </w:pPr>
                      </w:p>
                    </w:tc>
                    <w:tc>
                      <w:tcPr>
                        <w:tcW w:w="2552" w:type="dxa"/>
                        <w:tcBorders>
                          <w:left w:val="single" w:color="000000" w:sz="4" w:space="0"/>
                          <w:right w:val="single" w:color="000000" w:sz="4" w:space="0"/>
                        </w:tcBorders>
                        <w:vAlign w:val="top"/>
                      </w:tcPr>
                      <w:p w14:paraId="32A673D2">
                        <w:pPr>
                          <w:pStyle w:val="6"/>
                          <w:spacing w:before="147" w:line="256" w:lineRule="exact"/>
                          <w:ind w:left="928"/>
                        </w:pPr>
                        <w:r>
                          <w:rPr>
                            <w:color w:val="AEAEAE"/>
                            <w:spacing w:val="-8"/>
                            <w:w w:val="94"/>
                            <w:position w:val="-1"/>
                          </w:rPr>
                          <w:t>工程师</w:t>
                        </w:r>
                      </w:p>
                    </w:tc>
                    <w:tc>
                      <w:tcPr>
                        <w:tcW w:w="3871" w:type="dxa"/>
                        <w:tcBorders>
                          <w:left w:val="single" w:color="000000" w:sz="4" w:space="0"/>
                          <w:right w:val="single" w:color="000000" w:sz="10" w:space="0"/>
                        </w:tcBorders>
                        <w:vAlign w:val="top"/>
                      </w:tcPr>
                      <w:p w14:paraId="24E1735A">
                        <w:pPr>
                          <w:pStyle w:val="6"/>
                          <w:spacing w:before="146" w:line="258" w:lineRule="exact"/>
                          <w:ind w:left="846"/>
                        </w:pPr>
                        <w:r>
                          <w:rPr>
                            <w:color w:val="686868"/>
                            <w:spacing w:val="-9"/>
                            <w:w w:val="90"/>
                            <w:position w:val="-1"/>
                          </w:rPr>
                          <w:t>暖通分项负责人、一审</w:t>
                        </w:r>
                      </w:p>
                    </w:tc>
                  </w:tr>
                  <w:tr w14:paraId="56642A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8" w:hRule="atLeast"/>
                    </w:trPr>
                    <w:tc>
                      <w:tcPr>
                        <w:tcW w:w="637" w:type="dxa"/>
                        <w:tcBorders>
                          <w:left w:val="single" w:color="000000" w:sz="10" w:space="0"/>
                          <w:right w:val="single" w:color="000000" w:sz="4" w:space="0"/>
                        </w:tcBorders>
                        <w:vAlign w:val="top"/>
                      </w:tcPr>
                      <w:p w14:paraId="67F9E92F">
                        <w:pPr>
                          <w:spacing w:before="172" w:line="211" w:lineRule="exact"/>
                          <w:ind w:firstLine="170"/>
                        </w:pPr>
                        <w:r>
                          <w:rPr>
                            <w:position w:val="-4"/>
                          </w:rPr>
                          <w:drawing>
                            <wp:inline distT="0" distB="0" distL="0" distR="0">
                              <wp:extent cx="164465" cy="133350"/>
                              <wp:effectExtent l="0" t="0" r="0" b="0"/>
                              <wp:docPr id="42" name="IM 42"/>
                              <wp:cNvGraphicFramePr/>
                              <a:graphic xmlns:a="http://schemas.openxmlformats.org/drawingml/2006/main">
                                <a:graphicData uri="http://schemas.openxmlformats.org/drawingml/2006/picture">
                                  <pic:pic xmlns:pic="http://schemas.openxmlformats.org/drawingml/2006/picture">
                                    <pic:nvPicPr>
                                      <pic:cNvPr id="42" name="IM 42"/>
                                      <pic:cNvPicPr/>
                                    </pic:nvPicPr>
                                    <pic:blipFill>
                                      <a:blip r:embed="rId53"/>
                                      <a:stretch>
                                        <a:fillRect/>
                                      </a:stretch>
                                    </pic:blipFill>
                                    <pic:spPr>
                                      <a:xfrm>
                                        <a:off x="0" y="0"/>
                                        <a:ext cx="165087" cy="133972"/>
                                      </a:xfrm>
                                      <a:prstGeom prst="rect">
                                        <a:avLst/>
                                      </a:prstGeom>
                                    </pic:spPr>
                                  </pic:pic>
                                </a:graphicData>
                              </a:graphic>
                            </wp:inline>
                          </w:drawing>
                        </w:r>
                      </w:p>
                    </w:tc>
                    <w:tc>
                      <w:tcPr>
                        <w:tcW w:w="1033" w:type="dxa"/>
                        <w:tcBorders>
                          <w:left w:val="single" w:color="000000" w:sz="4" w:space="0"/>
                          <w:right w:val="single" w:color="000000" w:sz="4" w:space="0"/>
                        </w:tcBorders>
                        <w:vAlign w:val="top"/>
                      </w:tcPr>
                      <w:p w14:paraId="09262E9A">
                        <w:pPr>
                          <w:pStyle w:val="6"/>
                          <w:spacing w:before="147" w:line="257" w:lineRule="exact"/>
                          <w:ind w:left="154"/>
                        </w:pPr>
                        <w:r>
                          <w:rPr>
                            <w:color w:val="949494"/>
                            <w:spacing w:val="-7"/>
                            <w:w w:val="95"/>
                            <w:position w:val="-1"/>
                          </w:rPr>
                          <w:t>刘志清</w:t>
                        </w:r>
                      </w:p>
                    </w:tc>
                    <w:tc>
                      <w:tcPr>
                        <w:tcW w:w="2552" w:type="dxa"/>
                        <w:tcBorders>
                          <w:left w:val="single" w:color="000000" w:sz="4" w:space="0"/>
                          <w:right w:val="single" w:color="000000" w:sz="4" w:space="0"/>
                        </w:tcBorders>
                        <w:vAlign w:val="top"/>
                      </w:tcPr>
                      <w:p w14:paraId="58801332">
                        <w:pPr>
                          <w:pStyle w:val="6"/>
                          <w:spacing w:before="148" w:line="256" w:lineRule="exact"/>
                          <w:ind w:left="391"/>
                        </w:pPr>
                        <w:r>
                          <w:rPr>
                            <w:color w:val="A2A2A2"/>
                            <w:spacing w:val="-7"/>
                            <w:w w:val="91"/>
                            <w:position w:val="-1"/>
                          </w:rPr>
                          <w:t>分公司副总工程师</w:t>
                        </w:r>
                      </w:p>
                    </w:tc>
                    <w:tc>
                      <w:tcPr>
                        <w:tcW w:w="2552" w:type="dxa"/>
                        <w:tcBorders>
                          <w:left w:val="single" w:color="000000" w:sz="4" w:space="0"/>
                          <w:right w:val="single" w:color="000000" w:sz="4" w:space="0"/>
                        </w:tcBorders>
                        <w:vAlign w:val="top"/>
                      </w:tcPr>
                      <w:p w14:paraId="69EE2CF7">
                        <w:pPr>
                          <w:pStyle w:val="6"/>
                          <w:spacing w:before="146" w:line="258" w:lineRule="exact"/>
                          <w:ind w:left="719"/>
                        </w:pPr>
                        <w:r>
                          <w:rPr>
                            <w:color w:val="7F7F7F"/>
                            <w:spacing w:val="-7"/>
                            <w:w w:val="92"/>
                            <w:position w:val="-1"/>
                          </w:rPr>
                          <w:t>高级工程师</w:t>
                        </w:r>
                      </w:p>
                    </w:tc>
                    <w:tc>
                      <w:tcPr>
                        <w:tcW w:w="3871" w:type="dxa"/>
                        <w:tcBorders>
                          <w:left w:val="single" w:color="000000" w:sz="4" w:space="0"/>
                          <w:right w:val="single" w:color="000000" w:sz="10" w:space="0"/>
                        </w:tcBorders>
                        <w:vAlign w:val="top"/>
                      </w:tcPr>
                      <w:p w14:paraId="2E3B5C56">
                        <w:pPr>
                          <w:pStyle w:val="6"/>
                          <w:spacing w:before="146" w:line="259" w:lineRule="exact"/>
                          <w:ind w:left="629"/>
                        </w:pPr>
                        <w:r>
                          <w:rPr>
                            <w:color w:val="666666"/>
                            <w:spacing w:val="-9"/>
                            <w:w w:val="90"/>
                            <w:position w:val="-1"/>
                          </w:rPr>
                          <w:t>建筑地勘分项负责人、</w:t>
                        </w:r>
                        <w:r>
                          <w:rPr>
                            <w:color w:val="B6B6B6"/>
                            <w:spacing w:val="-9"/>
                            <w:w w:val="90"/>
                            <w:position w:val="-1"/>
                          </w:rPr>
                          <w:t>一审</w:t>
                        </w:r>
                      </w:p>
                    </w:tc>
                  </w:tr>
                  <w:tr w14:paraId="529E86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8" w:hRule="atLeast"/>
                    </w:trPr>
                    <w:tc>
                      <w:tcPr>
                        <w:tcW w:w="637" w:type="dxa"/>
                        <w:tcBorders>
                          <w:left w:val="single" w:color="000000" w:sz="10" w:space="0"/>
                          <w:right w:val="single" w:color="000000" w:sz="4" w:space="0"/>
                        </w:tcBorders>
                        <w:vAlign w:val="top"/>
                      </w:tcPr>
                      <w:p w14:paraId="24D9373A">
                        <w:pPr>
                          <w:spacing w:before="173" w:line="211" w:lineRule="exact"/>
                          <w:ind w:left="170"/>
                        </w:pPr>
                        <w:r>
                          <w:rPr>
                            <w:position w:val="-4"/>
                          </w:rPr>
                          <w:drawing>
                            <wp:inline distT="0" distB="0" distL="0" distR="0">
                              <wp:extent cx="163830" cy="133350"/>
                              <wp:effectExtent l="0" t="0" r="0" b="0"/>
                              <wp:docPr id="44" name="IM 44"/>
                              <wp:cNvGraphicFramePr/>
                              <a:graphic xmlns:a="http://schemas.openxmlformats.org/drawingml/2006/main">
                                <a:graphicData uri="http://schemas.openxmlformats.org/drawingml/2006/picture">
                                  <pic:pic xmlns:pic="http://schemas.openxmlformats.org/drawingml/2006/picture">
                                    <pic:nvPicPr>
                                      <pic:cNvPr id="44" name="IM 44"/>
                                      <pic:cNvPicPr/>
                                    </pic:nvPicPr>
                                    <pic:blipFill>
                                      <a:blip r:embed="rId54"/>
                                      <a:stretch>
                                        <a:fillRect/>
                                      </a:stretch>
                                    </pic:blipFill>
                                    <pic:spPr>
                                      <a:xfrm>
                                        <a:off x="0" y="0"/>
                                        <a:ext cx="163830" cy="133921"/>
                                      </a:xfrm>
                                      <a:prstGeom prst="rect">
                                        <a:avLst/>
                                      </a:prstGeom>
                                    </pic:spPr>
                                  </pic:pic>
                                </a:graphicData>
                              </a:graphic>
                            </wp:inline>
                          </w:drawing>
                        </w:r>
                      </w:p>
                    </w:tc>
                    <w:tc>
                      <w:tcPr>
                        <w:tcW w:w="1033" w:type="dxa"/>
                        <w:tcBorders>
                          <w:left w:val="single" w:color="000000" w:sz="4" w:space="0"/>
                          <w:right w:val="single" w:color="000000" w:sz="4" w:space="0"/>
                        </w:tcBorders>
                        <w:vAlign w:val="top"/>
                      </w:tcPr>
                      <w:p w14:paraId="0AA42402">
                        <w:pPr>
                          <w:pStyle w:val="6"/>
                          <w:spacing w:before="147" w:line="258" w:lineRule="exact"/>
                          <w:ind w:left="262"/>
                        </w:pPr>
                        <w:r>
                          <w:rPr>
                            <w:color w:val="666666"/>
                            <w:spacing w:val="-5"/>
                            <w:w w:val="98"/>
                            <w:position w:val="-1"/>
                          </w:rPr>
                          <w:t>杨辉</w:t>
                        </w:r>
                      </w:p>
                    </w:tc>
                    <w:tc>
                      <w:tcPr>
                        <w:tcW w:w="2552" w:type="dxa"/>
                        <w:tcBorders>
                          <w:left w:val="single" w:color="000000" w:sz="4" w:space="0"/>
                          <w:right w:val="single" w:color="000000" w:sz="4" w:space="0"/>
                        </w:tcBorders>
                        <w:vAlign w:val="top"/>
                      </w:tcPr>
                      <w:p w14:paraId="2FFEAF70">
                        <w:pPr>
                          <w:rPr>
                            <w:rFonts w:ascii="Arial"/>
                            <w:sz w:val="21"/>
                          </w:rPr>
                        </w:pPr>
                      </w:p>
                    </w:tc>
                    <w:tc>
                      <w:tcPr>
                        <w:tcW w:w="2552" w:type="dxa"/>
                        <w:tcBorders>
                          <w:left w:val="single" w:color="000000" w:sz="4" w:space="0"/>
                          <w:right w:val="single" w:color="000000" w:sz="4" w:space="0"/>
                        </w:tcBorders>
                        <w:vAlign w:val="top"/>
                      </w:tcPr>
                      <w:p w14:paraId="1D3B611D">
                        <w:pPr>
                          <w:pStyle w:val="6"/>
                          <w:spacing w:before="149" w:line="256" w:lineRule="exact"/>
                          <w:ind w:left="928"/>
                        </w:pPr>
                        <w:r>
                          <w:rPr>
                            <w:color w:val="ADADAD"/>
                            <w:spacing w:val="-8"/>
                            <w:w w:val="94"/>
                            <w:position w:val="-1"/>
                          </w:rPr>
                          <w:t>工程师</w:t>
                        </w:r>
                      </w:p>
                    </w:tc>
                    <w:tc>
                      <w:tcPr>
                        <w:tcW w:w="3871" w:type="dxa"/>
                        <w:tcBorders>
                          <w:left w:val="single" w:color="000000" w:sz="4" w:space="0"/>
                          <w:right w:val="single" w:color="000000" w:sz="10" w:space="0"/>
                        </w:tcBorders>
                        <w:vAlign w:val="top"/>
                      </w:tcPr>
                      <w:p w14:paraId="234686D8">
                        <w:pPr>
                          <w:pStyle w:val="6"/>
                          <w:spacing w:before="147" w:line="259" w:lineRule="exact"/>
                          <w:ind w:left="945"/>
                        </w:pPr>
                        <w:r>
                          <w:rPr>
                            <w:color w:val="7A7A7A"/>
                            <w:spacing w:val="-7"/>
                            <w:w w:val="90"/>
                            <w:position w:val="-1"/>
                          </w:rPr>
                          <w:t>桥梁涵洞设计、复核</w:t>
                        </w:r>
                      </w:p>
                    </w:tc>
                  </w:tr>
                  <w:tr w14:paraId="5655C98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8" w:hRule="atLeast"/>
                    </w:trPr>
                    <w:tc>
                      <w:tcPr>
                        <w:tcW w:w="637" w:type="dxa"/>
                        <w:tcBorders>
                          <w:left w:val="single" w:color="000000" w:sz="10" w:space="0"/>
                          <w:right w:val="single" w:color="000000" w:sz="4" w:space="0"/>
                        </w:tcBorders>
                        <w:vAlign w:val="top"/>
                      </w:tcPr>
                      <w:p w14:paraId="2AFCF131">
                        <w:pPr>
                          <w:spacing w:before="174" w:line="211" w:lineRule="exact"/>
                          <w:ind w:left="170"/>
                        </w:pPr>
                        <w:r>
                          <w:rPr>
                            <w:position w:val="-4"/>
                          </w:rPr>
                          <w:drawing>
                            <wp:inline distT="0" distB="0" distL="0" distR="0">
                              <wp:extent cx="163195" cy="133350"/>
                              <wp:effectExtent l="0" t="0" r="0" b="0"/>
                              <wp:docPr id="46" name="IM 46"/>
                              <wp:cNvGraphicFramePr/>
                              <a:graphic xmlns:a="http://schemas.openxmlformats.org/drawingml/2006/main">
                                <a:graphicData uri="http://schemas.openxmlformats.org/drawingml/2006/picture">
                                  <pic:pic xmlns:pic="http://schemas.openxmlformats.org/drawingml/2006/picture">
                                    <pic:nvPicPr>
                                      <pic:cNvPr id="46" name="IM 46"/>
                                      <pic:cNvPicPr/>
                                    </pic:nvPicPr>
                                    <pic:blipFill>
                                      <a:blip r:embed="rId55"/>
                                      <a:stretch>
                                        <a:fillRect/>
                                      </a:stretch>
                                    </pic:blipFill>
                                    <pic:spPr>
                                      <a:xfrm>
                                        <a:off x="0" y="0"/>
                                        <a:ext cx="163817" cy="133959"/>
                                      </a:xfrm>
                                      <a:prstGeom prst="rect">
                                        <a:avLst/>
                                      </a:prstGeom>
                                    </pic:spPr>
                                  </pic:pic>
                                </a:graphicData>
                              </a:graphic>
                            </wp:inline>
                          </w:drawing>
                        </w:r>
                      </w:p>
                    </w:tc>
                    <w:tc>
                      <w:tcPr>
                        <w:tcW w:w="1033" w:type="dxa"/>
                        <w:tcBorders>
                          <w:left w:val="single" w:color="000000" w:sz="4" w:space="0"/>
                          <w:right w:val="single" w:color="000000" w:sz="4" w:space="0"/>
                        </w:tcBorders>
                        <w:vAlign w:val="top"/>
                      </w:tcPr>
                      <w:p w14:paraId="3B5364B7">
                        <w:pPr>
                          <w:pStyle w:val="6"/>
                          <w:spacing w:before="150" w:line="257" w:lineRule="exact"/>
                          <w:ind w:left="262"/>
                        </w:pPr>
                        <w:r>
                          <w:rPr>
                            <w:color w:val="8B8B8B"/>
                            <w:spacing w:val="-5"/>
                            <w:w w:val="98"/>
                            <w:position w:val="-1"/>
                          </w:rPr>
                          <w:t>吴松</w:t>
                        </w:r>
                      </w:p>
                    </w:tc>
                    <w:tc>
                      <w:tcPr>
                        <w:tcW w:w="2552" w:type="dxa"/>
                        <w:tcBorders>
                          <w:left w:val="single" w:color="000000" w:sz="4" w:space="0"/>
                          <w:right w:val="single" w:color="000000" w:sz="4" w:space="0"/>
                        </w:tcBorders>
                        <w:vAlign w:val="top"/>
                      </w:tcPr>
                      <w:p w14:paraId="176782A1">
                        <w:pPr>
                          <w:rPr>
                            <w:rFonts w:ascii="Arial"/>
                            <w:sz w:val="21"/>
                          </w:rPr>
                        </w:pPr>
                      </w:p>
                    </w:tc>
                    <w:tc>
                      <w:tcPr>
                        <w:tcW w:w="2552" w:type="dxa"/>
                        <w:tcBorders>
                          <w:left w:val="single" w:color="000000" w:sz="4" w:space="0"/>
                          <w:right w:val="single" w:color="000000" w:sz="4" w:space="0"/>
                        </w:tcBorders>
                        <w:vAlign w:val="top"/>
                      </w:tcPr>
                      <w:p w14:paraId="625505D7">
                        <w:pPr>
                          <w:pStyle w:val="6"/>
                          <w:spacing w:before="150" w:line="256" w:lineRule="exact"/>
                          <w:ind w:left="928"/>
                        </w:pPr>
                        <w:r>
                          <w:rPr>
                            <w:color w:val="B1B1B1"/>
                            <w:spacing w:val="-8"/>
                            <w:w w:val="94"/>
                            <w:position w:val="-1"/>
                          </w:rPr>
                          <w:t>工程师</w:t>
                        </w:r>
                      </w:p>
                    </w:tc>
                    <w:tc>
                      <w:tcPr>
                        <w:tcW w:w="3871" w:type="dxa"/>
                        <w:tcBorders>
                          <w:left w:val="single" w:color="000000" w:sz="4" w:space="0"/>
                          <w:right w:val="single" w:color="000000" w:sz="10" w:space="0"/>
                        </w:tcBorders>
                        <w:vAlign w:val="top"/>
                      </w:tcPr>
                      <w:p w14:paraId="3B11409F">
                        <w:pPr>
                          <w:pStyle w:val="6"/>
                          <w:spacing w:before="148" w:line="259" w:lineRule="exact"/>
                          <w:ind w:left="947"/>
                        </w:pPr>
                        <w:r>
                          <w:rPr>
                            <w:color w:val="676767"/>
                            <w:spacing w:val="-8"/>
                            <w:w w:val="90"/>
                            <w:position w:val="-1"/>
                          </w:rPr>
                          <w:t>路基路面设计、复核</w:t>
                        </w:r>
                      </w:p>
                    </w:tc>
                  </w:tr>
                  <w:tr w14:paraId="7C1BBB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9" w:hRule="atLeast"/>
                    </w:trPr>
                    <w:tc>
                      <w:tcPr>
                        <w:tcW w:w="637" w:type="dxa"/>
                        <w:tcBorders>
                          <w:left w:val="single" w:color="000000" w:sz="10" w:space="0"/>
                          <w:right w:val="single" w:color="000000" w:sz="4" w:space="0"/>
                        </w:tcBorders>
                        <w:vAlign w:val="top"/>
                      </w:tcPr>
                      <w:p w14:paraId="0D94F8A1">
                        <w:pPr>
                          <w:spacing w:before="175" w:line="211" w:lineRule="exact"/>
                          <w:ind w:firstLine="170"/>
                        </w:pPr>
                        <w:r>
                          <w:rPr>
                            <w:position w:val="-4"/>
                          </w:rPr>
                          <w:drawing>
                            <wp:inline distT="0" distB="0" distL="0" distR="0">
                              <wp:extent cx="164465" cy="133350"/>
                              <wp:effectExtent l="0" t="0" r="0" b="0"/>
                              <wp:docPr id="48" name="IM 48"/>
                              <wp:cNvGraphicFramePr/>
                              <a:graphic xmlns:a="http://schemas.openxmlformats.org/drawingml/2006/main">
                                <a:graphicData uri="http://schemas.openxmlformats.org/drawingml/2006/picture">
                                  <pic:pic xmlns:pic="http://schemas.openxmlformats.org/drawingml/2006/picture">
                                    <pic:nvPicPr>
                                      <pic:cNvPr id="48" name="IM 48"/>
                                      <pic:cNvPicPr/>
                                    </pic:nvPicPr>
                                    <pic:blipFill>
                                      <a:blip r:embed="rId56"/>
                                      <a:stretch>
                                        <a:fillRect/>
                                      </a:stretch>
                                    </pic:blipFill>
                                    <pic:spPr>
                                      <a:xfrm>
                                        <a:off x="0" y="0"/>
                                        <a:ext cx="164465" cy="133972"/>
                                      </a:xfrm>
                                      <a:prstGeom prst="rect">
                                        <a:avLst/>
                                      </a:prstGeom>
                                    </pic:spPr>
                                  </pic:pic>
                                </a:graphicData>
                              </a:graphic>
                            </wp:inline>
                          </w:drawing>
                        </w:r>
                      </w:p>
                    </w:tc>
                    <w:tc>
                      <w:tcPr>
                        <w:tcW w:w="1033" w:type="dxa"/>
                        <w:tcBorders>
                          <w:left w:val="single" w:color="000000" w:sz="4" w:space="0"/>
                          <w:right w:val="single" w:color="000000" w:sz="4" w:space="0"/>
                        </w:tcBorders>
                        <w:vAlign w:val="top"/>
                      </w:tcPr>
                      <w:p w14:paraId="7093C5E5">
                        <w:pPr>
                          <w:spacing w:before="150" w:line="257" w:lineRule="exact"/>
                          <w:ind w:left="154"/>
                        </w:pPr>
                        <w:r>
                          <w:rPr>
                            <w:position w:val="-5"/>
                          </w:rPr>
                          <w:drawing>
                            <wp:inline distT="0" distB="0" distL="0" distR="0">
                              <wp:extent cx="430530" cy="163195"/>
                              <wp:effectExtent l="0" t="0" r="0" b="0"/>
                              <wp:docPr id="50" name="IM 50"/>
                              <wp:cNvGraphicFramePr/>
                              <a:graphic xmlns:a="http://schemas.openxmlformats.org/drawingml/2006/main">
                                <a:graphicData uri="http://schemas.openxmlformats.org/drawingml/2006/picture">
                                  <pic:pic xmlns:pic="http://schemas.openxmlformats.org/drawingml/2006/picture">
                                    <pic:nvPicPr>
                                      <pic:cNvPr id="50" name="IM 50"/>
                                      <pic:cNvPicPr/>
                                    </pic:nvPicPr>
                                    <pic:blipFill>
                                      <a:blip r:embed="rId57"/>
                                      <a:stretch>
                                        <a:fillRect/>
                                      </a:stretch>
                                    </pic:blipFill>
                                    <pic:spPr>
                                      <a:xfrm>
                                        <a:off x="0" y="0"/>
                                        <a:ext cx="430644" cy="163359"/>
                                      </a:xfrm>
                                      <a:prstGeom prst="rect">
                                        <a:avLst/>
                                      </a:prstGeom>
                                    </pic:spPr>
                                  </pic:pic>
                                </a:graphicData>
                              </a:graphic>
                            </wp:inline>
                          </w:drawing>
                        </w:r>
                      </w:p>
                    </w:tc>
                    <w:tc>
                      <w:tcPr>
                        <w:tcW w:w="2552" w:type="dxa"/>
                        <w:tcBorders>
                          <w:left w:val="single" w:color="000000" w:sz="4" w:space="0"/>
                          <w:right w:val="single" w:color="000000" w:sz="4" w:space="0"/>
                        </w:tcBorders>
                        <w:vAlign w:val="top"/>
                      </w:tcPr>
                      <w:p w14:paraId="65D5258B">
                        <w:pPr>
                          <w:rPr>
                            <w:rFonts w:ascii="Arial"/>
                            <w:sz w:val="21"/>
                          </w:rPr>
                        </w:pPr>
                      </w:p>
                    </w:tc>
                    <w:tc>
                      <w:tcPr>
                        <w:tcW w:w="2552" w:type="dxa"/>
                        <w:tcBorders>
                          <w:left w:val="single" w:color="000000" w:sz="4" w:space="0"/>
                          <w:right w:val="single" w:color="000000" w:sz="4" w:space="0"/>
                        </w:tcBorders>
                        <w:vAlign w:val="top"/>
                      </w:tcPr>
                      <w:p w14:paraId="6116D1E7">
                        <w:pPr>
                          <w:pStyle w:val="6"/>
                          <w:spacing w:before="151" w:line="256" w:lineRule="exact"/>
                          <w:ind w:left="713"/>
                        </w:pPr>
                        <w:r>
                          <w:rPr>
                            <w:color w:val="6F6F6F"/>
                            <w:spacing w:val="-6"/>
                            <w:w w:val="91"/>
                            <w:position w:val="-1"/>
                          </w:rPr>
                          <w:t>助理工程师</w:t>
                        </w:r>
                      </w:p>
                    </w:tc>
                    <w:tc>
                      <w:tcPr>
                        <w:tcW w:w="3871" w:type="dxa"/>
                        <w:tcBorders>
                          <w:left w:val="single" w:color="000000" w:sz="4" w:space="0"/>
                          <w:right w:val="single" w:color="000000" w:sz="10" w:space="0"/>
                        </w:tcBorders>
                        <w:vAlign w:val="top"/>
                      </w:tcPr>
                      <w:p w14:paraId="076DEC64">
                        <w:pPr>
                          <w:pStyle w:val="6"/>
                          <w:spacing w:before="149" w:line="259" w:lineRule="exact"/>
                          <w:ind w:left="945"/>
                        </w:pPr>
                        <w:r>
                          <w:rPr>
                            <w:color w:val="7C7C7C"/>
                            <w:spacing w:val="-7"/>
                            <w:w w:val="90"/>
                            <w:position w:val="-1"/>
                          </w:rPr>
                          <w:t>桥梁涵洞设计、复核</w:t>
                        </w:r>
                      </w:p>
                    </w:tc>
                  </w:tr>
                  <w:tr w14:paraId="1D4CCDB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8" w:hRule="atLeast"/>
                    </w:trPr>
                    <w:tc>
                      <w:tcPr>
                        <w:tcW w:w="637" w:type="dxa"/>
                        <w:tcBorders>
                          <w:left w:val="single" w:color="000000" w:sz="10" w:space="0"/>
                          <w:right w:val="single" w:color="000000" w:sz="4" w:space="0"/>
                        </w:tcBorders>
                        <w:vAlign w:val="top"/>
                      </w:tcPr>
                      <w:p w14:paraId="4CEA101B">
                        <w:pPr>
                          <w:spacing w:before="176" w:line="211" w:lineRule="exact"/>
                          <w:ind w:firstLine="172"/>
                        </w:pPr>
                        <w:r>
                          <w:rPr>
                            <w:position w:val="-4"/>
                          </w:rPr>
                          <w:drawing>
                            <wp:inline distT="0" distB="0" distL="0" distR="0">
                              <wp:extent cx="163195" cy="133350"/>
                              <wp:effectExtent l="0" t="0" r="0" b="0"/>
                              <wp:docPr id="52" name="IM 52"/>
                              <wp:cNvGraphicFramePr/>
                              <a:graphic xmlns:a="http://schemas.openxmlformats.org/drawingml/2006/main">
                                <a:graphicData uri="http://schemas.openxmlformats.org/drawingml/2006/picture">
                                  <pic:pic xmlns:pic="http://schemas.openxmlformats.org/drawingml/2006/picture">
                                    <pic:nvPicPr>
                                      <pic:cNvPr id="52" name="IM 52"/>
                                      <pic:cNvPicPr/>
                                    </pic:nvPicPr>
                                    <pic:blipFill>
                                      <a:blip r:embed="rId58"/>
                                      <a:stretch>
                                        <a:fillRect/>
                                      </a:stretch>
                                    </pic:blipFill>
                                    <pic:spPr>
                                      <a:xfrm>
                                        <a:off x="0" y="0"/>
                                        <a:ext cx="163779" cy="133959"/>
                                      </a:xfrm>
                                      <a:prstGeom prst="rect">
                                        <a:avLst/>
                                      </a:prstGeom>
                                    </pic:spPr>
                                  </pic:pic>
                                </a:graphicData>
                              </a:graphic>
                            </wp:inline>
                          </w:drawing>
                        </w:r>
                      </w:p>
                    </w:tc>
                    <w:tc>
                      <w:tcPr>
                        <w:tcW w:w="1033" w:type="dxa"/>
                        <w:tcBorders>
                          <w:left w:val="single" w:color="000000" w:sz="4" w:space="0"/>
                          <w:right w:val="single" w:color="000000" w:sz="4" w:space="0"/>
                        </w:tcBorders>
                        <w:vAlign w:val="top"/>
                      </w:tcPr>
                      <w:p w14:paraId="3C14AF07">
                        <w:pPr>
                          <w:spacing w:before="151" w:line="257" w:lineRule="exact"/>
                          <w:ind w:firstLine="161"/>
                        </w:pPr>
                        <w:r>
                          <w:rPr>
                            <w:position w:val="-5"/>
                          </w:rPr>
                          <w:drawing>
                            <wp:inline distT="0" distB="0" distL="0" distR="0">
                              <wp:extent cx="424180" cy="163195"/>
                              <wp:effectExtent l="0" t="0" r="0" b="0"/>
                              <wp:docPr id="54" name="IM 54"/>
                              <wp:cNvGraphicFramePr/>
                              <a:graphic xmlns:a="http://schemas.openxmlformats.org/drawingml/2006/main">
                                <a:graphicData uri="http://schemas.openxmlformats.org/drawingml/2006/picture">
                                  <pic:pic xmlns:pic="http://schemas.openxmlformats.org/drawingml/2006/picture">
                                    <pic:nvPicPr>
                                      <pic:cNvPr id="54" name="IM 54"/>
                                      <pic:cNvPicPr/>
                                    </pic:nvPicPr>
                                    <pic:blipFill>
                                      <a:blip r:embed="rId59"/>
                                      <a:stretch>
                                        <a:fillRect/>
                                      </a:stretch>
                                    </pic:blipFill>
                                    <pic:spPr>
                                      <a:xfrm>
                                        <a:off x="0" y="0"/>
                                        <a:ext cx="424345" cy="163233"/>
                                      </a:xfrm>
                                      <a:prstGeom prst="rect">
                                        <a:avLst/>
                                      </a:prstGeom>
                                    </pic:spPr>
                                  </pic:pic>
                                </a:graphicData>
                              </a:graphic>
                            </wp:inline>
                          </w:drawing>
                        </w:r>
                      </w:p>
                    </w:tc>
                    <w:tc>
                      <w:tcPr>
                        <w:tcW w:w="2552" w:type="dxa"/>
                        <w:tcBorders>
                          <w:left w:val="single" w:color="000000" w:sz="4" w:space="0"/>
                          <w:right w:val="single" w:color="000000" w:sz="4" w:space="0"/>
                        </w:tcBorders>
                        <w:vAlign w:val="top"/>
                      </w:tcPr>
                      <w:p w14:paraId="4A947551">
                        <w:pPr>
                          <w:rPr>
                            <w:rFonts w:ascii="Arial"/>
                            <w:sz w:val="21"/>
                          </w:rPr>
                        </w:pPr>
                      </w:p>
                    </w:tc>
                    <w:tc>
                      <w:tcPr>
                        <w:tcW w:w="2552" w:type="dxa"/>
                        <w:tcBorders>
                          <w:left w:val="single" w:color="000000" w:sz="4" w:space="0"/>
                          <w:right w:val="single" w:color="000000" w:sz="4" w:space="0"/>
                        </w:tcBorders>
                        <w:vAlign w:val="top"/>
                      </w:tcPr>
                      <w:p w14:paraId="5D67A341">
                        <w:pPr>
                          <w:pStyle w:val="6"/>
                          <w:spacing w:before="152" w:line="256" w:lineRule="exact"/>
                          <w:ind w:left="928"/>
                        </w:pPr>
                        <w:r>
                          <w:rPr>
                            <w:color w:val="B3B3B3"/>
                            <w:spacing w:val="-8"/>
                            <w:w w:val="94"/>
                            <w:position w:val="-1"/>
                          </w:rPr>
                          <w:t>工程师</w:t>
                        </w:r>
                      </w:p>
                    </w:tc>
                    <w:tc>
                      <w:tcPr>
                        <w:tcW w:w="3871" w:type="dxa"/>
                        <w:tcBorders>
                          <w:left w:val="single" w:color="000000" w:sz="4" w:space="0"/>
                          <w:right w:val="single" w:color="000000" w:sz="10" w:space="0"/>
                        </w:tcBorders>
                        <w:vAlign w:val="top"/>
                      </w:tcPr>
                      <w:p w14:paraId="4BDA3D5B">
                        <w:pPr>
                          <w:pStyle w:val="6"/>
                          <w:spacing w:before="150" w:line="260" w:lineRule="exact"/>
                          <w:ind w:left="948"/>
                          <w:rPr>
                            <w:sz w:val="26"/>
                            <w:szCs w:val="26"/>
                          </w:rPr>
                        </w:pPr>
                        <w:r>
                          <w:rPr>
                            <w:color w:val="B8B8B8"/>
                            <w:spacing w:val="-7"/>
                            <w:w w:val="86"/>
                            <w:position w:val="-1"/>
                            <w:sz w:val="26"/>
                            <w:szCs w:val="26"/>
                          </w:rPr>
                          <w:t>工程造价设计、</w:t>
                        </w:r>
                        <w:r>
                          <w:rPr>
                            <w:color w:val="777777"/>
                            <w:spacing w:val="-7"/>
                            <w:w w:val="86"/>
                            <w:position w:val="-1"/>
                            <w:sz w:val="26"/>
                            <w:szCs w:val="26"/>
                          </w:rPr>
                          <w:t>复核</w:t>
                        </w:r>
                      </w:p>
                    </w:tc>
                  </w:tr>
                  <w:tr w14:paraId="7E088F3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9" w:hRule="atLeast"/>
                    </w:trPr>
                    <w:tc>
                      <w:tcPr>
                        <w:tcW w:w="637" w:type="dxa"/>
                        <w:tcBorders>
                          <w:left w:val="single" w:color="000000" w:sz="10" w:space="0"/>
                          <w:right w:val="single" w:color="000000" w:sz="4" w:space="0"/>
                        </w:tcBorders>
                        <w:vAlign w:val="top"/>
                      </w:tcPr>
                      <w:p w14:paraId="7B0EF966">
                        <w:pPr>
                          <w:spacing w:before="176" w:line="212" w:lineRule="exact"/>
                          <w:ind w:firstLine="172"/>
                        </w:pPr>
                        <w:r>
                          <w:rPr>
                            <w:position w:val="-4"/>
                          </w:rPr>
                          <w:drawing>
                            <wp:inline distT="0" distB="0" distL="0" distR="0">
                              <wp:extent cx="157480" cy="133985"/>
                              <wp:effectExtent l="0" t="0" r="0" b="0"/>
                              <wp:docPr id="56" name="IM 56"/>
                              <wp:cNvGraphicFramePr/>
                              <a:graphic xmlns:a="http://schemas.openxmlformats.org/drawingml/2006/main">
                                <a:graphicData uri="http://schemas.openxmlformats.org/drawingml/2006/picture">
                                  <pic:pic xmlns:pic="http://schemas.openxmlformats.org/drawingml/2006/picture">
                                    <pic:nvPicPr>
                                      <pic:cNvPr id="56" name="IM 56"/>
                                      <pic:cNvPicPr/>
                                    </pic:nvPicPr>
                                    <pic:blipFill>
                                      <a:blip r:embed="rId60"/>
                                      <a:stretch>
                                        <a:fillRect/>
                                      </a:stretch>
                                    </pic:blipFill>
                                    <pic:spPr>
                                      <a:xfrm>
                                        <a:off x="0" y="0"/>
                                        <a:ext cx="157860" cy="134607"/>
                                      </a:xfrm>
                                      <a:prstGeom prst="rect">
                                        <a:avLst/>
                                      </a:prstGeom>
                                    </pic:spPr>
                                  </pic:pic>
                                </a:graphicData>
                              </a:graphic>
                            </wp:inline>
                          </w:drawing>
                        </w:r>
                      </w:p>
                    </w:tc>
                    <w:tc>
                      <w:tcPr>
                        <w:tcW w:w="1033" w:type="dxa"/>
                        <w:tcBorders>
                          <w:left w:val="single" w:color="000000" w:sz="4" w:space="0"/>
                          <w:right w:val="single" w:color="000000" w:sz="4" w:space="0"/>
                        </w:tcBorders>
                        <w:vAlign w:val="top"/>
                      </w:tcPr>
                      <w:p w14:paraId="0A91B060">
                        <w:pPr>
                          <w:spacing w:before="153" w:line="256" w:lineRule="exact"/>
                          <w:ind w:left="267"/>
                        </w:pPr>
                        <w:r>
                          <w:rPr>
                            <w:position w:val="-5"/>
                          </w:rPr>
                          <w:drawing>
                            <wp:inline distT="0" distB="0" distL="0" distR="0">
                              <wp:extent cx="294005" cy="162560"/>
                              <wp:effectExtent l="0" t="0" r="0" b="0"/>
                              <wp:docPr id="58" name="IM 58"/>
                              <wp:cNvGraphicFramePr/>
                              <a:graphic xmlns:a="http://schemas.openxmlformats.org/drawingml/2006/main">
                                <a:graphicData uri="http://schemas.openxmlformats.org/drawingml/2006/picture">
                                  <pic:pic xmlns:pic="http://schemas.openxmlformats.org/drawingml/2006/picture">
                                    <pic:nvPicPr>
                                      <pic:cNvPr id="58" name="IM 58"/>
                                      <pic:cNvPicPr/>
                                    </pic:nvPicPr>
                                    <pic:blipFill>
                                      <a:blip r:embed="rId61"/>
                                      <a:stretch>
                                        <a:fillRect/>
                                      </a:stretch>
                                    </pic:blipFill>
                                    <pic:spPr>
                                      <a:xfrm>
                                        <a:off x="0" y="0"/>
                                        <a:ext cx="294322" cy="162724"/>
                                      </a:xfrm>
                                      <a:prstGeom prst="rect">
                                        <a:avLst/>
                                      </a:prstGeom>
                                    </pic:spPr>
                                  </pic:pic>
                                </a:graphicData>
                              </a:graphic>
                            </wp:inline>
                          </w:drawing>
                        </w:r>
                      </w:p>
                    </w:tc>
                    <w:tc>
                      <w:tcPr>
                        <w:tcW w:w="2552" w:type="dxa"/>
                        <w:tcBorders>
                          <w:left w:val="single" w:color="000000" w:sz="4" w:space="0"/>
                          <w:right w:val="single" w:color="000000" w:sz="4" w:space="0"/>
                        </w:tcBorders>
                        <w:vAlign w:val="top"/>
                      </w:tcPr>
                      <w:p w14:paraId="0D853158">
                        <w:pPr>
                          <w:rPr>
                            <w:rFonts w:ascii="Arial"/>
                            <w:sz w:val="21"/>
                          </w:rPr>
                        </w:pPr>
                      </w:p>
                    </w:tc>
                    <w:tc>
                      <w:tcPr>
                        <w:tcW w:w="2552" w:type="dxa"/>
                        <w:tcBorders>
                          <w:left w:val="single" w:color="000000" w:sz="4" w:space="0"/>
                          <w:right w:val="single" w:color="000000" w:sz="4" w:space="0"/>
                        </w:tcBorders>
                        <w:vAlign w:val="top"/>
                      </w:tcPr>
                      <w:p w14:paraId="7561A491">
                        <w:pPr>
                          <w:pStyle w:val="6"/>
                          <w:spacing w:before="153" w:line="256" w:lineRule="exact"/>
                          <w:ind w:left="713"/>
                        </w:pPr>
                        <w:r>
                          <w:rPr>
                            <w:color w:val="737373"/>
                            <w:spacing w:val="-6"/>
                            <w:w w:val="91"/>
                            <w:position w:val="-1"/>
                          </w:rPr>
                          <w:t>助理工程师</w:t>
                        </w:r>
                      </w:p>
                    </w:tc>
                    <w:tc>
                      <w:tcPr>
                        <w:tcW w:w="3871" w:type="dxa"/>
                        <w:tcBorders>
                          <w:left w:val="single" w:color="000000" w:sz="4" w:space="0"/>
                          <w:right w:val="single" w:color="000000" w:sz="10" w:space="0"/>
                        </w:tcBorders>
                        <w:vAlign w:val="top"/>
                      </w:tcPr>
                      <w:p w14:paraId="7A08406D">
                        <w:pPr>
                          <w:pStyle w:val="6"/>
                          <w:spacing w:before="151" w:line="259" w:lineRule="exact"/>
                          <w:ind w:left="1159"/>
                        </w:pPr>
                        <w:r>
                          <w:rPr>
                            <w:color w:val="616161"/>
                            <w:spacing w:val="-8"/>
                            <w:w w:val="91"/>
                            <w:position w:val="-1"/>
                          </w:rPr>
                          <w:t>建筑设计、复核</w:t>
                        </w:r>
                      </w:p>
                    </w:tc>
                  </w:tr>
                  <w:tr w14:paraId="1FE428A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8" w:hRule="atLeast"/>
                    </w:trPr>
                    <w:tc>
                      <w:tcPr>
                        <w:tcW w:w="637" w:type="dxa"/>
                        <w:tcBorders>
                          <w:left w:val="single" w:color="000000" w:sz="10" w:space="0"/>
                          <w:right w:val="single" w:color="000000" w:sz="4" w:space="0"/>
                        </w:tcBorders>
                        <w:vAlign w:val="top"/>
                      </w:tcPr>
                      <w:p w14:paraId="783B4BDA">
                        <w:pPr>
                          <w:spacing w:before="178" w:line="211" w:lineRule="exact"/>
                          <w:ind w:left="172"/>
                        </w:pPr>
                        <w:r>
                          <w:rPr>
                            <w:position w:val="-4"/>
                          </w:rPr>
                          <w:drawing>
                            <wp:inline distT="0" distB="0" distL="0" distR="0">
                              <wp:extent cx="161290" cy="133350"/>
                              <wp:effectExtent l="0" t="0" r="0" b="0"/>
                              <wp:docPr id="60" name="IM 60"/>
                              <wp:cNvGraphicFramePr/>
                              <a:graphic xmlns:a="http://schemas.openxmlformats.org/drawingml/2006/main">
                                <a:graphicData uri="http://schemas.openxmlformats.org/drawingml/2006/picture">
                                  <pic:pic xmlns:pic="http://schemas.openxmlformats.org/drawingml/2006/picture">
                                    <pic:nvPicPr>
                                      <pic:cNvPr id="60" name="IM 60"/>
                                      <pic:cNvPicPr/>
                                    </pic:nvPicPr>
                                    <pic:blipFill>
                                      <a:blip r:embed="rId62"/>
                                      <a:stretch>
                                        <a:fillRect/>
                                      </a:stretch>
                                    </pic:blipFill>
                                    <pic:spPr>
                                      <a:xfrm>
                                        <a:off x="0" y="0"/>
                                        <a:ext cx="161835" cy="133959"/>
                                      </a:xfrm>
                                      <a:prstGeom prst="rect">
                                        <a:avLst/>
                                      </a:prstGeom>
                                    </pic:spPr>
                                  </pic:pic>
                                </a:graphicData>
                              </a:graphic>
                            </wp:inline>
                          </w:drawing>
                        </w:r>
                      </w:p>
                    </w:tc>
                    <w:tc>
                      <w:tcPr>
                        <w:tcW w:w="1033" w:type="dxa"/>
                        <w:tcBorders>
                          <w:left w:val="single" w:color="000000" w:sz="4" w:space="0"/>
                          <w:right w:val="single" w:color="000000" w:sz="4" w:space="0"/>
                        </w:tcBorders>
                        <w:vAlign w:val="top"/>
                      </w:tcPr>
                      <w:p w14:paraId="365531A7">
                        <w:pPr>
                          <w:pStyle w:val="6"/>
                          <w:spacing w:before="153" w:line="257" w:lineRule="exact"/>
                          <w:ind w:left="263"/>
                        </w:pPr>
                        <w:r>
                          <w:rPr>
                            <w:color w:val="686868"/>
                            <w:spacing w:val="-10"/>
                            <w:position w:val="-1"/>
                          </w:rPr>
                          <w:t>童菲</w:t>
                        </w:r>
                      </w:p>
                    </w:tc>
                    <w:tc>
                      <w:tcPr>
                        <w:tcW w:w="2552" w:type="dxa"/>
                        <w:tcBorders>
                          <w:left w:val="single" w:color="000000" w:sz="4" w:space="0"/>
                          <w:right w:val="single" w:color="000000" w:sz="4" w:space="0"/>
                        </w:tcBorders>
                        <w:vAlign w:val="top"/>
                      </w:tcPr>
                      <w:p w14:paraId="010FDC88">
                        <w:pPr>
                          <w:rPr>
                            <w:rFonts w:ascii="Arial"/>
                            <w:sz w:val="21"/>
                          </w:rPr>
                        </w:pPr>
                      </w:p>
                    </w:tc>
                    <w:tc>
                      <w:tcPr>
                        <w:tcW w:w="2552" w:type="dxa"/>
                        <w:tcBorders>
                          <w:left w:val="single" w:color="000000" w:sz="4" w:space="0"/>
                          <w:right w:val="single" w:color="000000" w:sz="4" w:space="0"/>
                        </w:tcBorders>
                        <w:vAlign w:val="top"/>
                      </w:tcPr>
                      <w:p w14:paraId="04594058">
                        <w:pPr>
                          <w:pStyle w:val="6"/>
                          <w:spacing w:before="154" w:line="256" w:lineRule="exact"/>
                          <w:ind w:left="928"/>
                        </w:pPr>
                        <w:r>
                          <w:rPr>
                            <w:color w:val="ACACAC"/>
                            <w:spacing w:val="-8"/>
                            <w:w w:val="94"/>
                            <w:position w:val="-1"/>
                          </w:rPr>
                          <w:t>工程师</w:t>
                        </w:r>
                      </w:p>
                    </w:tc>
                    <w:tc>
                      <w:tcPr>
                        <w:tcW w:w="3871" w:type="dxa"/>
                        <w:tcBorders>
                          <w:left w:val="single" w:color="000000" w:sz="4" w:space="0"/>
                          <w:right w:val="single" w:color="000000" w:sz="10" w:space="0"/>
                        </w:tcBorders>
                        <w:vAlign w:val="top"/>
                      </w:tcPr>
                      <w:p w14:paraId="286225CA">
                        <w:pPr>
                          <w:pStyle w:val="6"/>
                          <w:spacing w:before="152" w:line="259" w:lineRule="exact"/>
                          <w:ind w:left="1159"/>
                        </w:pPr>
                        <w:r>
                          <w:rPr>
                            <w:color w:val="636363"/>
                            <w:spacing w:val="-8"/>
                            <w:w w:val="91"/>
                            <w:position w:val="-1"/>
                          </w:rPr>
                          <w:t>建筑设计、复核</w:t>
                        </w:r>
                      </w:p>
                    </w:tc>
                  </w:tr>
                  <w:tr w14:paraId="3C9B24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8" w:hRule="atLeast"/>
                    </w:trPr>
                    <w:tc>
                      <w:tcPr>
                        <w:tcW w:w="637" w:type="dxa"/>
                        <w:tcBorders>
                          <w:left w:val="single" w:color="000000" w:sz="10" w:space="0"/>
                          <w:right w:val="single" w:color="000000" w:sz="4" w:space="0"/>
                        </w:tcBorders>
                        <w:vAlign w:val="top"/>
                      </w:tcPr>
                      <w:p w14:paraId="5C0C618C">
                        <w:pPr>
                          <w:spacing w:before="179" w:line="210" w:lineRule="auto"/>
                          <w:ind w:left="172"/>
                          <w:rPr>
                            <w:rFonts w:ascii="Arial" w:hAnsi="Arial" w:eastAsia="Arial" w:cs="Arial"/>
                            <w:sz w:val="21"/>
                            <w:szCs w:val="21"/>
                          </w:rPr>
                        </w:pPr>
                        <w:r>
                          <w:rPr>
                            <w:rFonts w:ascii="Arial" w:hAnsi="Arial" w:eastAsia="Arial" w:cs="Arial"/>
                            <w:color w:val="9C9C9C"/>
                            <w:sz w:val="21"/>
                            <w:szCs w:val="21"/>
                          </w:rPr>
                          <w:t>33</w:t>
                        </w:r>
                      </w:p>
                    </w:tc>
                    <w:tc>
                      <w:tcPr>
                        <w:tcW w:w="1033" w:type="dxa"/>
                        <w:tcBorders>
                          <w:left w:val="single" w:color="000000" w:sz="4" w:space="0"/>
                          <w:right w:val="single" w:color="000000" w:sz="4" w:space="0"/>
                        </w:tcBorders>
                        <w:vAlign w:val="top"/>
                      </w:tcPr>
                      <w:p w14:paraId="009D21B4">
                        <w:pPr>
                          <w:pStyle w:val="6"/>
                          <w:spacing w:before="153" w:line="258" w:lineRule="exact"/>
                          <w:ind w:left="156"/>
                        </w:pPr>
                        <w:r>
                          <w:rPr>
                            <w:color w:val="6A6A6A"/>
                            <w:spacing w:val="-4"/>
                            <w:w w:val="93"/>
                            <w:position w:val="-1"/>
                          </w:rPr>
                          <w:t>谢丹妮</w:t>
                        </w:r>
                      </w:p>
                    </w:tc>
                    <w:tc>
                      <w:tcPr>
                        <w:tcW w:w="2552" w:type="dxa"/>
                        <w:tcBorders>
                          <w:left w:val="single" w:color="000000" w:sz="4" w:space="0"/>
                          <w:right w:val="single" w:color="000000" w:sz="4" w:space="0"/>
                        </w:tcBorders>
                        <w:vAlign w:val="top"/>
                      </w:tcPr>
                      <w:p w14:paraId="1916A721">
                        <w:pPr>
                          <w:rPr>
                            <w:rFonts w:ascii="Arial"/>
                            <w:sz w:val="21"/>
                          </w:rPr>
                        </w:pPr>
                      </w:p>
                    </w:tc>
                    <w:tc>
                      <w:tcPr>
                        <w:tcW w:w="2552" w:type="dxa"/>
                        <w:tcBorders>
                          <w:left w:val="single" w:color="000000" w:sz="4" w:space="0"/>
                          <w:right w:val="single" w:color="000000" w:sz="4" w:space="0"/>
                        </w:tcBorders>
                        <w:vAlign w:val="top"/>
                      </w:tcPr>
                      <w:p w14:paraId="254F3D1B">
                        <w:pPr>
                          <w:pStyle w:val="6"/>
                          <w:spacing w:before="153" w:line="258" w:lineRule="exact"/>
                          <w:ind w:left="719"/>
                        </w:pPr>
                        <w:r>
                          <w:rPr>
                            <w:color w:val="7D7D7D"/>
                            <w:spacing w:val="-7"/>
                            <w:w w:val="92"/>
                            <w:position w:val="-1"/>
                          </w:rPr>
                          <w:t>高级工程师</w:t>
                        </w:r>
                      </w:p>
                    </w:tc>
                    <w:tc>
                      <w:tcPr>
                        <w:tcW w:w="3871" w:type="dxa"/>
                        <w:tcBorders>
                          <w:left w:val="single" w:color="000000" w:sz="4" w:space="0"/>
                          <w:right w:val="single" w:color="000000" w:sz="10" w:space="0"/>
                        </w:tcBorders>
                        <w:vAlign w:val="top"/>
                      </w:tcPr>
                      <w:p w14:paraId="695C9BBD">
                        <w:pPr>
                          <w:pStyle w:val="6"/>
                          <w:spacing w:before="153" w:line="259" w:lineRule="exact"/>
                          <w:ind w:left="1161"/>
                        </w:pPr>
                        <w:r>
                          <w:rPr>
                            <w:color w:val="8C8C8C"/>
                            <w:spacing w:val="-8"/>
                            <w:w w:val="91"/>
                            <w:position w:val="-1"/>
                          </w:rPr>
                          <w:t>结构设计、复核</w:t>
                        </w:r>
                      </w:p>
                    </w:tc>
                  </w:tr>
                  <w:tr w14:paraId="34B8B23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8" w:hRule="atLeast"/>
                    </w:trPr>
                    <w:tc>
                      <w:tcPr>
                        <w:tcW w:w="637" w:type="dxa"/>
                        <w:tcBorders>
                          <w:left w:val="single" w:color="000000" w:sz="10" w:space="0"/>
                          <w:right w:val="single" w:color="000000" w:sz="4" w:space="0"/>
                        </w:tcBorders>
                        <w:vAlign w:val="top"/>
                      </w:tcPr>
                      <w:p w14:paraId="2763DEE9">
                        <w:pPr>
                          <w:spacing w:before="180" w:line="210" w:lineRule="auto"/>
                          <w:ind w:left="172"/>
                          <w:rPr>
                            <w:rFonts w:ascii="Arial" w:hAnsi="Arial" w:eastAsia="Arial" w:cs="Arial"/>
                            <w:sz w:val="21"/>
                            <w:szCs w:val="21"/>
                          </w:rPr>
                        </w:pPr>
                        <w:r>
                          <w:rPr>
                            <w:rFonts w:ascii="Arial" w:hAnsi="Arial" w:eastAsia="Arial" w:cs="Arial"/>
                            <w:color w:val="959595"/>
                            <w:spacing w:val="1"/>
                            <w:sz w:val="21"/>
                            <w:szCs w:val="21"/>
                          </w:rPr>
                          <w:t>34</w:t>
                        </w:r>
                      </w:p>
                    </w:tc>
                    <w:tc>
                      <w:tcPr>
                        <w:tcW w:w="1033" w:type="dxa"/>
                        <w:tcBorders>
                          <w:left w:val="single" w:color="000000" w:sz="4" w:space="0"/>
                          <w:right w:val="single" w:color="000000" w:sz="4" w:space="0"/>
                        </w:tcBorders>
                        <w:vAlign w:val="top"/>
                      </w:tcPr>
                      <w:p w14:paraId="3DB96614">
                        <w:pPr>
                          <w:spacing w:before="155" w:line="258" w:lineRule="exact"/>
                          <w:ind w:left="160"/>
                        </w:pPr>
                        <w:r>
                          <w:rPr>
                            <w:position w:val="-5"/>
                          </w:rPr>
                          <w:drawing>
                            <wp:inline distT="0" distB="0" distL="0" distR="0">
                              <wp:extent cx="422910" cy="163195"/>
                              <wp:effectExtent l="0" t="0" r="0" b="0"/>
                              <wp:docPr id="62" name="IM 62"/>
                              <wp:cNvGraphicFramePr/>
                              <a:graphic xmlns:a="http://schemas.openxmlformats.org/drawingml/2006/main">
                                <a:graphicData uri="http://schemas.openxmlformats.org/drawingml/2006/picture">
                                  <pic:pic xmlns:pic="http://schemas.openxmlformats.org/drawingml/2006/picture">
                                    <pic:nvPicPr>
                                      <pic:cNvPr id="62" name="IM 62"/>
                                      <pic:cNvPicPr/>
                                    </pic:nvPicPr>
                                    <pic:blipFill>
                                      <a:blip r:embed="rId63"/>
                                      <a:stretch>
                                        <a:fillRect/>
                                      </a:stretch>
                                    </pic:blipFill>
                                    <pic:spPr>
                                      <a:xfrm>
                                        <a:off x="0" y="0"/>
                                        <a:ext cx="423468" cy="163334"/>
                                      </a:xfrm>
                                      <a:prstGeom prst="rect">
                                        <a:avLst/>
                                      </a:prstGeom>
                                    </pic:spPr>
                                  </pic:pic>
                                </a:graphicData>
                              </a:graphic>
                            </wp:inline>
                          </w:drawing>
                        </w:r>
                      </w:p>
                    </w:tc>
                    <w:tc>
                      <w:tcPr>
                        <w:tcW w:w="2552" w:type="dxa"/>
                        <w:tcBorders>
                          <w:left w:val="single" w:color="000000" w:sz="4" w:space="0"/>
                          <w:right w:val="single" w:color="000000" w:sz="4" w:space="0"/>
                        </w:tcBorders>
                        <w:vAlign w:val="top"/>
                      </w:tcPr>
                      <w:p w14:paraId="3DE52AF2">
                        <w:pPr>
                          <w:rPr>
                            <w:rFonts w:ascii="Arial"/>
                            <w:sz w:val="21"/>
                          </w:rPr>
                        </w:pPr>
                      </w:p>
                    </w:tc>
                    <w:tc>
                      <w:tcPr>
                        <w:tcW w:w="2552" w:type="dxa"/>
                        <w:tcBorders>
                          <w:left w:val="single" w:color="000000" w:sz="4" w:space="0"/>
                          <w:right w:val="single" w:color="000000" w:sz="4" w:space="0"/>
                        </w:tcBorders>
                        <w:vAlign w:val="top"/>
                      </w:tcPr>
                      <w:p w14:paraId="67DF911B">
                        <w:pPr>
                          <w:pStyle w:val="6"/>
                          <w:spacing w:before="154" w:line="258" w:lineRule="exact"/>
                          <w:ind w:left="719"/>
                        </w:pPr>
                        <w:r>
                          <w:rPr>
                            <w:color w:val="818181"/>
                            <w:spacing w:val="-7"/>
                            <w:w w:val="92"/>
                            <w:position w:val="-1"/>
                          </w:rPr>
                          <w:t>高级工程师</w:t>
                        </w:r>
                      </w:p>
                    </w:tc>
                    <w:tc>
                      <w:tcPr>
                        <w:tcW w:w="3871" w:type="dxa"/>
                        <w:tcBorders>
                          <w:left w:val="single" w:color="000000" w:sz="4" w:space="0"/>
                          <w:right w:val="single" w:color="000000" w:sz="10" w:space="0"/>
                        </w:tcBorders>
                        <w:vAlign w:val="top"/>
                      </w:tcPr>
                      <w:p w14:paraId="321A8487">
                        <w:pPr>
                          <w:pStyle w:val="6"/>
                          <w:spacing w:before="154" w:line="259" w:lineRule="exact"/>
                          <w:ind w:left="1161"/>
                        </w:pPr>
                        <w:r>
                          <w:rPr>
                            <w:color w:val="8A8A8A"/>
                            <w:spacing w:val="-8"/>
                            <w:w w:val="91"/>
                            <w:position w:val="-1"/>
                          </w:rPr>
                          <w:t>结构设计、复核</w:t>
                        </w:r>
                      </w:p>
                    </w:tc>
                  </w:tr>
                  <w:tr w14:paraId="01BAC10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8" w:hRule="atLeast"/>
                    </w:trPr>
                    <w:tc>
                      <w:tcPr>
                        <w:tcW w:w="637" w:type="dxa"/>
                        <w:tcBorders>
                          <w:left w:val="single" w:color="000000" w:sz="10" w:space="0"/>
                          <w:right w:val="single" w:color="000000" w:sz="4" w:space="0"/>
                        </w:tcBorders>
                        <w:vAlign w:val="top"/>
                      </w:tcPr>
                      <w:p w14:paraId="412E7D1D">
                        <w:pPr>
                          <w:spacing w:before="181" w:line="211" w:lineRule="exact"/>
                          <w:ind w:left="172"/>
                        </w:pPr>
                        <w:r>
                          <w:rPr>
                            <w:position w:val="-4"/>
                          </w:rPr>
                          <w:drawing>
                            <wp:inline distT="0" distB="0" distL="0" distR="0">
                              <wp:extent cx="161290" cy="133350"/>
                              <wp:effectExtent l="0" t="0" r="0" b="0"/>
                              <wp:docPr id="64" name="IM 64"/>
                              <wp:cNvGraphicFramePr/>
                              <a:graphic xmlns:a="http://schemas.openxmlformats.org/drawingml/2006/main">
                                <a:graphicData uri="http://schemas.openxmlformats.org/drawingml/2006/picture">
                                  <pic:pic xmlns:pic="http://schemas.openxmlformats.org/drawingml/2006/picture">
                                    <pic:nvPicPr>
                                      <pic:cNvPr id="64" name="IM 64"/>
                                      <pic:cNvPicPr/>
                                    </pic:nvPicPr>
                                    <pic:blipFill>
                                      <a:blip r:embed="rId64"/>
                                      <a:stretch>
                                        <a:fillRect/>
                                      </a:stretch>
                                    </pic:blipFill>
                                    <pic:spPr>
                                      <a:xfrm>
                                        <a:off x="0" y="0"/>
                                        <a:ext cx="161873" cy="133972"/>
                                      </a:xfrm>
                                      <a:prstGeom prst="rect">
                                        <a:avLst/>
                                      </a:prstGeom>
                                    </pic:spPr>
                                  </pic:pic>
                                </a:graphicData>
                              </a:graphic>
                            </wp:inline>
                          </w:drawing>
                        </w:r>
                      </w:p>
                    </w:tc>
                    <w:tc>
                      <w:tcPr>
                        <w:tcW w:w="1033" w:type="dxa"/>
                        <w:tcBorders>
                          <w:left w:val="single" w:color="000000" w:sz="4" w:space="0"/>
                          <w:right w:val="single" w:color="000000" w:sz="4" w:space="0"/>
                        </w:tcBorders>
                        <w:vAlign w:val="top"/>
                      </w:tcPr>
                      <w:p w14:paraId="3E48235A">
                        <w:pPr>
                          <w:spacing w:before="156" w:line="258" w:lineRule="exact"/>
                          <w:ind w:firstLine="262"/>
                        </w:pPr>
                        <w:r>
                          <w:rPr>
                            <w:position w:val="-5"/>
                          </w:rPr>
                          <w:drawing>
                            <wp:inline distT="0" distB="0" distL="0" distR="0">
                              <wp:extent cx="291465" cy="163195"/>
                              <wp:effectExtent l="0" t="0" r="0" b="0"/>
                              <wp:docPr id="66" name="IM 66"/>
                              <wp:cNvGraphicFramePr/>
                              <a:graphic xmlns:a="http://schemas.openxmlformats.org/drawingml/2006/main">
                                <a:graphicData uri="http://schemas.openxmlformats.org/drawingml/2006/picture">
                                  <pic:pic xmlns:pic="http://schemas.openxmlformats.org/drawingml/2006/picture">
                                    <pic:nvPicPr>
                                      <pic:cNvPr id="66" name="IM 66"/>
                                      <pic:cNvPicPr/>
                                    </pic:nvPicPr>
                                    <pic:blipFill>
                                      <a:blip r:embed="rId65"/>
                                      <a:stretch>
                                        <a:fillRect/>
                                      </a:stretch>
                                    </pic:blipFill>
                                    <pic:spPr>
                                      <a:xfrm>
                                        <a:off x="0" y="0"/>
                                        <a:ext cx="291960" cy="163817"/>
                                      </a:xfrm>
                                      <a:prstGeom prst="rect">
                                        <a:avLst/>
                                      </a:prstGeom>
                                    </pic:spPr>
                                  </pic:pic>
                                </a:graphicData>
                              </a:graphic>
                            </wp:inline>
                          </w:drawing>
                        </w:r>
                      </w:p>
                    </w:tc>
                    <w:tc>
                      <w:tcPr>
                        <w:tcW w:w="2552" w:type="dxa"/>
                        <w:tcBorders>
                          <w:left w:val="single" w:color="000000" w:sz="4" w:space="0"/>
                          <w:right w:val="single" w:color="000000" w:sz="4" w:space="0"/>
                        </w:tcBorders>
                        <w:vAlign w:val="top"/>
                      </w:tcPr>
                      <w:p w14:paraId="304A1FED">
                        <w:pPr>
                          <w:rPr>
                            <w:rFonts w:ascii="Arial"/>
                            <w:sz w:val="21"/>
                          </w:rPr>
                        </w:pPr>
                      </w:p>
                    </w:tc>
                    <w:tc>
                      <w:tcPr>
                        <w:tcW w:w="2552" w:type="dxa"/>
                        <w:tcBorders>
                          <w:left w:val="single" w:color="000000" w:sz="4" w:space="0"/>
                          <w:right w:val="single" w:color="000000" w:sz="4" w:space="0"/>
                        </w:tcBorders>
                        <w:vAlign w:val="top"/>
                      </w:tcPr>
                      <w:p w14:paraId="7A88F2DA">
                        <w:pPr>
                          <w:pStyle w:val="6"/>
                          <w:spacing w:before="157" w:line="256" w:lineRule="exact"/>
                          <w:ind w:left="713"/>
                        </w:pPr>
                        <w:r>
                          <w:rPr>
                            <w:color w:val="747474"/>
                            <w:spacing w:val="-6"/>
                            <w:w w:val="91"/>
                            <w:position w:val="-1"/>
                          </w:rPr>
                          <w:t>助理工程师</w:t>
                        </w:r>
                      </w:p>
                    </w:tc>
                    <w:tc>
                      <w:tcPr>
                        <w:tcW w:w="3871" w:type="dxa"/>
                        <w:tcBorders>
                          <w:left w:val="single" w:color="000000" w:sz="4" w:space="0"/>
                          <w:right w:val="single" w:color="000000" w:sz="10" w:space="0"/>
                        </w:tcBorders>
                        <w:vAlign w:val="top"/>
                      </w:tcPr>
                      <w:p w14:paraId="337F45F4">
                        <w:pPr>
                          <w:pStyle w:val="6"/>
                          <w:spacing w:before="155" w:line="259" w:lineRule="exact"/>
                          <w:ind w:left="947"/>
                        </w:pPr>
                        <w:r>
                          <w:rPr>
                            <w:color w:val="646464"/>
                            <w:spacing w:val="-7"/>
                            <w:w w:val="90"/>
                            <w:position w:val="-1"/>
                          </w:rPr>
                          <w:t>建筑地勘设计、复核</w:t>
                        </w:r>
                      </w:p>
                    </w:tc>
                  </w:tr>
                  <w:tr w14:paraId="4456659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92" w:hRule="atLeast"/>
                    </w:trPr>
                    <w:tc>
                      <w:tcPr>
                        <w:tcW w:w="637" w:type="dxa"/>
                        <w:tcBorders>
                          <w:left w:val="single" w:color="000000" w:sz="10" w:space="0"/>
                          <w:right w:val="single" w:color="000000" w:sz="4" w:space="0"/>
                        </w:tcBorders>
                        <w:vAlign w:val="top"/>
                      </w:tcPr>
                      <w:p w14:paraId="422AEAC4">
                        <w:pPr>
                          <w:spacing w:before="204" w:line="211" w:lineRule="exact"/>
                          <w:ind w:firstLine="172"/>
                        </w:pPr>
                        <w:r>
                          <w:rPr>
                            <w:position w:val="-4"/>
                          </w:rPr>
                          <w:drawing>
                            <wp:inline distT="0" distB="0" distL="0" distR="0">
                              <wp:extent cx="163195" cy="133350"/>
                              <wp:effectExtent l="0" t="0" r="0" b="0"/>
                              <wp:docPr id="68" name="IM 68"/>
                              <wp:cNvGraphicFramePr/>
                              <a:graphic xmlns:a="http://schemas.openxmlformats.org/drawingml/2006/main">
                                <a:graphicData uri="http://schemas.openxmlformats.org/drawingml/2006/picture">
                                  <pic:pic xmlns:pic="http://schemas.openxmlformats.org/drawingml/2006/picture">
                                    <pic:nvPicPr>
                                      <pic:cNvPr id="68" name="IM 68"/>
                                      <pic:cNvPicPr/>
                                    </pic:nvPicPr>
                                    <pic:blipFill>
                                      <a:blip r:embed="rId66"/>
                                      <a:stretch>
                                        <a:fillRect/>
                                      </a:stretch>
                                    </pic:blipFill>
                                    <pic:spPr>
                                      <a:xfrm>
                                        <a:off x="0" y="0"/>
                                        <a:ext cx="163779" cy="133972"/>
                                      </a:xfrm>
                                      <a:prstGeom prst="rect">
                                        <a:avLst/>
                                      </a:prstGeom>
                                    </pic:spPr>
                                  </pic:pic>
                                </a:graphicData>
                              </a:graphic>
                            </wp:inline>
                          </w:drawing>
                        </w:r>
                      </w:p>
                    </w:tc>
                    <w:tc>
                      <w:tcPr>
                        <w:tcW w:w="1033" w:type="dxa"/>
                        <w:tcBorders>
                          <w:left w:val="single" w:color="000000" w:sz="4" w:space="0"/>
                          <w:right w:val="single" w:color="000000" w:sz="4" w:space="0"/>
                        </w:tcBorders>
                        <w:vAlign w:val="top"/>
                      </w:tcPr>
                      <w:p w14:paraId="15724A5F">
                        <w:pPr>
                          <w:spacing w:before="179" w:line="258" w:lineRule="exact"/>
                          <w:ind w:firstLine="155"/>
                        </w:pPr>
                        <w:r>
                          <w:rPr>
                            <w:position w:val="-5"/>
                          </w:rPr>
                          <w:drawing>
                            <wp:inline distT="0" distB="0" distL="0" distR="0">
                              <wp:extent cx="427355" cy="163195"/>
                              <wp:effectExtent l="0" t="0" r="0" b="0"/>
                              <wp:docPr id="70" name="IM 70"/>
                              <wp:cNvGraphicFramePr/>
                              <a:graphic xmlns:a="http://schemas.openxmlformats.org/drawingml/2006/main">
                                <a:graphicData uri="http://schemas.openxmlformats.org/drawingml/2006/picture">
                                  <pic:pic xmlns:pic="http://schemas.openxmlformats.org/drawingml/2006/picture">
                                    <pic:nvPicPr>
                                      <pic:cNvPr id="70" name="IM 70"/>
                                      <pic:cNvPicPr/>
                                    </pic:nvPicPr>
                                    <pic:blipFill>
                                      <a:blip r:embed="rId67"/>
                                      <a:stretch>
                                        <a:fillRect/>
                                      </a:stretch>
                                    </pic:blipFill>
                                    <pic:spPr>
                                      <a:xfrm>
                                        <a:off x="0" y="0"/>
                                        <a:ext cx="427672" cy="163538"/>
                                      </a:xfrm>
                                      <a:prstGeom prst="rect">
                                        <a:avLst/>
                                      </a:prstGeom>
                                    </pic:spPr>
                                  </pic:pic>
                                </a:graphicData>
                              </a:graphic>
                            </wp:inline>
                          </w:drawing>
                        </w:r>
                      </w:p>
                    </w:tc>
                    <w:tc>
                      <w:tcPr>
                        <w:tcW w:w="2552" w:type="dxa"/>
                        <w:tcBorders>
                          <w:left w:val="single" w:color="000000" w:sz="4" w:space="0"/>
                          <w:right w:val="single" w:color="000000" w:sz="4" w:space="0"/>
                        </w:tcBorders>
                        <w:vAlign w:val="top"/>
                      </w:tcPr>
                      <w:p w14:paraId="746D198A">
                        <w:pPr>
                          <w:rPr>
                            <w:rFonts w:ascii="Arial"/>
                            <w:sz w:val="21"/>
                          </w:rPr>
                        </w:pPr>
                      </w:p>
                    </w:tc>
                    <w:tc>
                      <w:tcPr>
                        <w:tcW w:w="2552" w:type="dxa"/>
                        <w:tcBorders>
                          <w:left w:val="single" w:color="000000" w:sz="4" w:space="0"/>
                          <w:right w:val="single" w:color="000000" w:sz="4" w:space="0"/>
                        </w:tcBorders>
                        <w:vAlign w:val="top"/>
                      </w:tcPr>
                      <w:p w14:paraId="13DD18C4">
                        <w:pPr>
                          <w:pStyle w:val="6"/>
                          <w:spacing w:before="180" w:line="256" w:lineRule="exact"/>
                          <w:ind w:left="928"/>
                        </w:pPr>
                        <w:r>
                          <w:rPr>
                            <w:color w:val="A9A9A9"/>
                            <w:spacing w:val="-8"/>
                            <w:w w:val="94"/>
                            <w:position w:val="-1"/>
                          </w:rPr>
                          <w:t>工程师</w:t>
                        </w:r>
                      </w:p>
                    </w:tc>
                    <w:tc>
                      <w:tcPr>
                        <w:tcW w:w="3871" w:type="dxa"/>
                        <w:tcBorders>
                          <w:left w:val="single" w:color="000000" w:sz="4" w:space="0"/>
                          <w:right w:val="single" w:color="000000" w:sz="10" w:space="0"/>
                        </w:tcBorders>
                        <w:vAlign w:val="top"/>
                      </w:tcPr>
                      <w:p w14:paraId="50BEFCEB">
                        <w:pPr>
                          <w:pStyle w:val="6"/>
                          <w:spacing w:before="178" w:line="259" w:lineRule="exact"/>
                          <w:ind w:left="947"/>
                        </w:pPr>
                        <w:r>
                          <w:rPr>
                            <w:color w:val="646464"/>
                            <w:spacing w:val="-7"/>
                            <w:w w:val="90"/>
                            <w:position w:val="-1"/>
                          </w:rPr>
                          <w:t>建筑地勘设计、复核</w:t>
                        </w:r>
                      </w:p>
                    </w:tc>
                  </w:tr>
                  <w:tr w14:paraId="249926F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8" w:hRule="atLeast"/>
                    </w:trPr>
                    <w:tc>
                      <w:tcPr>
                        <w:tcW w:w="637" w:type="dxa"/>
                        <w:tcBorders>
                          <w:left w:val="single" w:color="000000" w:sz="10" w:space="0"/>
                          <w:right w:val="single" w:color="000000" w:sz="4" w:space="0"/>
                        </w:tcBorders>
                        <w:vAlign w:val="top"/>
                      </w:tcPr>
                      <w:p w14:paraId="7E43F34B">
                        <w:pPr>
                          <w:spacing w:before="183" w:line="211" w:lineRule="exact"/>
                          <w:ind w:left="172"/>
                        </w:pPr>
                        <w:r>
                          <w:rPr>
                            <w:position w:val="-4"/>
                          </w:rPr>
                          <w:drawing>
                            <wp:inline distT="0" distB="0" distL="0" distR="0">
                              <wp:extent cx="161925" cy="133350"/>
                              <wp:effectExtent l="0" t="0" r="0" b="0"/>
                              <wp:docPr id="72" name="IM 72"/>
                              <wp:cNvGraphicFramePr/>
                              <a:graphic xmlns:a="http://schemas.openxmlformats.org/drawingml/2006/main">
                                <a:graphicData uri="http://schemas.openxmlformats.org/drawingml/2006/picture">
                                  <pic:pic xmlns:pic="http://schemas.openxmlformats.org/drawingml/2006/picture">
                                    <pic:nvPicPr>
                                      <pic:cNvPr id="72" name="IM 72"/>
                                      <pic:cNvPicPr/>
                                    </pic:nvPicPr>
                                    <pic:blipFill>
                                      <a:blip r:embed="rId68"/>
                                      <a:stretch>
                                        <a:fillRect/>
                                      </a:stretch>
                                    </pic:blipFill>
                                    <pic:spPr>
                                      <a:xfrm>
                                        <a:off x="0" y="0"/>
                                        <a:ext cx="162521" cy="133959"/>
                                      </a:xfrm>
                                      <a:prstGeom prst="rect">
                                        <a:avLst/>
                                      </a:prstGeom>
                                    </pic:spPr>
                                  </pic:pic>
                                </a:graphicData>
                              </a:graphic>
                            </wp:inline>
                          </w:drawing>
                        </w:r>
                      </w:p>
                    </w:tc>
                    <w:tc>
                      <w:tcPr>
                        <w:tcW w:w="1033" w:type="dxa"/>
                        <w:tcBorders>
                          <w:left w:val="single" w:color="000000" w:sz="4" w:space="0"/>
                          <w:right w:val="single" w:color="000000" w:sz="4" w:space="0"/>
                        </w:tcBorders>
                        <w:vAlign w:val="top"/>
                      </w:tcPr>
                      <w:p w14:paraId="003F0035">
                        <w:pPr>
                          <w:spacing w:before="158" w:line="257" w:lineRule="exact"/>
                          <w:ind w:left="161"/>
                        </w:pPr>
                        <w:r>
                          <w:rPr>
                            <w:position w:val="-5"/>
                          </w:rPr>
                          <w:drawing>
                            <wp:inline distT="0" distB="0" distL="0" distR="0">
                              <wp:extent cx="424180" cy="163195"/>
                              <wp:effectExtent l="0" t="0" r="0" b="0"/>
                              <wp:docPr id="74" name="IM 74"/>
                              <wp:cNvGraphicFramePr/>
                              <a:graphic xmlns:a="http://schemas.openxmlformats.org/drawingml/2006/main">
                                <a:graphicData uri="http://schemas.openxmlformats.org/drawingml/2006/picture">
                                  <pic:pic xmlns:pic="http://schemas.openxmlformats.org/drawingml/2006/picture">
                                    <pic:nvPicPr>
                                      <pic:cNvPr id="74" name="IM 74"/>
                                      <pic:cNvPicPr/>
                                    </pic:nvPicPr>
                                    <pic:blipFill>
                                      <a:blip r:embed="rId69"/>
                                      <a:stretch>
                                        <a:fillRect/>
                                      </a:stretch>
                                    </pic:blipFill>
                                    <pic:spPr>
                                      <a:xfrm>
                                        <a:off x="0" y="0"/>
                                        <a:ext cx="424421" cy="163614"/>
                                      </a:xfrm>
                                      <a:prstGeom prst="rect">
                                        <a:avLst/>
                                      </a:prstGeom>
                                    </pic:spPr>
                                  </pic:pic>
                                </a:graphicData>
                              </a:graphic>
                            </wp:inline>
                          </w:drawing>
                        </w:r>
                      </w:p>
                    </w:tc>
                    <w:tc>
                      <w:tcPr>
                        <w:tcW w:w="2552" w:type="dxa"/>
                        <w:tcBorders>
                          <w:left w:val="single" w:color="000000" w:sz="4" w:space="0"/>
                          <w:right w:val="single" w:color="000000" w:sz="4" w:space="0"/>
                        </w:tcBorders>
                        <w:vAlign w:val="top"/>
                      </w:tcPr>
                      <w:p w14:paraId="4A417952">
                        <w:pPr>
                          <w:rPr>
                            <w:rFonts w:ascii="Arial"/>
                            <w:sz w:val="21"/>
                          </w:rPr>
                        </w:pPr>
                      </w:p>
                    </w:tc>
                    <w:tc>
                      <w:tcPr>
                        <w:tcW w:w="2552" w:type="dxa"/>
                        <w:tcBorders>
                          <w:left w:val="single" w:color="000000" w:sz="4" w:space="0"/>
                          <w:right w:val="single" w:color="000000" w:sz="4" w:space="0"/>
                        </w:tcBorders>
                        <w:vAlign w:val="top"/>
                      </w:tcPr>
                      <w:p w14:paraId="29F1CBC0">
                        <w:pPr>
                          <w:pStyle w:val="6"/>
                          <w:spacing w:before="159" w:line="256" w:lineRule="exact"/>
                          <w:ind w:left="928"/>
                        </w:pPr>
                        <w:r>
                          <w:rPr>
                            <w:color w:val="A9A9A9"/>
                            <w:spacing w:val="-8"/>
                            <w:w w:val="94"/>
                            <w:position w:val="-1"/>
                          </w:rPr>
                          <w:t>工程师</w:t>
                        </w:r>
                      </w:p>
                    </w:tc>
                    <w:tc>
                      <w:tcPr>
                        <w:tcW w:w="3871" w:type="dxa"/>
                        <w:tcBorders>
                          <w:left w:val="single" w:color="000000" w:sz="4" w:space="0"/>
                          <w:right w:val="single" w:color="000000" w:sz="10" w:space="0"/>
                        </w:tcBorders>
                        <w:vAlign w:val="top"/>
                      </w:tcPr>
                      <w:p w14:paraId="50DF74DD">
                        <w:pPr>
                          <w:pStyle w:val="6"/>
                          <w:spacing w:before="157" w:line="259" w:lineRule="exact"/>
                          <w:ind w:left="947"/>
                        </w:pPr>
                        <w:r>
                          <w:rPr>
                            <w:color w:val="686868"/>
                            <w:spacing w:val="-8"/>
                            <w:w w:val="90"/>
                            <w:position w:val="-1"/>
                          </w:rPr>
                          <w:t>路基路面设计、复核</w:t>
                        </w:r>
                      </w:p>
                    </w:tc>
                  </w:tr>
                  <w:tr w14:paraId="64881B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8" w:hRule="atLeast"/>
                    </w:trPr>
                    <w:tc>
                      <w:tcPr>
                        <w:tcW w:w="637" w:type="dxa"/>
                        <w:tcBorders>
                          <w:left w:val="single" w:color="000000" w:sz="10" w:space="0"/>
                          <w:right w:val="single" w:color="000000" w:sz="4" w:space="0"/>
                        </w:tcBorders>
                        <w:vAlign w:val="top"/>
                      </w:tcPr>
                      <w:p w14:paraId="55E90D7A">
                        <w:pPr>
                          <w:spacing w:before="184" w:line="211" w:lineRule="exact"/>
                          <w:ind w:left="172"/>
                        </w:pPr>
                        <w:r>
                          <w:rPr>
                            <w:position w:val="-4"/>
                          </w:rPr>
                          <w:drawing>
                            <wp:inline distT="0" distB="0" distL="0" distR="0">
                              <wp:extent cx="161925" cy="133350"/>
                              <wp:effectExtent l="0" t="0" r="0" b="0"/>
                              <wp:docPr id="76" name="IM 76"/>
                              <wp:cNvGraphicFramePr/>
                              <a:graphic xmlns:a="http://schemas.openxmlformats.org/drawingml/2006/main">
                                <a:graphicData uri="http://schemas.openxmlformats.org/drawingml/2006/picture">
                                  <pic:pic xmlns:pic="http://schemas.openxmlformats.org/drawingml/2006/picture">
                                    <pic:nvPicPr>
                                      <pic:cNvPr id="76" name="IM 76"/>
                                      <pic:cNvPicPr/>
                                    </pic:nvPicPr>
                                    <pic:blipFill>
                                      <a:blip r:embed="rId70"/>
                                      <a:stretch>
                                        <a:fillRect/>
                                      </a:stretch>
                                    </pic:blipFill>
                                    <pic:spPr>
                                      <a:xfrm>
                                        <a:off x="0" y="0"/>
                                        <a:ext cx="162509" cy="133959"/>
                                      </a:xfrm>
                                      <a:prstGeom prst="rect">
                                        <a:avLst/>
                                      </a:prstGeom>
                                    </pic:spPr>
                                  </pic:pic>
                                </a:graphicData>
                              </a:graphic>
                            </wp:inline>
                          </w:drawing>
                        </w:r>
                      </w:p>
                    </w:tc>
                    <w:tc>
                      <w:tcPr>
                        <w:tcW w:w="1033" w:type="dxa"/>
                        <w:tcBorders>
                          <w:left w:val="single" w:color="000000" w:sz="4" w:space="0"/>
                          <w:right w:val="single" w:color="000000" w:sz="4" w:space="0"/>
                        </w:tcBorders>
                        <w:vAlign w:val="top"/>
                      </w:tcPr>
                      <w:p w14:paraId="26CB305C">
                        <w:pPr>
                          <w:pStyle w:val="6"/>
                          <w:spacing w:before="160" w:line="256" w:lineRule="exact"/>
                          <w:ind w:left="162"/>
                        </w:pPr>
                        <w:r>
                          <w:rPr>
                            <w:color w:val="7D7D7D"/>
                            <w:spacing w:val="-8"/>
                            <w:w w:val="95"/>
                            <w:position w:val="-1"/>
                          </w:rPr>
                          <w:t>胡雨冬</w:t>
                        </w:r>
                      </w:p>
                    </w:tc>
                    <w:tc>
                      <w:tcPr>
                        <w:tcW w:w="2552" w:type="dxa"/>
                        <w:tcBorders>
                          <w:left w:val="single" w:color="000000" w:sz="4" w:space="0"/>
                          <w:right w:val="single" w:color="000000" w:sz="4" w:space="0"/>
                        </w:tcBorders>
                        <w:vAlign w:val="top"/>
                      </w:tcPr>
                      <w:p w14:paraId="0B7F7798">
                        <w:pPr>
                          <w:rPr>
                            <w:rFonts w:ascii="Arial"/>
                            <w:sz w:val="21"/>
                          </w:rPr>
                        </w:pPr>
                      </w:p>
                    </w:tc>
                    <w:tc>
                      <w:tcPr>
                        <w:tcW w:w="2552" w:type="dxa"/>
                        <w:tcBorders>
                          <w:left w:val="single" w:color="000000" w:sz="4" w:space="0"/>
                          <w:right w:val="single" w:color="000000" w:sz="4" w:space="0"/>
                        </w:tcBorders>
                        <w:vAlign w:val="top"/>
                      </w:tcPr>
                      <w:p w14:paraId="1728A9CD">
                        <w:pPr>
                          <w:pStyle w:val="6"/>
                          <w:spacing w:before="160" w:line="256" w:lineRule="exact"/>
                          <w:ind w:left="713"/>
                        </w:pPr>
                        <w:r>
                          <w:rPr>
                            <w:color w:val="767676"/>
                            <w:spacing w:val="-6"/>
                            <w:w w:val="91"/>
                            <w:position w:val="-1"/>
                          </w:rPr>
                          <w:t>助理工程师</w:t>
                        </w:r>
                      </w:p>
                    </w:tc>
                    <w:tc>
                      <w:tcPr>
                        <w:tcW w:w="3871" w:type="dxa"/>
                        <w:tcBorders>
                          <w:left w:val="single" w:color="000000" w:sz="4" w:space="0"/>
                          <w:right w:val="single" w:color="000000" w:sz="10" w:space="0"/>
                        </w:tcBorders>
                        <w:vAlign w:val="top"/>
                      </w:tcPr>
                      <w:p w14:paraId="4E8A9E3B">
                        <w:pPr>
                          <w:pStyle w:val="6"/>
                          <w:spacing w:before="158" w:line="259" w:lineRule="exact"/>
                          <w:ind w:left="947"/>
                        </w:pPr>
                        <w:r>
                          <w:rPr>
                            <w:color w:val="696969"/>
                            <w:spacing w:val="-8"/>
                            <w:w w:val="90"/>
                            <w:position w:val="-1"/>
                          </w:rPr>
                          <w:t>路基路面设计、复核</w:t>
                        </w:r>
                      </w:p>
                    </w:tc>
                  </w:tr>
                  <w:tr w14:paraId="77A4B1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8" w:hRule="atLeast"/>
                    </w:trPr>
                    <w:tc>
                      <w:tcPr>
                        <w:tcW w:w="637" w:type="dxa"/>
                        <w:tcBorders>
                          <w:left w:val="single" w:color="000000" w:sz="10" w:space="0"/>
                          <w:right w:val="single" w:color="000000" w:sz="4" w:space="0"/>
                        </w:tcBorders>
                        <w:vAlign w:val="top"/>
                      </w:tcPr>
                      <w:p w14:paraId="2B010515">
                        <w:pPr>
                          <w:spacing w:before="185" w:line="211" w:lineRule="exact"/>
                          <w:ind w:firstLine="172"/>
                        </w:pPr>
                        <w:r>
                          <w:rPr>
                            <w:position w:val="-4"/>
                          </w:rPr>
                          <w:drawing>
                            <wp:inline distT="0" distB="0" distL="0" distR="0">
                              <wp:extent cx="162560" cy="133350"/>
                              <wp:effectExtent l="0" t="0" r="0" b="0"/>
                              <wp:docPr id="78" name="IM 78"/>
                              <wp:cNvGraphicFramePr/>
                              <a:graphic xmlns:a="http://schemas.openxmlformats.org/drawingml/2006/main">
                                <a:graphicData uri="http://schemas.openxmlformats.org/drawingml/2006/picture">
                                  <pic:pic xmlns:pic="http://schemas.openxmlformats.org/drawingml/2006/picture">
                                    <pic:nvPicPr>
                                      <pic:cNvPr id="78" name="IM 78"/>
                                      <pic:cNvPicPr/>
                                    </pic:nvPicPr>
                                    <pic:blipFill>
                                      <a:blip r:embed="rId71"/>
                                      <a:stretch>
                                        <a:fillRect/>
                                      </a:stretch>
                                    </pic:blipFill>
                                    <pic:spPr>
                                      <a:xfrm>
                                        <a:off x="0" y="0"/>
                                        <a:ext cx="163156" cy="133972"/>
                                      </a:xfrm>
                                      <a:prstGeom prst="rect">
                                        <a:avLst/>
                                      </a:prstGeom>
                                    </pic:spPr>
                                  </pic:pic>
                                </a:graphicData>
                              </a:graphic>
                            </wp:inline>
                          </w:drawing>
                        </w:r>
                      </w:p>
                    </w:tc>
                    <w:tc>
                      <w:tcPr>
                        <w:tcW w:w="1033" w:type="dxa"/>
                        <w:tcBorders>
                          <w:left w:val="single" w:color="000000" w:sz="4" w:space="0"/>
                          <w:right w:val="single" w:color="000000" w:sz="4" w:space="0"/>
                        </w:tcBorders>
                        <w:vAlign w:val="top"/>
                      </w:tcPr>
                      <w:p w14:paraId="3A4E3DD5">
                        <w:pPr>
                          <w:pStyle w:val="6"/>
                          <w:spacing w:before="160" w:line="258" w:lineRule="exact"/>
                          <w:ind w:left="263"/>
                        </w:pPr>
                        <w:r>
                          <w:rPr>
                            <w:color w:val="797979"/>
                            <w:spacing w:val="-8"/>
                            <w:w w:val="99"/>
                            <w:position w:val="-1"/>
                          </w:rPr>
                          <w:t>冯彪</w:t>
                        </w:r>
                      </w:p>
                    </w:tc>
                    <w:tc>
                      <w:tcPr>
                        <w:tcW w:w="2552" w:type="dxa"/>
                        <w:tcBorders>
                          <w:left w:val="single" w:color="000000" w:sz="4" w:space="0"/>
                          <w:right w:val="single" w:color="000000" w:sz="4" w:space="0"/>
                        </w:tcBorders>
                        <w:vAlign w:val="top"/>
                      </w:tcPr>
                      <w:p w14:paraId="12A1855F">
                        <w:pPr>
                          <w:rPr>
                            <w:rFonts w:ascii="Arial"/>
                            <w:sz w:val="21"/>
                          </w:rPr>
                        </w:pPr>
                      </w:p>
                    </w:tc>
                    <w:tc>
                      <w:tcPr>
                        <w:tcW w:w="2552" w:type="dxa"/>
                        <w:tcBorders>
                          <w:left w:val="single" w:color="000000" w:sz="4" w:space="0"/>
                          <w:right w:val="single" w:color="000000" w:sz="4" w:space="0"/>
                        </w:tcBorders>
                        <w:vAlign w:val="top"/>
                      </w:tcPr>
                      <w:p w14:paraId="4F85AEDF">
                        <w:pPr>
                          <w:pStyle w:val="6"/>
                          <w:spacing w:before="161" w:line="256" w:lineRule="exact"/>
                          <w:ind w:left="713"/>
                        </w:pPr>
                        <w:r>
                          <w:rPr>
                            <w:color w:val="777777"/>
                            <w:spacing w:val="-6"/>
                            <w:w w:val="91"/>
                            <w:position w:val="-1"/>
                          </w:rPr>
                          <w:t>助理工程师</w:t>
                        </w:r>
                      </w:p>
                    </w:tc>
                    <w:tc>
                      <w:tcPr>
                        <w:tcW w:w="3871" w:type="dxa"/>
                        <w:tcBorders>
                          <w:left w:val="single" w:color="000000" w:sz="4" w:space="0"/>
                          <w:right w:val="single" w:color="000000" w:sz="10" w:space="0"/>
                        </w:tcBorders>
                        <w:vAlign w:val="top"/>
                      </w:tcPr>
                      <w:p w14:paraId="7A957A55">
                        <w:pPr>
                          <w:pStyle w:val="6"/>
                          <w:spacing w:before="159" w:line="259" w:lineRule="exact"/>
                          <w:ind w:left="947"/>
                        </w:pPr>
                        <w:r>
                          <w:rPr>
                            <w:color w:val="686868"/>
                            <w:spacing w:val="-8"/>
                            <w:w w:val="90"/>
                            <w:position w:val="-1"/>
                          </w:rPr>
                          <w:t>路基路面设计、复核</w:t>
                        </w:r>
                      </w:p>
                    </w:tc>
                  </w:tr>
                  <w:tr w14:paraId="73062F5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8" w:hRule="atLeast"/>
                    </w:trPr>
                    <w:tc>
                      <w:tcPr>
                        <w:tcW w:w="637" w:type="dxa"/>
                        <w:tcBorders>
                          <w:left w:val="single" w:color="000000" w:sz="10" w:space="0"/>
                          <w:right w:val="single" w:color="000000" w:sz="4" w:space="0"/>
                        </w:tcBorders>
                        <w:vAlign w:val="top"/>
                      </w:tcPr>
                      <w:p w14:paraId="306190CD">
                        <w:pPr>
                          <w:spacing w:before="186" w:line="211" w:lineRule="exact"/>
                          <w:ind w:firstLine="167"/>
                        </w:pPr>
                        <w:r>
                          <w:rPr>
                            <w:position w:val="-4"/>
                          </w:rPr>
                          <w:drawing>
                            <wp:inline distT="0" distB="0" distL="0" distR="0">
                              <wp:extent cx="167005" cy="133350"/>
                              <wp:effectExtent l="0" t="0" r="0" b="0"/>
                              <wp:docPr id="80" name="IM 80"/>
                              <wp:cNvGraphicFramePr/>
                              <a:graphic xmlns:a="http://schemas.openxmlformats.org/drawingml/2006/main">
                                <a:graphicData uri="http://schemas.openxmlformats.org/drawingml/2006/picture">
                                  <pic:pic xmlns:pic="http://schemas.openxmlformats.org/drawingml/2006/picture">
                                    <pic:nvPicPr>
                                      <pic:cNvPr id="80" name="IM 80"/>
                                      <pic:cNvPicPr/>
                                    </pic:nvPicPr>
                                    <pic:blipFill>
                                      <a:blip r:embed="rId72"/>
                                      <a:stretch>
                                        <a:fillRect/>
                                      </a:stretch>
                                    </pic:blipFill>
                                    <pic:spPr>
                                      <a:xfrm>
                                        <a:off x="0" y="0"/>
                                        <a:ext cx="167005" cy="133972"/>
                                      </a:xfrm>
                                      <a:prstGeom prst="rect">
                                        <a:avLst/>
                                      </a:prstGeom>
                                    </pic:spPr>
                                  </pic:pic>
                                </a:graphicData>
                              </a:graphic>
                            </wp:inline>
                          </w:drawing>
                        </w:r>
                      </w:p>
                    </w:tc>
                    <w:tc>
                      <w:tcPr>
                        <w:tcW w:w="1033" w:type="dxa"/>
                        <w:tcBorders>
                          <w:left w:val="single" w:color="000000" w:sz="4" w:space="0"/>
                          <w:right w:val="single" w:color="000000" w:sz="4" w:space="0"/>
                        </w:tcBorders>
                        <w:vAlign w:val="top"/>
                      </w:tcPr>
                      <w:p w14:paraId="1589C34C">
                        <w:pPr>
                          <w:pStyle w:val="6"/>
                          <w:spacing w:before="160" w:line="259" w:lineRule="exact"/>
                          <w:ind w:left="157"/>
                        </w:pPr>
                        <w:r>
                          <w:rPr>
                            <w:color w:val="707070"/>
                            <w:spacing w:val="-6"/>
                            <w:w w:val="94"/>
                            <w:position w:val="-1"/>
                          </w:rPr>
                          <w:t>姜振天</w:t>
                        </w:r>
                      </w:p>
                    </w:tc>
                    <w:tc>
                      <w:tcPr>
                        <w:tcW w:w="2552" w:type="dxa"/>
                        <w:tcBorders>
                          <w:left w:val="single" w:color="000000" w:sz="4" w:space="0"/>
                          <w:right w:val="single" w:color="000000" w:sz="4" w:space="0"/>
                        </w:tcBorders>
                        <w:vAlign w:val="top"/>
                      </w:tcPr>
                      <w:p w14:paraId="47B78E92">
                        <w:pPr>
                          <w:rPr>
                            <w:rFonts w:ascii="Arial"/>
                            <w:sz w:val="21"/>
                          </w:rPr>
                        </w:pPr>
                      </w:p>
                    </w:tc>
                    <w:tc>
                      <w:tcPr>
                        <w:tcW w:w="2552" w:type="dxa"/>
                        <w:tcBorders>
                          <w:left w:val="single" w:color="000000" w:sz="4" w:space="0"/>
                          <w:right w:val="single" w:color="000000" w:sz="4" w:space="0"/>
                        </w:tcBorders>
                        <w:vAlign w:val="top"/>
                      </w:tcPr>
                      <w:p w14:paraId="36178D65">
                        <w:pPr>
                          <w:pStyle w:val="6"/>
                          <w:spacing w:before="162" w:line="256" w:lineRule="exact"/>
                          <w:ind w:left="928"/>
                        </w:pPr>
                        <w:r>
                          <w:rPr>
                            <w:color w:val="ADADAD"/>
                            <w:spacing w:val="-8"/>
                            <w:w w:val="94"/>
                            <w:position w:val="-1"/>
                          </w:rPr>
                          <w:t>工程师</w:t>
                        </w:r>
                      </w:p>
                    </w:tc>
                    <w:tc>
                      <w:tcPr>
                        <w:tcW w:w="3871" w:type="dxa"/>
                        <w:tcBorders>
                          <w:left w:val="single" w:color="000000" w:sz="4" w:space="0"/>
                          <w:right w:val="single" w:color="000000" w:sz="10" w:space="0"/>
                        </w:tcBorders>
                        <w:vAlign w:val="top"/>
                      </w:tcPr>
                      <w:p w14:paraId="2D23EE88">
                        <w:pPr>
                          <w:pStyle w:val="6"/>
                          <w:spacing w:before="160" w:line="259" w:lineRule="exact"/>
                          <w:ind w:left="947"/>
                        </w:pPr>
                        <w:r>
                          <w:rPr>
                            <w:color w:val="676767"/>
                            <w:spacing w:val="-8"/>
                            <w:w w:val="90"/>
                            <w:position w:val="-1"/>
                          </w:rPr>
                          <w:t>路基路面设计、复核</w:t>
                        </w:r>
                      </w:p>
                    </w:tc>
                  </w:tr>
                  <w:tr w14:paraId="3494FB3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8" w:hRule="atLeast"/>
                    </w:trPr>
                    <w:tc>
                      <w:tcPr>
                        <w:tcW w:w="637" w:type="dxa"/>
                        <w:tcBorders>
                          <w:left w:val="single" w:color="000000" w:sz="10" w:space="0"/>
                          <w:right w:val="single" w:color="000000" w:sz="4" w:space="0"/>
                        </w:tcBorders>
                        <w:vAlign w:val="top"/>
                      </w:tcPr>
                      <w:p w14:paraId="6B7792F0">
                        <w:pPr>
                          <w:rPr>
                            <w:rFonts w:ascii="Arial"/>
                            <w:sz w:val="21"/>
                          </w:rPr>
                        </w:pPr>
                      </w:p>
                    </w:tc>
                    <w:tc>
                      <w:tcPr>
                        <w:tcW w:w="1033" w:type="dxa"/>
                        <w:tcBorders>
                          <w:left w:val="single" w:color="000000" w:sz="4" w:space="0"/>
                          <w:right w:val="single" w:color="000000" w:sz="4" w:space="0"/>
                        </w:tcBorders>
                        <w:vAlign w:val="top"/>
                      </w:tcPr>
                      <w:p w14:paraId="2CACD399">
                        <w:pPr>
                          <w:rPr>
                            <w:rFonts w:ascii="Arial"/>
                            <w:sz w:val="21"/>
                          </w:rPr>
                        </w:pPr>
                      </w:p>
                    </w:tc>
                    <w:tc>
                      <w:tcPr>
                        <w:tcW w:w="2552" w:type="dxa"/>
                        <w:tcBorders>
                          <w:left w:val="single" w:color="000000" w:sz="4" w:space="0"/>
                          <w:right w:val="single" w:color="000000" w:sz="4" w:space="0"/>
                        </w:tcBorders>
                        <w:vAlign w:val="top"/>
                      </w:tcPr>
                      <w:p w14:paraId="615CA578">
                        <w:pPr>
                          <w:rPr>
                            <w:rFonts w:ascii="Arial"/>
                            <w:sz w:val="21"/>
                          </w:rPr>
                        </w:pPr>
                      </w:p>
                    </w:tc>
                    <w:tc>
                      <w:tcPr>
                        <w:tcW w:w="2552" w:type="dxa"/>
                        <w:tcBorders>
                          <w:left w:val="single" w:color="000000" w:sz="4" w:space="0"/>
                          <w:right w:val="single" w:color="000000" w:sz="4" w:space="0"/>
                        </w:tcBorders>
                        <w:vAlign w:val="top"/>
                      </w:tcPr>
                      <w:p w14:paraId="2767C4ED">
                        <w:pPr>
                          <w:rPr>
                            <w:rFonts w:ascii="Arial"/>
                            <w:sz w:val="21"/>
                          </w:rPr>
                        </w:pPr>
                      </w:p>
                    </w:tc>
                    <w:tc>
                      <w:tcPr>
                        <w:tcW w:w="3871" w:type="dxa"/>
                        <w:tcBorders>
                          <w:left w:val="single" w:color="000000" w:sz="4" w:space="0"/>
                          <w:right w:val="single" w:color="000000" w:sz="10" w:space="0"/>
                        </w:tcBorders>
                        <w:vAlign w:val="top"/>
                      </w:tcPr>
                      <w:p w14:paraId="387DAAB0">
                        <w:pPr>
                          <w:rPr>
                            <w:rFonts w:ascii="Arial"/>
                            <w:sz w:val="21"/>
                          </w:rPr>
                        </w:pPr>
                      </w:p>
                    </w:tc>
                  </w:tr>
                  <w:tr w14:paraId="33AE6B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8" w:hRule="atLeast"/>
                    </w:trPr>
                    <w:tc>
                      <w:tcPr>
                        <w:tcW w:w="637" w:type="dxa"/>
                        <w:tcBorders>
                          <w:left w:val="single" w:color="000000" w:sz="10" w:space="0"/>
                          <w:right w:val="single" w:color="000000" w:sz="4" w:space="0"/>
                        </w:tcBorders>
                        <w:vAlign w:val="top"/>
                      </w:tcPr>
                      <w:p w14:paraId="6186FD01">
                        <w:pPr>
                          <w:rPr>
                            <w:rFonts w:ascii="Arial"/>
                            <w:sz w:val="21"/>
                          </w:rPr>
                        </w:pPr>
                      </w:p>
                    </w:tc>
                    <w:tc>
                      <w:tcPr>
                        <w:tcW w:w="1033" w:type="dxa"/>
                        <w:tcBorders>
                          <w:left w:val="single" w:color="000000" w:sz="4" w:space="0"/>
                          <w:right w:val="single" w:color="000000" w:sz="4" w:space="0"/>
                        </w:tcBorders>
                        <w:vAlign w:val="top"/>
                      </w:tcPr>
                      <w:p w14:paraId="5EA71204">
                        <w:pPr>
                          <w:rPr>
                            <w:rFonts w:ascii="Arial"/>
                            <w:sz w:val="21"/>
                          </w:rPr>
                        </w:pPr>
                      </w:p>
                    </w:tc>
                    <w:tc>
                      <w:tcPr>
                        <w:tcW w:w="2552" w:type="dxa"/>
                        <w:tcBorders>
                          <w:left w:val="single" w:color="000000" w:sz="4" w:space="0"/>
                          <w:right w:val="single" w:color="000000" w:sz="4" w:space="0"/>
                        </w:tcBorders>
                        <w:vAlign w:val="top"/>
                      </w:tcPr>
                      <w:p w14:paraId="6A8BD4CE">
                        <w:pPr>
                          <w:rPr>
                            <w:rFonts w:ascii="Arial"/>
                            <w:sz w:val="21"/>
                          </w:rPr>
                        </w:pPr>
                      </w:p>
                    </w:tc>
                    <w:tc>
                      <w:tcPr>
                        <w:tcW w:w="2552" w:type="dxa"/>
                        <w:tcBorders>
                          <w:left w:val="single" w:color="000000" w:sz="4" w:space="0"/>
                          <w:right w:val="single" w:color="000000" w:sz="4" w:space="0"/>
                        </w:tcBorders>
                        <w:vAlign w:val="top"/>
                      </w:tcPr>
                      <w:p w14:paraId="4179B6B1">
                        <w:pPr>
                          <w:rPr>
                            <w:rFonts w:ascii="Arial"/>
                            <w:sz w:val="21"/>
                          </w:rPr>
                        </w:pPr>
                      </w:p>
                    </w:tc>
                    <w:tc>
                      <w:tcPr>
                        <w:tcW w:w="3871" w:type="dxa"/>
                        <w:tcBorders>
                          <w:left w:val="single" w:color="000000" w:sz="4" w:space="0"/>
                          <w:right w:val="single" w:color="000000" w:sz="10" w:space="0"/>
                        </w:tcBorders>
                        <w:vAlign w:val="top"/>
                      </w:tcPr>
                      <w:p w14:paraId="53E1311D">
                        <w:pPr>
                          <w:rPr>
                            <w:rFonts w:ascii="Arial"/>
                            <w:sz w:val="21"/>
                          </w:rPr>
                        </w:pPr>
                      </w:p>
                    </w:tc>
                  </w:tr>
                  <w:tr w14:paraId="46A9C02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8" w:hRule="atLeast"/>
                    </w:trPr>
                    <w:tc>
                      <w:tcPr>
                        <w:tcW w:w="637" w:type="dxa"/>
                        <w:tcBorders>
                          <w:left w:val="single" w:color="000000" w:sz="10" w:space="0"/>
                          <w:right w:val="single" w:color="000000" w:sz="4" w:space="0"/>
                        </w:tcBorders>
                        <w:vAlign w:val="top"/>
                      </w:tcPr>
                      <w:p w14:paraId="23014CF8">
                        <w:pPr>
                          <w:rPr>
                            <w:rFonts w:ascii="Arial"/>
                            <w:sz w:val="21"/>
                          </w:rPr>
                        </w:pPr>
                      </w:p>
                    </w:tc>
                    <w:tc>
                      <w:tcPr>
                        <w:tcW w:w="1033" w:type="dxa"/>
                        <w:tcBorders>
                          <w:left w:val="single" w:color="000000" w:sz="4" w:space="0"/>
                          <w:right w:val="single" w:color="000000" w:sz="4" w:space="0"/>
                        </w:tcBorders>
                        <w:vAlign w:val="top"/>
                      </w:tcPr>
                      <w:p w14:paraId="2410FE1D">
                        <w:pPr>
                          <w:rPr>
                            <w:rFonts w:ascii="Arial"/>
                            <w:sz w:val="21"/>
                          </w:rPr>
                        </w:pPr>
                      </w:p>
                    </w:tc>
                    <w:tc>
                      <w:tcPr>
                        <w:tcW w:w="2552" w:type="dxa"/>
                        <w:tcBorders>
                          <w:left w:val="single" w:color="000000" w:sz="4" w:space="0"/>
                          <w:right w:val="single" w:color="000000" w:sz="4" w:space="0"/>
                        </w:tcBorders>
                        <w:vAlign w:val="top"/>
                      </w:tcPr>
                      <w:p w14:paraId="2D1A3364">
                        <w:pPr>
                          <w:rPr>
                            <w:rFonts w:ascii="Arial"/>
                            <w:sz w:val="21"/>
                          </w:rPr>
                        </w:pPr>
                      </w:p>
                    </w:tc>
                    <w:tc>
                      <w:tcPr>
                        <w:tcW w:w="2552" w:type="dxa"/>
                        <w:tcBorders>
                          <w:left w:val="single" w:color="000000" w:sz="4" w:space="0"/>
                          <w:right w:val="single" w:color="000000" w:sz="4" w:space="0"/>
                        </w:tcBorders>
                        <w:vAlign w:val="top"/>
                      </w:tcPr>
                      <w:p w14:paraId="3A946DA8">
                        <w:pPr>
                          <w:rPr>
                            <w:rFonts w:ascii="Arial"/>
                            <w:sz w:val="21"/>
                          </w:rPr>
                        </w:pPr>
                      </w:p>
                    </w:tc>
                    <w:tc>
                      <w:tcPr>
                        <w:tcW w:w="3871" w:type="dxa"/>
                        <w:tcBorders>
                          <w:left w:val="single" w:color="000000" w:sz="4" w:space="0"/>
                          <w:right w:val="single" w:color="000000" w:sz="10" w:space="0"/>
                        </w:tcBorders>
                        <w:vAlign w:val="top"/>
                      </w:tcPr>
                      <w:p w14:paraId="2072D423">
                        <w:pPr>
                          <w:rPr>
                            <w:rFonts w:ascii="Arial"/>
                            <w:sz w:val="21"/>
                          </w:rPr>
                        </w:pPr>
                      </w:p>
                    </w:tc>
                  </w:tr>
                  <w:tr w14:paraId="33F5FB2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8" w:hRule="atLeast"/>
                    </w:trPr>
                    <w:tc>
                      <w:tcPr>
                        <w:tcW w:w="637" w:type="dxa"/>
                        <w:tcBorders>
                          <w:left w:val="single" w:color="000000" w:sz="10" w:space="0"/>
                          <w:right w:val="single" w:color="000000" w:sz="4" w:space="0"/>
                        </w:tcBorders>
                        <w:vAlign w:val="top"/>
                      </w:tcPr>
                      <w:p w14:paraId="11557F8E">
                        <w:pPr>
                          <w:rPr>
                            <w:rFonts w:ascii="Arial"/>
                            <w:sz w:val="21"/>
                          </w:rPr>
                        </w:pPr>
                      </w:p>
                    </w:tc>
                    <w:tc>
                      <w:tcPr>
                        <w:tcW w:w="1033" w:type="dxa"/>
                        <w:tcBorders>
                          <w:left w:val="single" w:color="000000" w:sz="4" w:space="0"/>
                          <w:right w:val="single" w:color="000000" w:sz="4" w:space="0"/>
                        </w:tcBorders>
                        <w:vAlign w:val="top"/>
                      </w:tcPr>
                      <w:p w14:paraId="05E2A1B8">
                        <w:pPr>
                          <w:rPr>
                            <w:rFonts w:ascii="Arial"/>
                            <w:sz w:val="21"/>
                          </w:rPr>
                        </w:pPr>
                      </w:p>
                    </w:tc>
                    <w:tc>
                      <w:tcPr>
                        <w:tcW w:w="2552" w:type="dxa"/>
                        <w:tcBorders>
                          <w:left w:val="single" w:color="000000" w:sz="4" w:space="0"/>
                          <w:right w:val="single" w:color="000000" w:sz="4" w:space="0"/>
                        </w:tcBorders>
                        <w:vAlign w:val="top"/>
                      </w:tcPr>
                      <w:p w14:paraId="536CBC38">
                        <w:pPr>
                          <w:rPr>
                            <w:rFonts w:ascii="Arial"/>
                            <w:sz w:val="21"/>
                          </w:rPr>
                        </w:pPr>
                      </w:p>
                    </w:tc>
                    <w:tc>
                      <w:tcPr>
                        <w:tcW w:w="2552" w:type="dxa"/>
                        <w:tcBorders>
                          <w:left w:val="single" w:color="000000" w:sz="4" w:space="0"/>
                          <w:right w:val="single" w:color="000000" w:sz="4" w:space="0"/>
                        </w:tcBorders>
                        <w:vAlign w:val="top"/>
                      </w:tcPr>
                      <w:p w14:paraId="5FD17B85">
                        <w:pPr>
                          <w:rPr>
                            <w:rFonts w:ascii="Arial"/>
                            <w:sz w:val="21"/>
                          </w:rPr>
                        </w:pPr>
                      </w:p>
                    </w:tc>
                    <w:tc>
                      <w:tcPr>
                        <w:tcW w:w="3871" w:type="dxa"/>
                        <w:tcBorders>
                          <w:left w:val="single" w:color="000000" w:sz="4" w:space="0"/>
                          <w:right w:val="single" w:color="000000" w:sz="10" w:space="0"/>
                        </w:tcBorders>
                        <w:vAlign w:val="top"/>
                      </w:tcPr>
                      <w:p w14:paraId="47AF458E">
                        <w:pPr>
                          <w:rPr>
                            <w:rFonts w:ascii="Arial"/>
                            <w:sz w:val="21"/>
                          </w:rPr>
                        </w:pPr>
                      </w:p>
                    </w:tc>
                  </w:tr>
                  <w:tr w14:paraId="7B2EDF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8" w:hRule="atLeast"/>
                    </w:trPr>
                    <w:tc>
                      <w:tcPr>
                        <w:tcW w:w="637" w:type="dxa"/>
                        <w:tcBorders>
                          <w:left w:val="single" w:color="000000" w:sz="10" w:space="0"/>
                          <w:right w:val="single" w:color="000000" w:sz="4" w:space="0"/>
                        </w:tcBorders>
                        <w:vAlign w:val="top"/>
                      </w:tcPr>
                      <w:p w14:paraId="18EC8EA5">
                        <w:pPr>
                          <w:rPr>
                            <w:rFonts w:ascii="Arial"/>
                            <w:sz w:val="21"/>
                          </w:rPr>
                        </w:pPr>
                      </w:p>
                    </w:tc>
                    <w:tc>
                      <w:tcPr>
                        <w:tcW w:w="1033" w:type="dxa"/>
                        <w:tcBorders>
                          <w:left w:val="single" w:color="000000" w:sz="4" w:space="0"/>
                          <w:right w:val="single" w:color="000000" w:sz="4" w:space="0"/>
                        </w:tcBorders>
                        <w:vAlign w:val="top"/>
                      </w:tcPr>
                      <w:p w14:paraId="741777FD">
                        <w:pPr>
                          <w:rPr>
                            <w:rFonts w:ascii="Arial"/>
                            <w:sz w:val="21"/>
                          </w:rPr>
                        </w:pPr>
                      </w:p>
                    </w:tc>
                    <w:tc>
                      <w:tcPr>
                        <w:tcW w:w="2552" w:type="dxa"/>
                        <w:tcBorders>
                          <w:left w:val="single" w:color="000000" w:sz="4" w:space="0"/>
                          <w:right w:val="single" w:color="000000" w:sz="4" w:space="0"/>
                        </w:tcBorders>
                        <w:vAlign w:val="top"/>
                      </w:tcPr>
                      <w:p w14:paraId="508E87D4">
                        <w:pPr>
                          <w:rPr>
                            <w:rFonts w:ascii="Arial"/>
                            <w:sz w:val="21"/>
                          </w:rPr>
                        </w:pPr>
                      </w:p>
                    </w:tc>
                    <w:tc>
                      <w:tcPr>
                        <w:tcW w:w="2552" w:type="dxa"/>
                        <w:tcBorders>
                          <w:left w:val="single" w:color="000000" w:sz="4" w:space="0"/>
                          <w:right w:val="single" w:color="000000" w:sz="4" w:space="0"/>
                        </w:tcBorders>
                        <w:vAlign w:val="top"/>
                      </w:tcPr>
                      <w:p w14:paraId="337BEC74">
                        <w:pPr>
                          <w:rPr>
                            <w:rFonts w:ascii="Arial"/>
                            <w:sz w:val="21"/>
                          </w:rPr>
                        </w:pPr>
                      </w:p>
                    </w:tc>
                    <w:tc>
                      <w:tcPr>
                        <w:tcW w:w="3871" w:type="dxa"/>
                        <w:tcBorders>
                          <w:left w:val="single" w:color="000000" w:sz="4" w:space="0"/>
                          <w:right w:val="single" w:color="000000" w:sz="10" w:space="0"/>
                        </w:tcBorders>
                        <w:vAlign w:val="top"/>
                      </w:tcPr>
                      <w:p w14:paraId="58D219B9">
                        <w:pPr>
                          <w:rPr>
                            <w:rFonts w:ascii="Arial"/>
                            <w:sz w:val="21"/>
                          </w:rPr>
                        </w:pPr>
                      </w:p>
                    </w:tc>
                  </w:tr>
                  <w:tr w14:paraId="779D867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8" w:hRule="atLeast"/>
                    </w:trPr>
                    <w:tc>
                      <w:tcPr>
                        <w:tcW w:w="637" w:type="dxa"/>
                        <w:tcBorders>
                          <w:left w:val="single" w:color="000000" w:sz="10" w:space="0"/>
                          <w:right w:val="single" w:color="000000" w:sz="4" w:space="0"/>
                        </w:tcBorders>
                        <w:vAlign w:val="top"/>
                      </w:tcPr>
                      <w:p w14:paraId="4574A5E2">
                        <w:pPr>
                          <w:rPr>
                            <w:rFonts w:ascii="Arial"/>
                            <w:sz w:val="21"/>
                          </w:rPr>
                        </w:pPr>
                      </w:p>
                    </w:tc>
                    <w:tc>
                      <w:tcPr>
                        <w:tcW w:w="1033" w:type="dxa"/>
                        <w:tcBorders>
                          <w:left w:val="single" w:color="000000" w:sz="4" w:space="0"/>
                          <w:right w:val="single" w:color="000000" w:sz="4" w:space="0"/>
                        </w:tcBorders>
                        <w:vAlign w:val="top"/>
                      </w:tcPr>
                      <w:p w14:paraId="61F4FE76">
                        <w:pPr>
                          <w:rPr>
                            <w:rFonts w:ascii="Arial"/>
                            <w:sz w:val="21"/>
                          </w:rPr>
                        </w:pPr>
                      </w:p>
                    </w:tc>
                    <w:tc>
                      <w:tcPr>
                        <w:tcW w:w="2552" w:type="dxa"/>
                        <w:tcBorders>
                          <w:left w:val="single" w:color="000000" w:sz="4" w:space="0"/>
                          <w:right w:val="single" w:color="000000" w:sz="4" w:space="0"/>
                        </w:tcBorders>
                        <w:vAlign w:val="top"/>
                      </w:tcPr>
                      <w:p w14:paraId="6354F976">
                        <w:pPr>
                          <w:rPr>
                            <w:rFonts w:ascii="Arial"/>
                            <w:sz w:val="21"/>
                          </w:rPr>
                        </w:pPr>
                      </w:p>
                    </w:tc>
                    <w:tc>
                      <w:tcPr>
                        <w:tcW w:w="2552" w:type="dxa"/>
                        <w:tcBorders>
                          <w:left w:val="single" w:color="000000" w:sz="4" w:space="0"/>
                          <w:right w:val="single" w:color="000000" w:sz="4" w:space="0"/>
                        </w:tcBorders>
                        <w:vAlign w:val="top"/>
                      </w:tcPr>
                      <w:p w14:paraId="2B1DCE5B">
                        <w:pPr>
                          <w:rPr>
                            <w:rFonts w:ascii="Arial"/>
                            <w:sz w:val="21"/>
                          </w:rPr>
                        </w:pPr>
                      </w:p>
                    </w:tc>
                    <w:tc>
                      <w:tcPr>
                        <w:tcW w:w="3871" w:type="dxa"/>
                        <w:tcBorders>
                          <w:left w:val="single" w:color="000000" w:sz="4" w:space="0"/>
                          <w:right w:val="single" w:color="000000" w:sz="10" w:space="0"/>
                        </w:tcBorders>
                        <w:vAlign w:val="top"/>
                      </w:tcPr>
                      <w:p w14:paraId="6D220209">
                        <w:pPr>
                          <w:rPr>
                            <w:rFonts w:ascii="Arial"/>
                            <w:sz w:val="21"/>
                          </w:rPr>
                        </w:pPr>
                      </w:p>
                    </w:tc>
                  </w:tr>
                  <w:tr w14:paraId="35E977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8" w:hRule="atLeast"/>
                    </w:trPr>
                    <w:tc>
                      <w:tcPr>
                        <w:tcW w:w="637" w:type="dxa"/>
                        <w:tcBorders>
                          <w:left w:val="single" w:color="000000" w:sz="10" w:space="0"/>
                          <w:right w:val="single" w:color="000000" w:sz="4" w:space="0"/>
                        </w:tcBorders>
                        <w:vAlign w:val="top"/>
                      </w:tcPr>
                      <w:p w14:paraId="7D739EF4">
                        <w:pPr>
                          <w:rPr>
                            <w:rFonts w:ascii="Arial"/>
                            <w:sz w:val="21"/>
                          </w:rPr>
                        </w:pPr>
                      </w:p>
                    </w:tc>
                    <w:tc>
                      <w:tcPr>
                        <w:tcW w:w="1033" w:type="dxa"/>
                        <w:tcBorders>
                          <w:left w:val="single" w:color="000000" w:sz="4" w:space="0"/>
                          <w:right w:val="single" w:color="000000" w:sz="4" w:space="0"/>
                        </w:tcBorders>
                        <w:vAlign w:val="top"/>
                      </w:tcPr>
                      <w:p w14:paraId="26605400">
                        <w:pPr>
                          <w:rPr>
                            <w:rFonts w:ascii="Arial"/>
                            <w:sz w:val="21"/>
                          </w:rPr>
                        </w:pPr>
                      </w:p>
                    </w:tc>
                    <w:tc>
                      <w:tcPr>
                        <w:tcW w:w="2552" w:type="dxa"/>
                        <w:tcBorders>
                          <w:left w:val="single" w:color="000000" w:sz="4" w:space="0"/>
                          <w:right w:val="single" w:color="000000" w:sz="4" w:space="0"/>
                        </w:tcBorders>
                        <w:vAlign w:val="top"/>
                      </w:tcPr>
                      <w:p w14:paraId="4996DC5E">
                        <w:pPr>
                          <w:rPr>
                            <w:rFonts w:ascii="Arial"/>
                            <w:sz w:val="21"/>
                          </w:rPr>
                        </w:pPr>
                      </w:p>
                    </w:tc>
                    <w:tc>
                      <w:tcPr>
                        <w:tcW w:w="2552" w:type="dxa"/>
                        <w:tcBorders>
                          <w:left w:val="single" w:color="000000" w:sz="4" w:space="0"/>
                          <w:right w:val="single" w:color="000000" w:sz="4" w:space="0"/>
                        </w:tcBorders>
                        <w:vAlign w:val="top"/>
                      </w:tcPr>
                      <w:p w14:paraId="0B187181">
                        <w:pPr>
                          <w:rPr>
                            <w:rFonts w:ascii="Arial"/>
                            <w:sz w:val="21"/>
                          </w:rPr>
                        </w:pPr>
                      </w:p>
                    </w:tc>
                    <w:tc>
                      <w:tcPr>
                        <w:tcW w:w="3871" w:type="dxa"/>
                        <w:tcBorders>
                          <w:left w:val="single" w:color="000000" w:sz="4" w:space="0"/>
                          <w:right w:val="single" w:color="000000" w:sz="10" w:space="0"/>
                        </w:tcBorders>
                        <w:vAlign w:val="top"/>
                      </w:tcPr>
                      <w:p w14:paraId="23D1FAB1">
                        <w:pPr>
                          <w:rPr>
                            <w:rFonts w:ascii="Arial"/>
                            <w:sz w:val="21"/>
                          </w:rPr>
                        </w:pPr>
                      </w:p>
                    </w:tc>
                  </w:tr>
                  <w:tr w14:paraId="5865897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93" w:hRule="atLeast"/>
                    </w:trPr>
                    <w:tc>
                      <w:tcPr>
                        <w:tcW w:w="637" w:type="dxa"/>
                        <w:tcBorders>
                          <w:left w:val="single" w:color="000000" w:sz="10" w:space="0"/>
                          <w:bottom w:val="single" w:color="000000" w:sz="10" w:space="0"/>
                          <w:right w:val="single" w:color="000000" w:sz="4" w:space="0"/>
                        </w:tcBorders>
                        <w:vAlign w:val="top"/>
                      </w:tcPr>
                      <w:p w14:paraId="79E7A9E7">
                        <w:pPr>
                          <w:rPr>
                            <w:rFonts w:ascii="Arial"/>
                            <w:sz w:val="21"/>
                          </w:rPr>
                        </w:pPr>
                      </w:p>
                    </w:tc>
                    <w:tc>
                      <w:tcPr>
                        <w:tcW w:w="1033" w:type="dxa"/>
                        <w:tcBorders>
                          <w:left w:val="single" w:color="000000" w:sz="4" w:space="0"/>
                          <w:bottom w:val="single" w:color="000000" w:sz="10" w:space="0"/>
                          <w:right w:val="single" w:color="000000" w:sz="4" w:space="0"/>
                        </w:tcBorders>
                        <w:vAlign w:val="top"/>
                      </w:tcPr>
                      <w:p w14:paraId="142183B4">
                        <w:pPr>
                          <w:rPr>
                            <w:rFonts w:ascii="Arial"/>
                            <w:sz w:val="21"/>
                          </w:rPr>
                        </w:pPr>
                      </w:p>
                    </w:tc>
                    <w:tc>
                      <w:tcPr>
                        <w:tcW w:w="2552" w:type="dxa"/>
                        <w:tcBorders>
                          <w:left w:val="single" w:color="000000" w:sz="4" w:space="0"/>
                          <w:bottom w:val="single" w:color="000000" w:sz="10" w:space="0"/>
                          <w:right w:val="single" w:color="000000" w:sz="4" w:space="0"/>
                        </w:tcBorders>
                        <w:vAlign w:val="top"/>
                      </w:tcPr>
                      <w:p w14:paraId="3C8154D2">
                        <w:pPr>
                          <w:rPr>
                            <w:rFonts w:ascii="Arial"/>
                            <w:sz w:val="21"/>
                          </w:rPr>
                        </w:pPr>
                      </w:p>
                    </w:tc>
                    <w:tc>
                      <w:tcPr>
                        <w:tcW w:w="2552" w:type="dxa"/>
                        <w:tcBorders>
                          <w:left w:val="single" w:color="000000" w:sz="4" w:space="0"/>
                          <w:bottom w:val="single" w:color="000000" w:sz="10" w:space="0"/>
                          <w:right w:val="single" w:color="000000" w:sz="4" w:space="0"/>
                        </w:tcBorders>
                        <w:vAlign w:val="top"/>
                      </w:tcPr>
                      <w:p w14:paraId="476C80DC">
                        <w:pPr>
                          <w:rPr>
                            <w:rFonts w:ascii="Arial"/>
                            <w:sz w:val="21"/>
                          </w:rPr>
                        </w:pPr>
                      </w:p>
                    </w:tc>
                    <w:tc>
                      <w:tcPr>
                        <w:tcW w:w="3871" w:type="dxa"/>
                        <w:tcBorders>
                          <w:left w:val="single" w:color="000000" w:sz="4" w:space="0"/>
                          <w:bottom w:val="single" w:color="000000" w:sz="10" w:space="0"/>
                          <w:right w:val="single" w:color="000000" w:sz="10" w:space="0"/>
                        </w:tcBorders>
                        <w:vAlign w:val="top"/>
                      </w:tcPr>
                      <w:p w14:paraId="5E10108D">
                        <w:pPr>
                          <w:rPr>
                            <w:rFonts w:ascii="Arial"/>
                            <w:sz w:val="21"/>
                          </w:rPr>
                        </w:pPr>
                      </w:p>
                    </w:tc>
                  </w:tr>
                </w:tbl>
                <w:p w14:paraId="6109AB36">
                  <w:pPr>
                    <w:rPr>
                      <w:rFonts w:ascii="Arial"/>
                      <w:sz w:val="21"/>
                    </w:rPr>
                  </w:pPr>
                </w:p>
              </w:txbxContent>
            </v:textbox>
          </v:shape>
        </w:pict>
      </w:r>
      <w:r>
        <w:drawing>
          <wp:anchor distT="0" distB="0" distL="0" distR="0" simplePos="0" relativeHeight="251685888" behindDoc="0" locked="0" layoutInCell="1" allowOverlap="1">
            <wp:simplePos x="0" y="0"/>
            <wp:positionH relativeFrom="column">
              <wp:posOffset>6456680</wp:posOffset>
            </wp:positionH>
            <wp:positionV relativeFrom="paragraph">
              <wp:posOffset>635</wp:posOffset>
            </wp:positionV>
            <wp:extent cx="289560" cy="285750"/>
            <wp:effectExtent l="0" t="0" r="0" b="0"/>
            <wp:wrapNone/>
            <wp:docPr id="82" name="IM 82"/>
            <wp:cNvGraphicFramePr/>
            <a:graphic xmlns:a="http://schemas.openxmlformats.org/drawingml/2006/main">
              <a:graphicData uri="http://schemas.openxmlformats.org/drawingml/2006/picture">
                <pic:pic xmlns:pic="http://schemas.openxmlformats.org/drawingml/2006/picture">
                  <pic:nvPicPr>
                    <pic:cNvPr id="82" name="IM 82"/>
                    <pic:cNvPicPr/>
                  </pic:nvPicPr>
                  <pic:blipFill>
                    <a:blip r:embed="rId73"/>
                    <a:stretch>
                      <a:fillRect/>
                    </a:stretch>
                  </pic:blipFill>
                  <pic:spPr>
                    <a:xfrm>
                      <a:off x="0" y="0"/>
                      <a:ext cx="289559" cy="285572"/>
                    </a:xfrm>
                    <a:prstGeom prst="rect">
                      <a:avLst/>
                    </a:prstGeom>
                  </pic:spPr>
                </pic:pic>
              </a:graphicData>
            </a:graphic>
          </wp:anchor>
        </w:drawing>
      </w:r>
      <w:r>
        <w:drawing>
          <wp:anchor distT="0" distB="0" distL="0" distR="0" simplePos="0" relativeHeight="251688960" behindDoc="0" locked="0" layoutInCell="1" allowOverlap="1">
            <wp:simplePos x="0" y="0"/>
            <wp:positionH relativeFrom="column">
              <wp:posOffset>6982460</wp:posOffset>
            </wp:positionH>
            <wp:positionV relativeFrom="paragraph">
              <wp:posOffset>0</wp:posOffset>
            </wp:positionV>
            <wp:extent cx="255905" cy="285750"/>
            <wp:effectExtent l="0" t="0" r="0" b="0"/>
            <wp:wrapNone/>
            <wp:docPr id="84" name="IM 84"/>
            <wp:cNvGraphicFramePr/>
            <a:graphic xmlns:a="http://schemas.openxmlformats.org/drawingml/2006/main">
              <a:graphicData uri="http://schemas.openxmlformats.org/drawingml/2006/picture">
                <pic:pic xmlns:pic="http://schemas.openxmlformats.org/drawingml/2006/picture">
                  <pic:nvPicPr>
                    <pic:cNvPr id="84" name="IM 84"/>
                    <pic:cNvPicPr/>
                  </pic:nvPicPr>
                  <pic:blipFill>
                    <a:blip r:embed="rId74"/>
                    <a:stretch>
                      <a:fillRect/>
                    </a:stretch>
                  </pic:blipFill>
                  <pic:spPr>
                    <a:xfrm>
                      <a:off x="0" y="0"/>
                      <a:ext cx="255625" cy="285902"/>
                    </a:xfrm>
                    <a:prstGeom prst="rect">
                      <a:avLst/>
                    </a:prstGeom>
                  </pic:spPr>
                </pic:pic>
              </a:graphicData>
            </a:graphic>
          </wp:anchor>
        </w:drawing>
      </w:r>
      <w:r>
        <w:rPr>
          <w:position w:val="-9"/>
        </w:rPr>
        <w:drawing>
          <wp:inline distT="0" distB="0" distL="0" distR="0">
            <wp:extent cx="288925" cy="286385"/>
            <wp:effectExtent l="0" t="0" r="0" b="0"/>
            <wp:docPr id="86" name="IM 86"/>
            <wp:cNvGraphicFramePr/>
            <a:graphic xmlns:a="http://schemas.openxmlformats.org/drawingml/2006/main">
              <a:graphicData uri="http://schemas.openxmlformats.org/drawingml/2006/picture">
                <pic:pic xmlns:pic="http://schemas.openxmlformats.org/drawingml/2006/picture">
                  <pic:nvPicPr>
                    <pic:cNvPr id="86" name="IM 86"/>
                    <pic:cNvPicPr/>
                  </pic:nvPicPr>
                  <pic:blipFill>
                    <a:blip r:embed="rId75"/>
                    <a:stretch>
                      <a:fillRect/>
                    </a:stretch>
                  </pic:blipFill>
                  <pic:spPr>
                    <a:xfrm>
                      <a:off x="0" y="0"/>
                      <a:ext cx="289179" cy="286778"/>
                    </a:xfrm>
                    <a:prstGeom prst="rect">
                      <a:avLst/>
                    </a:prstGeom>
                  </pic:spPr>
                </pic:pic>
              </a:graphicData>
            </a:graphic>
          </wp:inline>
        </w:drawing>
      </w:r>
    </w:p>
    <w:p w14:paraId="36F1DB6D">
      <w:pPr>
        <w:spacing w:before="234"/>
      </w:pPr>
    </w:p>
    <w:tbl>
      <w:tblPr>
        <w:tblStyle w:val="5"/>
        <w:tblW w:w="10645"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37"/>
        <w:gridCol w:w="1033"/>
        <w:gridCol w:w="2701"/>
        <w:gridCol w:w="2403"/>
        <w:gridCol w:w="3871"/>
      </w:tblGrid>
      <w:tr w14:paraId="3A6AB9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3" w:hRule="atLeast"/>
        </w:trPr>
        <w:tc>
          <w:tcPr>
            <w:tcW w:w="637" w:type="dxa"/>
            <w:tcBorders>
              <w:top w:val="single" w:color="000000" w:sz="10" w:space="0"/>
              <w:left w:val="single" w:color="000000" w:sz="10" w:space="0"/>
              <w:right w:val="single" w:color="000000" w:sz="4" w:space="0"/>
            </w:tcBorders>
            <w:vAlign w:val="top"/>
          </w:tcPr>
          <w:p w14:paraId="5A3A59D6">
            <w:pPr>
              <w:spacing w:before="161" w:line="256" w:lineRule="exact"/>
              <w:ind w:left="63"/>
            </w:pPr>
            <w:r>
              <w:rPr>
                <w:position w:val="-5"/>
              </w:rPr>
              <w:drawing>
                <wp:inline distT="0" distB="0" distL="0" distR="0">
                  <wp:extent cx="294005" cy="162560"/>
                  <wp:effectExtent l="0" t="0" r="0" b="0"/>
                  <wp:docPr id="88" name="IM 88"/>
                  <wp:cNvGraphicFramePr/>
                  <a:graphic xmlns:a="http://schemas.openxmlformats.org/drawingml/2006/main">
                    <a:graphicData uri="http://schemas.openxmlformats.org/drawingml/2006/picture">
                      <pic:pic xmlns:pic="http://schemas.openxmlformats.org/drawingml/2006/picture">
                        <pic:nvPicPr>
                          <pic:cNvPr id="88" name="IM 88"/>
                          <pic:cNvPicPr/>
                        </pic:nvPicPr>
                        <pic:blipFill>
                          <a:blip r:embed="rId76"/>
                          <a:stretch>
                            <a:fillRect/>
                          </a:stretch>
                        </pic:blipFill>
                        <pic:spPr>
                          <a:xfrm>
                            <a:off x="0" y="0"/>
                            <a:ext cx="294347" cy="162699"/>
                          </a:xfrm>
                          <a:prstGeom prst="rect">
                            <a:avLst/>
                          </a:prstGeom>
                        </pic:spPr>
                      </pic:pic>
                    </a:graphicData>
                  </a:graphic>
                </wp:inline>
              </w:drawing>
            </w:r>
          </w:p>
        </w:tc>
        <w:tc>
          <w:tcPr>
            <w:tcW w:w="1033" w:type="dxa"/>
            <w:tcBorders>
              <w:top w:val="single" w:color="000000" w:sz="10" w:space="0"/>
              <w:left w:val="single" w:color="000000" w:sz="4" w:space="0"/>
              <w:right w:val="single" w:color="000000" w:sz="4" w:space="0"/>
            </w:tcBorders>
            <w:vAlign w:val="top"/>
          </w:tcPr>
          <w:p w14:paraId="08764942">
            <w:pPr>
              <w:pStyle w:val="6"/>
              <w:spacing w:before="161" w:line="256" w:lineRule="exact"/>
              <w:ind w:left="262"/>
            </w:pPr>
            <w:r>
              <w:rPr>
                <w:color w:val="7F7F7F"/>
                <w:spacing w:val="-5"/>
                <w:w w:val="95"/>
                <w:position w:val="-1"/>
              </w:rPr>
              <w:t>姓名</w:t>
            </w:r>
          </w:p>
        </w:tc>
        <w:tc>
          <w:tcPr>
            <w:tcW w:w="2701" w:type="dxa"/>
            <w:tcBorders>
              <w:top w:val="single" w:color="000000" w:sz="10" w:space="0"/>
              <w:left w:val="single" w:color="000000" w:sz="4" w:space="0"/>
              <w:right w:val="single" w:color="000000" w:sz="4" w:space="0"/>
            </w:tcBorders>
            <w:vAlign w:val="top"/>
          </w:tcPr>
          <w:p w14:paraId="596BFD54">
            <w:pPr>
              <w:pStyle w:val="6"/>
              <w:spacing w:before="159" w:line="259" w:lineRule="exact"/>
              <w:ind w:left="1101"/>
            </w:pPr>
            <w:r>
              <w:rPr>
                <w:color w:val="757575"/>
                <w:spacing w:val="-4"/>
                <w:w w:val="98"/>
                <w:position w:val="-1"/>
              </w:rPr>
              <w:t>职务</w:t>
            </w:r>
          </w:p>
        </w:tc>
        <w:tc>
          <w:tcPr>
            <w:tcW w:w="2403" w:type="dxa"/>
            <w:tcBorders>
              <w:top w:val="single" w:color="000000" w:sz="10" w:space="0"/>
              <w:left w:val="single" w:color="000000" w:sz="4" w:space="0"/>
              <w:right w:val="single" w:color="000000" w:sz="4" w:space="0"/>
            </w:tcBorders>
            <w:vAlign w:val="top"/>
          </w:tcPr>
          <w:p w14:paraId="60EC5536">
            <w:pPr>
              <w:pStyle w:val="6"/>
              <w:spacing w:before="160" w:line="255" w:lineRule="exact"/>
              <w:ind w:left="958"/>
            </w:pPr>
            <w:r>
              <w:rPr>
                <w:color w:val="686868"/>
                <w:spacing w:val="-6"/>
                <w:w w:val="98"/>
                <w:position w:val="-1"/>
              </w:rPr>
              <w:t>职称</w:t>
            </w:r>
          </w:p>
        </w:tc>
        <w:tc>
          <w:tcPr>
            <w:tcW w:w="3871" w:type="dxa"/>
            <w:tcBorders>
              <w:top w:val="single" w:color="000000" w:sz="10" w:space="0"/>
              <w:left w:val="single" w:color="000000" w:sz="4" w:space="0"/>
              <w:right w:val="single" w:color="000000" w:sz="10" w:space="0"/>
            </w:tcBorders>
            <w:vAlign w:val="top"/>
          </w:tcPr>
          <w:p w14:paraId="600ADB80">
            <w:pPr>
              <w:pStyle w:val="6"/>
              <w:spacing w:before="160" w:line="257" w:lineRule="exact"/>
              <w:ind w:left="1689"/>
            </w:pPr>
            <w:r>
              <w:rPr>
                <w:color w:val="797979"/>
                <w:spacing w:val="-7"/>
                <w:w w:val="98"/>
                <w:position w:val="-1"/>
              </w:rPr>
              <w:t>职责</w:t>
            </w:r>
          </w:p>
        </w:tc>
      </w:tr>
      <w:tr w14:paraId="17EBAFF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8" w:hRule="atLeast"/>
        </w:trPr>
        <w:tc>
          <w:tcPr>
            <w:tcW w:w="637" w:type="dxa"/>
            <w:tcBorders>
              <w:left w:val="single" w:color="000000" w:sz="10" w:space="0"/>
              <w:right w:val="single" w:color="000000" w:sz="4" w:space="0"/>
            </w:tcBorders>
            <w:vAlign w:val="top"/>
          </w:tcPr>
          <w:p w14:paraId="5CA04804">
            <w:pPr>
              <w:spacing w:before="169" w:line="211" w:lineRule="exact"/>
              <w:ind w:firstLine="237"/>
            </w:pPr>
            <w:r>
              <w:rPr>
                <w:position w:val="-4"/>
              </w:rPr>
              <w:drawing>
                <wp:inline distT="0" distB="0" distL="0" distR="0">
                  <wp:extent cx="83820" cy="133350"/>
                  <wp:effectExtent l="0" t="0" r="0" b="0"/>
                  <wp:docPr id="90" name="IM 90"/>
                  <wp:cNvGraphicFramePr/>
                  <a:graphic xmlns:a="http://schemas.openxmlformats.org/drawingml/2006/main">
                    <a:graphicData uri="http://schemas.openxmlformats.org/drawingml/2006/picture">
                      <pic:pic xmlns:pic="http://schemas.openxmlformats.org/drawingml/2006/picture">
                        <pic:nvPicPr>
                          <pic:cNvPr id="90" name="IM 90"/>
                          <pic:cNvPicPr/>
                        </pic:nvPicPr>
                        <pic:blipFill>
                          <a:blip r:embed="rId77"/>
                          <a:stretch>
                            <a:fillRect/>
                          </a:stretch>
                        </pic:blipFill>
                        <pic:spPr>
                          <a:xfrm>
                            <a:off x="0" y="0"/>
                            <a:ext cx="84162" cy="133984"/>
                          </a:xfrm>
                          <a:prstGeom prst="rect">
                            <a:avLst/>
                          </a:prstGeom>
                        </pic:spPr>
                      </pic:pic>
                    </a:graphicData>
                  </a:graphic>
                </wp:inline>
              </w:drawing>
            </w:r>
          </w:p>
        </w:tc>
        <w:tc>
          <w:tcPr>
            <w:tcW w:w="1033" w:type="dxa"/>
            <w:tcBorders>
              <w:left w:val="single" w:color="000000" w:sz="4" w:space="0"/>
              <w:right w:val="single" w:color="000000" w:sz="4" w:space="0"/>
            </w:tcBorders>
            <w:vAlign w:val="top"/>
          </w:tcPr>
          <w:p w14:paraId="2BF11F66">
            <w:pPr>
              <w:pStyle w:val="6"/>
              <w:spacing w:before="147" w:line="256" w:lineRule="exact"/>
              <w:ind w:left="156"/>
            </w:pPr>
            <w:r>
              <w:rPr>
                <w:color w:val="8D8D8D"/>
                <w:spacing w:val="-10"/>
                <w:w w:val="96"/>
                <w:position w:val="-1"/>
              </w:rPr>
              <w:t>吴重男</w:t>
            </w:r>
          </w:p>
        </w:tc>
        <w:tc>
          <w:tcPr>
            <w:tcW w:w="2701" w:type="dxa"/>
            <w:tcBorders>
              <w:left w:val="single" w:color="000000" w:sz="4" w:space="0"/>
              <w:right w:val="single" w:color="000000" w:sz="4" w:space="0"/>
            </w:tcBorders>
            <w:vAlign w:val="top"/>
          </w:tcPr>
          <w:p w14:paraId="6DD4D8E0">
            <w:pPr>
              <w:pStyle w:val="6"/>
              <w:spacing w:before="146" w:line="256" w:lineRule="exact"/>
              <w:ind w:left="682"/>
            </w:pPr>
            <w:r>
              <w:rPr>
                <w:color w:val="9F9F9F"/>
                <w:spacing w:val="-7"/>
                <w:w w:val="92"/>
                <w:position w:val="-1"/>
              </w:rPr>
              <w:t>公司副总经理</w:t>
            </w:r>
          </w:p>
        </w:tc>
        <w:tc>
          <w:tcPr>
            <w:tcW w:w="2403" w:type="dxa"/>
            <w:tcBorders>
              <w:left w:val="single" w:color="000000" w:sz="4" w:space="0"/>
              <w:right w:val="single" w:color="000000" w:sz="4" w:space="0"/>
            </w:tcBorders>
            <w:vAlign w:val="top"/>
          </w:tcPr>
          <w:p w14:paraId="4E17DBB9">
            <w:pPr>
              <w:pStyle w:val="6"/>
              <w:spacing w:before="144" w:line="258" w:lineRule="exact"/>
              <w:ind w:left="325"/>
            </w:pPr>
            <w:r>
              <w:rPr>
                <w:color w:val="AEAEAE"/>
                <w:spacing w:val="-7"/>
                <w:w w:val="91"/>
                <w:position w:val="-1"/>
              </w:rPr>
              <w:t>正高职高级工程师</w:t>
            </w:r>
          </w:p>
        </w:tc>
        <w:tc>
          <w:tcPr>
            <w:tcW w:w="3871" w:type="dxa"/>
            <w:tcBorders>
              <w:left w:val="single" w:color="000000" w:sz="4" w:space="0"/>
              <w:right w:val="single" w:color="000000" w:sz="10" w:space="0"/>
            </w:tcBorders>
            <w:vAlign w:val="top"/>
          </w:tcPr>
          <w:p w14:paraId="409F56EC">
            <w:pPr>
              <w:pStyle w:val="6"/>
              <w:spacing w:before="144" w:line="259" w:lineRule="exact"/>
              <w:ind w:left="1371"/>
            </w:pPr>
            <w:r>
              <w:rPr>
                <w:color w:val="989898"/>
                <w:spacing w:val="-6"/>
                <w:w w:val="91"/>
                <w:position w:val="-1"/>
              </w:rPr>
              <w:t>主管总经理</w:t>
            </w:r>
          </w:p>
        </w:tc>
      </w:tr>
      <w:tr w14:paraId="1A7920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8" w:hRule="atLeast"/>
        </w:trPr>
        <w:tc>
          <w:tcPr>
            <w:tcW w:w="637" w:type="dxa"/>
            <w:tcBorders>
              <w:left w:val="single" w:color="000000" w:sz="10" w:space="0"/>
              <w:right w:val="single" w:color="000000" w:sz="4" w:space="0"/>
            </w:tcBorders>
            <w:vAlign w:val="top"/>
          </w:tcPr>
          <w:p w14:paraId="7043DF27">
            <w:pPr>
              <w:spacing w:before="171" w:line="210" w:lineRule="exact"/>
              <w:ind w:left="223"/>
            </w:pPr>
            <w:r>
              <w:rPr>
                <w:position w:val="-4"/>
              </w:rPr>
              <w:drawing>
                <wp:inline distT="0" distB="0" distL="0" distR="0">
                  <wp:extent cx="95885" cy="132715"/>
                  <wp:effectExtent l="0" t="0" r="0" b="0"/>
                  <wp:docPr id="92" name="IM 92"/>
                  <wp:cNvGraphicFramePr/>
                  <a:graphic xmlns:a="http://schemas.openxmlformats.org/drawingml/2006/main">
                    <a:graphicData uri="http://schemas.openxmlformats.org/drawingml/2006/picture">
                      <pic:pic xmlns:pic="http://schemas.openxmlformats.org/drawingml/2006/picture">
                        <pic:nvPicPr>
                          <pic:cNvPr id="92" name="IM 92"/>
                          <pic:cNvPicPr/>
                        </pic:nvPicPr>
                        <pic:blipFill>
                          <a:blip r:embed="rId78"/>
                          <a:stretch>
                            <a:fillRect/>
                          </a:stretch>
                        </pic:blipFill>
                        <pic:spPr>
                          <a:xfrm>
                            <a:off x="0" y="0"/>
                            <a:ext cx="96481" cy="133337"/>
                          </a:xfrm>
                          <a:prstGeom prst="rect">
                            <a:avLst/>
                          </a:prstGeom>
                        </pic:spPr>
                      </pic:pic>
                    </a:graphicData>
                  </a:graphic>
                </wp:inline>
              </w:drawing>
            </w:r>
          </w:p>
        </w:tc>
        <w:tc>
          <w:tcPr>
            <w:tcW w:w="1033" w:type="dxa"/>
            <w:tcBorders>
              <w:left w:val="single" w:color="000000" w:sz="4" w:space="0"/>
              <w:right w:val="single" w:color="000000" w:sz="4" w:space="0"/>
            </w:tcBorders>
            <w:vAlign w:val="top"/>
          </w:tcPr>
          <w:p w14:paraId="453C6108">
            <w:pPr>
              <w:pStyle w:val="6"/>
              <w:spacing w:before="147" w:line="257" w:lineRule="exact"/>
              <w:ind w:left="162"/>
            </w:pPr>
            <w:r>
              <w:rPr>
                <w:color w:val="9E9E9E"/>
                <w:spacing w:val="-12"/>
                <w:w w:val="96"/>
                <w:position w:val="-1"/>
              </w:rPr>
              <w:t>马占伏</w:t>
            </w:r>
          </w:p>
        </w:tc>
        <w:tc>
          <w:tcPr>
            <w:tcW w:w="2701" w:type="dxa"/>
            <w:tcBorders>
              <w:left w:val="single" w:color="000000" w:sz="4" w:space="0"/>
              <w:right w:val="single" w:color="000000" w:sz="4" w:space="0"/>
            </w:tcBorders>
            <w:vAlign w:val="top"/>
          </w:tcPr>
          <w:p w14:paraId="40B20C7E">
            <w:pPr>
              <w:pStyle w:val="6"/>
              <w:spacing w:before="147" w:line="256" w:lineRule="exact"/>
              <w:ind w:left="576"/>
            </w:pPr>
            <w:r>
              <w:rPr>
                <w:color w:val="9B9B9B"/>
                <w:spacing w:val="-8"/>
                <w:w w:val="91"/>
                <w:position w:val="-1"/>
              </w:rPr>
              <w:t>公司副总工程师</w:t>
            </w:r>
          </w:p>
        </w:tc>
        <w:tc>
          <w:tcPr>
            <w:tcW w:w="2403" w:type="dxa"/>
            <w:tcBorders>
              <w:left w:val="single" w:color="000000" w:sz="4" w:space="0"/>
              <w:right w:val="single" w:color="000000" w:sz="4" w:space="0"/>
            </w:tcBorders>
            <w:vAlign w:val="top"/>
          </w:tcPr>
          <w:p w14:paraId="428EB83F">
            <w:pPr>
              <w:pStyle w:val="6"/>
              <w:spacing w:before="145" w:line="258" w:lineRule="exact"/>
              <w:ind w:left="325"/>
            </w:pPr>
            <w:r>
              <w:rPr>
                <w:color w:val="AAAAAA"/>
                <w:spacing w:val="-7"/>
                <w:w w:val="91"/>
                <w:position w:val="-1"/>
              </w:rPr>
              <w:t>正高职高级工程师</w:t>
            </w:r>
          </w:p>
        </w:tc>
        <w:tc>
          <w:tcPr>
            <w:tcW w:w="3871" w:type="dxa"/>
            <w:tcBorders>
              <w:left w:val="single" w:color="000000" w:sz="4" w:space="0"/>
              <w:right w:val="single" w:color="000000" w:sz="10" w:space="0"/>
            </w:tcBorders>
            <w:vAlign w:val="top"/>
          </w:tcPr>
          <w:p w14:paraId="690281D0">
            <w:pPr>
              <w:pStyle w:val="6"/>
              <w:spacing w:before="147" w:line="256" w:lineRule="exact"/>
              <w:ind w:left="1479"/>
            </w:pPr>
            <w:r>
              <w:rPr>
                <w:color w:val="8E8E8E"/>
                <w:spacing w:val="-12"/>
                <w:w w:val="93"/>
                <w:position w:val="-1"/>
              </w:rPr>
              <w:t>总体二审</w:t>
            </w:r>
          </w:p>
        </w:tc>
      </w:tr>
      <w:tr w14:paraId="3D76DCD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8" w:hRule="atLeast"/>
        </w:trPr>
        <w:tc>
          <w:tcPr>
            <w:tcW w:w="637" w:type="dxa"/>
            <w:tcBorders>
              <w:left w:val="single" w:color="000000" w:sz="10" w:space="0"/>
              <w:right w:val="single" w:color="000000" w:sz="4" w:space="0"/>
            </w:tcBorders>
            <w:vAlign w:val="top"/>
          </w:tcPr>
          <w:p w14:paraId="6D665720">
            <w:pPr>
              <w:spacing w:before="172" w:line="169" w:lineRule="auto"/>
              <w:ind w:left="225"/>
              <w:rPr>
                <w:rFonts w:ascii="Arial" w:hAnsi="Arial" w:eastAsia="Arial" w:cs="Arial"/>
                <w:sz w:val="26"/>
                <w:szCs w:val="26"/>
              </w:rPr>
            </w:pPr>
            <w:r>
              <w:rPr>
                <w:rFonts w:ascii="Arial" w:hAnsi="Arial" w:eastAsia="Arial" w:cs="Arial"/>
                <w:color w:val="9F9F9F"/>
                <w:spacing w:val="5"/>
                <w:sz w:val="26"/>
                <w:szCs w:val="26"/>
              </w:rPr>
              <w:t>3</w:t>
            </w:r>
          </w:p>
        </w:tc>
        <w:tc>
          <w:tcPr>
            <w:tcW w:w="1033" w:type="dxa"/>
            <w:tcBorders>
              <w:left w:val="single" w:color="000000" w:sz="4" w:space="0"/>
              <w:right w:val="single" w:color="000000" w:sz="4" w:space="0"/>
            </w:tcBorders>
            <w:vAlign w:val="top"/>
          </w:tcPr>
          <w:p w14:paraId="299490DA">
            <w:pPr>
              <w:pStyle w:val="6"/>
              <w:spacing w:before="152" w:line="253" w:lineRule="exact"/>
              <w:ind w:left="162"/>
            </w:pPr>
            <w:r>
              <w:rPr>
                <w:color w:val="9A9A9A"/>
                <w:spacing w:val="-17"/>
                <w:w w:val="98"/>
                <w:position w:val="-1"/>
              </w:rPr>
              <w:t>马思明</w:t>
            </w:r>
          </w:p>
        </w:tc>
        <w:tc>
          <w:tcPr>
            <w:tcW w:w="2701" w:type="dxa"/>
            <w:tcBorders>
              <w:left w:val="single" w:color="000000" w:sz="4" w:space="0"/>
              <w:right w:val="single" w:color="000000" w:sz="4" w:space="0"/>
            </w:tcBorders>
            <w:vAlign w:val="top"/>
          </w:tcPr>
          <w:p w14:paraId="3C9590FA">
            <w:pPr>
              <w:pStyle w:val="6"/>
              <w:spacing w:before="148" w:line="256" w:lineRule="exact"/>
              <w:ind w:left="571"/>
            </w:pPr>
            <w:r>
              <w:rPr>
                <w:color w:val="9A9A9A"/>
                <w:spacing w:val="-7"/>
                <w:w w:val="91"/>
                <w:position w:val="-1"/>
              </w:rPr>
              <w:t>分公司总工程师</w:t>
            </w:r>
          </w:p>
        </w:tc>
        <w:tc>
          <w:tcPr>
            <w:tcW w:w="2403" w:type="dxa"/>
            <w:tcBorders>
              <w:left w:val="single" w:color="000000" w:sz="4" w:space="0"/>
              <w:right w:val="single" w:color="000000" w:sz="4" w:space="0"/>
            </w:tcBorders>
            <w:vAlign w:val="top"/>
          </w:tcPr>
          <w:p w14:paraId="234B8C9A">
            <w:pPr>
              <w:pStyle w:val="6"/>
              <w:spacing w:before="146" w:line="258" w:lineRule="exact"/>
              <w:ind w:left="325"/>
            </w:pPr>
            <w:r>
              <w:rPr>
                <w:color w:val="A9A9A9"/>
                <w:spacing w:val="-7"/>
                <w:w w:val="91"/>
                <w:position w:val="-1"/>
              </w:rPr>
              <w:t>正高职高级工程师</w:t>
            </w:r>
          </w:p>
        </w:tc>
        <w:tc>
          <w:tcPr>
            <w:tcW w:w="3871" w:type="dxa"/>
            <w:tcBorders>
              <w:left w:val="single" w:color="000000" w:sz="4" w:space="0"/>
              <w:right w:val="single" w:color="000000" w:sz="10" w:space="0"/>
            </w:tcBorders>
            <w:vAlign w:val="top"/>
          </w:tcPr>
          <w:p w14:paraId="28CE8F80">
            <w:pPr>
              <w:pStyle w:val="6"/>
              <w:spacing w:before="146" w:line="259" w:lineRule="exact"/>
              <w:ind w:left="524"/>
            </w:pPr>
            <w:r>
              <w:rPr>
                <w:color w:val="797979"/>
                <w:spacing w:val="-15"/>
                <w:w w:val="92"/>
                <w:position w:val="-1"/>
              </w:rPr>
              <w:t>项目主管总工、</w:t>
            </w:r>
            <w:r>
              <w:rPr>
                <w:color w:val="525252"/>
                <w:spacing w:val="-15"/>
                <w:w w:val="92"/>
                <w:position w:val="-1"/>
              </w:rPr>
              <w:t>路基路面二审</w:t>
            </w:r>
          </w:p>
        </w:tc>
      </w:tr>
      <w:tr w14:paraId="75341AB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1" w:hRule="atLeast"/>
        </w:trPr>
        <w:tc>
          <w:tcPr>
            <w:tcW w:w="637" w:type="dxa"/>
            <w:tcBorders>
              <w:left w:val="single" w:color="000000" w:sz="10" w:space="0"/>
              <w:right w:val="single" w:color="000000" w:sz="4" w:space="0"/>
            </w:tcBorders>
            <w:vAlign w:val="top"/>
          </w:tcPr>
          <w:p w14:paraId="66770DA3">
            <w:pPr>
              <w:spacing w:before="203" w:line="157" w:lineRule="auto"/>
              <w:ind w:left="220"/>
              <w:rPr>
                <w:rFonts w:ascii="Arial" w:hAnsi="Arial" w:eastAsia="Arial" w:cs="Arial"/>
                <w:sz w:val="28"/>
                <w:szCs w:val="28"/>
              </w:rPr>
            </w:pPr>
            <w:r>
              <w:rPr>
                <w:rFonts w:ascii="Arial" w:hAnsi="Arial" w:eastAsia="Arial" w:cs="Arial"/>
                <w:color w:val="949494"/>
                <w:spacing w:val="1"/>
                <w:sz w:val="28"/>
                <w:szCs w:val="28"/>
              </w:rPr>
              <w:t>4</w:t>
            </w:r>
          </w:p>
        </w:tc>
        <w:tc>
          <w:tcPr>
            <w:tcW w:w="1033" w:type="dxa"/>
            <w:tcBorders>
              <w:left w:val="single" w:color="000000" w:sz="4" w:space="0"/>
              <w:right w:val="single" w:color="000000" w:sz="4" w:space="0"/>
            </w:tcBorders>
            <w:vAlign w:val="top"/>
          </w:tcPr>
          <w:p w14:paraId="2AACC5B1">
            <w:pPr>
              <w:pStyle w:val="6"/>
              <w:spacing w:before="179" w:line="258" w:lineRule="exact"/>
              <w:ind w:left="157"/>
            </w:pPr>
            <w:r>
              <w:rPr>
                <w:color w:val="9A9A9A"/>
                <w:spacing w:val="-7"/>
                <w:w w:val="95"/>
                <w:position w:val="-1"/>
              </w:rPr>
              <w:t>宋思哲</w:t>
            </w:r>
          </w:p>
        </w:tc>
        <w:tc>
          <w:tcPr>
            <w:tcW w:w="2701" w:type="dxa"/>
            <w:tcBorders>
              <w:left w:val="single" w:color="000000" w:sz="4" w:space="0"/>
              <w:right w:val="single" w:color="000000" w:sz="4" w:space="0"/>
            </w:tcBorders>
            <w:vAlign w:val="top"/>
          </w:tcPr>
          <w:p w14:paraId="1BE74CC0">
            <w:pPr>
              <w:pStyle w:val="6"/>
              <w:spacing w:before="180" w:line="256" w:lineRule="exact"/>
              <w:ind w:left="465"/>
            </w:pPr>
            <w:r>
              <w:rPr>
                <w:color w:val="9B9B9B"/>
                <w:spacing w:val="-7"/>
                <w:w w:val="91"/>
                <w:position w:val="-1"/>
              </w:rPr>
              <w:t>分公司副总工程师</w:t>
            </w:r>
          </w:p>
        </w:tc>
        <w:tc>
          <w:tcPr>
            <w:tcW w:w="2403" w:type="dxa"/>
            <w:tcBorders>
              <w:left w:val="single" w:color="000000" w:sz="4" w:space="0"/>
              <w:right w:val="single" w:color="000000" w:sz="4" w:space="0"/>
            </w:tcBorders>
            <w:vAlign w:val="top"/>
          </w:tcPr>
          <w:p w14:paraId="05B4E8E5">
            <w:pPr>
              <w:pStyle w:val="6"/>
              <w:spacing w:before="178" w:line="258" w:lineRule="exact"/>
              <w:ind w:left="325"/>
            </w:pPr>
            <w:r>
              <w:rPr>
                <w:color w:val="A8A8A8"/>
                <w:spacing w:val="-7"/>
                <w:w w:val="91"/>
                <w:position w:val="-1"/>
              </w:rPr>
              <w:t>正高职高级工程师</w:t>
            </w:r>
          </w:p>
        </w:tc>
        <w:tc>
          <w:tcPr>
            <w:tcW w:w="3871" w:type="dxa"/>
            <w:tcBorders>
              <w:left w:val="single" w:color="000000" w:sz="4" w:space="0"/>
              <w:right w:val="single" w:color="000000" w:sz="10" w:space="0"/>
            </w:tcBorders>
            <w:vAlign w:val="top"/>
          </w:tcPr>
          <w:p w14:paraId="309C6B9B">
            <w:pPr>
              <w:pStyle w:val="6"/>
              <w:spacing w:before="179" w:line="257" w:lineRule="exact"/>
              <w:ind w:left="1268"/>
            </w:pPr>
            <w:r>
              <w:rPr>
                <w:color w:val="919191"/>
                <w:spacing w:val="-9"/>
                <w:w w:val="92"/>
                <w:position w:val="-1"/>
              </w:rPr>
              <w:t>安全设施二审</w:t>
            </w:r>
          </w:p>
        </w:tc>
      </w:tr>
      <w:tr w14:paraId="6E481D4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9" w:hRule="atLeast"/>
        </w:trPr>
        <w:tc>
          <w:tcPr>
            <w:tcW w:w="637" w:type="dxa"/>
            <w:tcBorders>
              <w:left w:val="single" w:color="000000" w:sz="10" w:space="0"/>
              <w:right w:val="single" w:color="000000" w:sz="4" w:space="0"/>
            </w:tcBorders>
            <w:vAlign w:val="top"/>
          </w:tcPr>
          <w:p w14:paraId="6ABBFB88">
            <w:pPr>
              <w:spacing w:before="175" w:line="210" w:lineRule="exact"/>
              <w:ind w:left="225"/>
            </w:pPr>
            <w:r>
              <w:rPr>
                <w:position w:val="-4"/>
              </w:rPr>
              <w:drawing>
                <wp:inline distT="0" distB="0" distL="0" distR="0">
                  <wp:extent cx="94615" cy="133350"/>
                  <wp:effectExtent l="0" t="0" r="0" b="0"/>
                  <wp:docPr id="94" name="IM 94"/>
                  <wp:cNvGraphicFramePr/>
                  <a:graphic xmlns:a="http://schemas.openxmlformats.org/drawingml/2006/main">
                    <a:graphicData uri="http://schemas.openxmlformats.org/drawingml/2006/picture">
                      <pic:pic xmlns:pic="http://schemas.openxmlformats.org/drawingml/2006/picture">
                        <pic:nvPicPr>
                          <pic:cNvPr id="94" name="IM 94"/>
                          <pic:cNvPicPr/>
                        </pic:nvPicPr>
                        <pic:blipFill>
                          <a:blip r:embed="rId79"/>
                          <a:stretch>
                            <a:fillRect/>
                          </a:stretch>
                        </pic:blipFill>
                        <pic:spPr>
                          <a:xfrm>
                            <a:off x="0" y="0"/>
                            <a:ext cx="95211" cy="133350"/>
                          </a:xfrm>
                          <a:prstGeom prst="rect">
                            <a:avLst/>
                          </a:prstGeom>
                        </pic:spPr>
                      </pic:pic>
                    </a:graphicData>
                  </a:graphic>
                </wp:inline>
              </w:drawing>
            </w:r>
          </w:p>
        </w:tc>
        <w:tc>
          <w:tcPr>
            <w:tcW w:w="1033" w:type="dxa"/>
            <w:tcBorders>
              <w:left w:val="single" w:color="000000" w:sz="4" w:space="0"/>
              <w:right w:val="single" w:color="000000" w:sz="4" w:space="0"/>
            </w:tcBorders>
            <w:vAlign w:val="top"/>
          </w:tcPr>
          <w:p w14:paraId="6368A520">
            <w:pPr>
              <w:pStyle w:val="6"/>
              <w:spacing w:before="149" w:line="257" w:lineRule="exact"/>
              <w:ind w:left="262"/>
            </w:pPr>
            <w:r>
              <w:rPr>
                <w:color w:val="717171"/>
                <w:spacing w:val="-5"/>
                <w:w w:val="98"/>
                <w:position w:val="-1"/>
              </w:rPr>
              <w:t>杨伟</w:t>
            </w:r>
          </w:p>
        </w:tc>
        <w:tc>
          <w:tcPr>
            <w:tcW w:w="2701" w:type="dxa"/>
            <w:tcBorders>
              <w:left w:val="single" w:color="000000" w:sz="4" w:space="0"/>
              <w:right w:val="single" w:color="000000" w:sz="4" w:space="0"/>
            </w:tcBorders>
            <w:vAlign w:val="top"/>
          </w:tcPr>
          <w:p w14:paraId="3CD16D8B">
            <w:pPr>
              <w:pStyle w:val="6"/>
              <w:spacing w:before="148" w:line="258" w:lineRule="exact"/>
              <w:ind w:left="253"/>
            </w:pPr>
            <w:r>
              <w:rPr>
                <w:color w:val="8F8F8F"/>
                <w:spacing w:val="-7"/>
                <w:w w:val="90"/>
                <w:position w:val="-1"/>
              </w:rPr>
              <w:t>分公司咨询审核部主任</w:t>
            </w:r>
          </w:p>
        </w:tc>
        <w:tc>
          <w:tcPr>
            <w:tcW w:w="2403" w:type="dxa"/>
            <w:tcBorders>
              <w:left w:val="single" w:color="000000" w:sz="4" w:space="0"/>
              <w:right w:val="single" w:color="000000" w:sz="4" w:space="0"/>
            </w:tcBorders>
            <w:vAlign w:val="top"/>
          </w:tcPr>
          <w:p w14:paraId="61EBB551">
            <w:pPr>
              <w:pStyle w:val="6"/>
              <w:spacing w:before="148" w:line="258" w:lineRule="exact"/>
              <w:ind w:left="644"/>
            </w:pPr>
            <w:r>
              <w:rPr>
                <w:color w:val="6B6B6B"/>
                <w:spacing w:val="-7"/>
                <w:w w:val="91"/>
                <w:position w:val="-1"/>
              </w:rPr>
              <w:t>高级工程师</w:t>
            </w:r>
          </w:p>
        </w:tc>
        <w:tc>
          <w:tcPr>
            <w:tcW w:w="3871" w:type="dxa"/>
            <w:tcBorders>
              <w:left w:val="single" w:color="000000" w:sz="4" w:space="0"/>
              <w:right w:val="single" w:color="000000" w:sz="10" w:space="0"/>
            </w:tcBorders>
            <w:vAlign w:val="top"/>
          </w:tcPr>
          <w:p w14:paraId="09D5EF2A">
            <w:pPr>
              <w:pStyle w:val="6"/>
              <w:spacing w:before="149" w:line="258" w:lineRule="exact"/>
              <w:ind w:left="524"/>
            </w:pPr>
            <w:r>
              <w:rPr>
                <w:color w:val="797979"/>
                <w:spacing w:val="-15"/>
                <w:w w:val="92"/>
                <w:position w:val="-1"/>
              </w:rPr>
              <w:t>项目负责人、路线、</w:t>
            </w:r>
            <w:r>
              <w:rPr>
                <w:color w:val="929292"/>
                <w:spacing w:val="-15"/>
                <w:w w:val="92"/>
                <w:position w:val="-1"/>
              </w:rPr>
              <w:t>互通二审</w:t>
            </w:r>
          </w:p>
        </w:tc>
      </w:tr>
      <w:tr w14:paraId="5312637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8" w:hRule="atLeast"/>
        </w:trPr>
        <w:tc>
          <w:tcPr>
            <w:tcW w:w="637" w:type="dxa"/>
            <w:tcBorders>
              <w:left w:val="single" w:color="000000" w:sz="10" w:space="0"/>
              <w:right w:val="single" w:color="000000" w:sz="4" w:space="0"/>
            </w:tcBorders>
            <w:vAlign w:val="top"/>
          </w:tcPr>
          <w:p w14:paraId="71F6814F">
            <w:pPr>
              <w:spacing w:before="175" w:line="211" w:lineRule="exact"/>
              <w:ind w:firstLine="222"/>
            </w:pPr>
            <w:r>
              <w:rPr>
                <w:position w:val="-4"/>
              </w:rPr>
              <w:drawing>
                <wp:inline distT="0" distB="0" distL="0" distR="0">
                  <wp:extent cx="98425" cy="133350"/>
                  <wp:effectExtent l="0" t="0" r="0" b="0"/>
                  <wp:docPr id="96" name="IM 96"/>
                  <wp:cNvGraphicFramePr/>
                  <a:graphic xmlns:a="http://schemas.openxmlformats.org/drawingml/2006/main">
                    <a:graphicData uri="http://schemas.openxmlformats.org/drawingml/2006/picture">
                      <pic:pic xmlns:pic="http://schemas.openxmlformats.org/drawingml/2006/picture">
                        <pic:nvPicPr>
                          <pic:cNvPr id="96" name="IM 96"/>
                          <pic:cNvPicPr/>
                        </pic:nvPicPr>
                        <pic:blipFill>
                          <a:blip r:embed="rId80"/>
                          <a:stretch>
                            <a:fillRect/>
                          </a:stretch>
                        </pic:blipFill>
                        <pic:spPr>
                          <a:xfrm>
                            <a:off x="0" y="0"/>
                            <a:ext cx="99047" cy="133972"/>
                          </a:xfrm>
                          <a:prstGeom prst="rect">
                            <a:avLst/>
                          </a:prstGeom>
                        </pic:spPr>
                      </pic:pic>
                    </a:graphicData>
                  </a:graphic>
                </wp:inline>
              </w:drawing>
            </w:r>
          </w:p>
        </w:tc>
        <w:tc>
          <w:tcPr>
            <w:tcW w:w="1033" w:type="dxa"/>
            <w:tcBorders>
              <w:left w:val="single" w:color="000000" w:sz="4" w:space="0"/>
              <w:right w:val="single" w:color="000000" w:sz="4" w:space="0"/>
            </w:tcBorders>
            <w:vAlign w:val="top"/>
          </w:tcPr>
          <w:p w14:paraId="41F862B6">
            <w:pPr>
              <w:pStyle w:val="6"/>
              <w:spacing w:before="150" w:line="258" w:lineRule="exact"/>
              <w:ind w:left="155"/>
            </w:pPr>
            <w:r>
              <w:rPr>
                <w:color w:val="969696"/>
                <w:spacing w:val="-9"/>
                <w:w w:val="96"/>
                <w:position w:val="-1"/>
              </w:rPr>
              <w:t>齐典永</w:t>
            </w:r>
          </w:p>
        </w:tc>
        <w:tc>
          <w:tcPr>
            <w:tcW w:w="2701" w:type="dxa"/>
            <w:tcBorders>
              <w:left w:val="single" w:color="000000" w:sz="4" w:space="0"/>
              <w:right w:val="single" w:color="000000" w:sz="4" w:space="0"/>
            </w:tcBorders>
            <w:vAlign w:val="top"/>
          </w:tcPr>
          <w:p w14:paraId="48AF36A9">
            <w:pPr>
              <w:pStyle w:val="6"/>
              <w:spacing w:before="150" w:line="257" w:lineRule="exact"/>
              <w:ind w:left="465"/>
            </w:pPr>
            <w:r>
              <w:rPr>
                <w:color w:val="969696"/>
                <w:spacing w:val="-7"/>
                <w:w w:val="91"/>
                <w:position w:val="-1"/>
              </w:rPr>
              <w:t>分公司主任工程师</w:t>
            </w:r>
          </w:p>
        </w:tc>
        <w:tc>
          <w:tcPr>
            <w:tcW w:w="2403" w:type="dxa"/>
            <w:tcBorders>
              <w:left w:val="single" w:color="000000" w:sz="4" w:space="0"/>
              <w:right w:val="single" w:color="000000" w:sz="4" w:space="0"/>
            </w:tcBorders>
            <w:vAlign w:val="top"/>
          </w:tcPr>
          <w:p w14:paraId="23DE49D9">
            <w:pPr>
              <w:pStyle w:val="6"/>
              <w:spacing w:before="149" w:line="258" w:lineRule="exact"/>
              <w:ind w:left="644"/>
            </w:pPr>
            <w:r>
              <w:rPr>
                <w:color w:val="767676"/>
                <w:spacing w:val="-7"/>
                <w:w w:val="91"/>
                <w:position w:val="-1"/>
              </w:rPr>
              <w:t>高级工程师</w:t>
            </w:r>
          </w:p>
        </w:tc>
        <w:tc>
          <w:tcPr>
            <w:tcW w:w="3871" w:type="dxa"/>
            <w:tcBorders>
              <w:left w:val="single" w:color="000000" w:sz="4" w:space="0"/>
              <w:right w:val="single" w:color="000000" w:sz="10" w:space="0"/>
            </w:tcBorders>
            <w:vAlign w:val="top"/>
          </w:tcPr>
          <w:p w14:paraId="08BC1413">
            <w:pPr>
              <w:pStyle w:val="6"/>
              <w:spacing w:before="14" w:line="262" w:lineRule="exact"/>
              <w:ind w:left="1691" w:right="121" w:hanging="1591"/>
            </w:pPr>
            <w:r>
              <w:rPr>
                <w:color w:val="787878"/>
                <w:spacing w:val="-12"/>
                <w:w w:val="90"/>
              </w:rPr>
              <w:t>项目副负责人、</w:t>
            </w:r>
            <w:r>
              <w:rPr>
                <w:color w:val="636363"/>
                <w:spacing w:val="-12"/>
                <w:w w:val="90"/>
              </w:rPr>
              <w:t>路基路面分项负责人、</w:t>
            </w:r>
            <w:r>
              <w:rPr>
                <w:color w:val="636363"/>
                <w:spacing w:val="9"/>
              </w:rPr>
              <w:t xml:space="preserve"> </w:t>
            </w:r>
            <w:r>
              <w:rPr>
                <w:color w:val="D7D7D7"/>
                <w:spacing w:val="-12"/>
                <w:position w:val="-1"/>
              </w:rPr>
              <w:t>一审</w:t>
            </w:r>
          </w:p>
        </w:tc>
      </w:tr>
      <w:tr w14:paraId="76A4F0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9" w:hRule="atLeast"/>
        </w:trPr>
        <w:tc>
          <w:tcPr>
            <w:tcW w:w="637" w:type="dxa"/>
            <w:tcBorders>
              <w:left w:val="single" w:color="000000" w:sz="10" w:space="0"/>
              <w:right w:val="single" w:color="000000" w:sz="4" w:space="0"/>
            </w:tcBorders>
            <w:vAlign w:val="top"/>
          </w:tcPr>
          <w:p w14:paraId="23A0A769">
            <w:pPr>
              <w:spacing w:before="177" w:line="210" w:lineRule="exact"/>
              <w:ind w:left="227"/>
            </w:pPr>
            <w:r>
              <w:rPr>
                <w:position w:val="-4"/>
              </w:rPr>
              <w:drawing>
                <wp:inline distT="0" distB="0" distL="0" distR="0">
                  <wp:extent cx="94615" cy="132715"/>
                  <wp:effectExtent l="0" t="0" r="0" b="0"/>
                  <wp:docPr id="98" name="IM 98"/>
                  <wp:cNvGraphicFramePr/>
                  <a:graphic xmlns:a="http://schemas.openxmlformats.org/drawingml/2006/main">
                    <a:graphicData uri="http://schemas.openxmlformats.org/drawingml/2006/picture">
                      <pic:pic xmlns:pic="http://schemas.openxmlformats.org/drawingml/2006/picture">
                        <pic:nvPicPr>
                          <pic:cNvPr id="98" name="IM 98"/>
                          <pic:cNvPicPr/>
                        </pic:nvPicPr>
                        <pic:blipFill>
                          <a:blip r:embed="rId81"/>
                          <a:stretch>
                            <a:fillRect/>
                          </a:stretch>
                        </pic:blipFill>
                        <pic:spPr>
                          <a:xfrm>
                            <a:off x="0" y="0"/>
                            <a:ext cx="95186" cy="133298"/>
                          </a:xfrm>
                          <a:prstGeom prst="rect">
                            <a:avLst/>
                          </a:prstGeom>
                        </pic:spPr>
                      </pic:pic>
                    </a:graphicData>
                  </a:graphic>
                </wp:inline>
              </w:drawing>
            </w:r>
          </w:p>
        </w:tc>
        <w:tc>
          <w:tcPr>
            <w:tcW w:w="1033" w:type="dxa"/>
            <w:tcBorders>
              <w:left w:val="single" w:color="000000" w:sz="4" w:space="0"/>
              <w:right w:val="single" w:color="000000" w:sz="4" w:space="0"/>
            </w:tcBorders>
            <w:vAlign w:val="top"/>
          </w:tcPr>
          <w:p w14:paraId="79E3A483">
            <w:pPr>
              <w:pStyle w:val="6"/>
              <w:spacing w:before="150" w:line="258" w:lineRule="exact"/>
              <w:ind w:left="154"/>
            </w:pPr>
            <w:r>
              <w:rPr>
                <w:color w:val="6D6D6D"/>
                <w:spacing w:val="-4"/>
                <w:w w:val="94"/>
                <w:position w:val="-1"/>
              </w:rPr>
              <w:t>裴金辉</w:t>
            </w:r>
          </w:p>
        </w:tc>
        <w:tc>
          <w:tcPr>
            <w:tcW w:w="2701" w:type="dxa"/>
            <w:tcBorders>
              <w:left w:val="single" w:color="000000" w:sz="4" w:space="0"/>
              <w:right w:val="single" w:color="000000" w:sz="4" w:space="0"/>
            </w:tcBorders>
            <w:vAlign w:val="top"/>
          </w:tcPr>
          <w:p w14:paraId="1996D31E">
            <w:pPr>
              <w:pStyle w:val="6"/>
              <w:spacing w:before="152" w:line="256" w:lineRule="exact"/>
              <w:ind w:left="465"/>
            </w:pPr>
            <w:r>
              <w:rPr>
                <w:color w:val="9A9A9A"/>
                <w:spacing w:val="-7"/>
                <w:w w:val="91"/>
                <w:position w:val="-1"/>
              </w:rPr>
              <w:t>分公司副总工程师</w:t>
            </w:r>
          </w:p>
        </w:tc>
        <w:tc>
          <w:tcPr>
            <w:tcW w:w="2403" w:type="dxa"/>
            <w:tcBorders>
              <w:left w:val="single" w:color="000000" w:sz="4" w:space="0"/>
              <w:right w:val="single" w:color="000000" w:sz="4" w:space="0"/>
            </w:tcBorders>
            <w:vAlign w:val="top"/>
          </w:tcPr>
          <w:p w14:paraId="501CB7B8">
            <w:pPr>
              <w:pStyle w:val="6"/>
              <w:spacing w:before="150" w:line="258" w:lineRule="exact"/>
              <w:ind w:left="325"/>
            </w:pPr>
            <w:r>
              <w:rPr>
                <w:color w:val="A9A9A9"/>
                <w:spacing w:val="-7"/>
                <w:w w:val="91"/>
                <w:position w:val="-1"/>
              </w:rPr>
              <w:t>正高职高级工程师</w:t>
            </w:r>
          </w:p>
        </w:tc>
        <w:tc>
          <w:tcPr>
            <w:tcW w:w="3871" w:type="dxa"/>
            <w:tcBorders>
              <w:left w:val="single" w:color="000000" w:sz="4" w:space="0"/>
              <w:right w:val="single" w:color="000000" w:sz="10" w:space="0"/>
            </w:tcBorders>
            <w:vAlign w:val="top"/>
          </w:tcPr>
          <w:p w14:paraId="3308B130">
            <w:pPr>
              <w:pStyle w:val="6"/>
              <w:spacing w:before="151" w:line="258" w:lineRule="exact"/>
              <w:ind w:left="1263"/>
            </w:pPr>
            <w:r>
              <w:rPr>
                <w:color w:val="767676"/>
                <w:spacing w:val="-10"/>
                <w:w w:val="93"/>
                <w:position w:val="-1"/>
              </w:rPr>
              <w:t>桥梁涵洞二审</w:t>
            </w:r>
          </w:p>
        </w:tc>
      </w:tr>
      <w:tr w14:paraId="7838306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8" w:hRule="atLeast"/>
        </w:trPr>
        <w:tc>
          <w:tcPr>
            <w:tcW w:w="637" w:type="dxa"/>
            <w:tcBorders>
              <w:left w:val="single" w:color="000000" w:sz="10" w:space="0"/>
              <w:right w:val="single" w:color="000000" w:sz="4" w:space="0"/>
            </w:tcBorders>
            <w:vAlign w:val="top"/>
          </w:tcPr>
          <w:p w14:paraId="2C3D01E7">
            <w:pPr>
              <w:spacing w:before="177" w:line="211" w:lineRule="exact"/>
              <w:ind w:left="222"/>
            </w:pPr>
            <w:r>
              <w:rPr>
                <w:position w:val="-4"/>
              </w:rPr>
              <w:drawing>
                <wp:inline distT="0" distB="0" distL="0" distR="0">
                  <wp:extent cx="97155" cy="133350"/>
                  <wp:effectExtent l="0" t="0" r="0" b="0"/>
                  <wp:docPr id="100" name="IM 100"/>
                  <wp:cNvGraphicFramePr/>
                  <a:graphic xmlns:a="http://schemas.openxmlformats.org/drawingml/2006/main">
                    <a:graphicData uri="http://schemas.openxmlformats.org/drawingml/2006/picture">
                      <pic:pic xmlns:pic="http://schemas.openxmlformats.org/drawingml/2006/picture">
                        <pic:nvPicPr>
                          <pic:cNvPr id="100" name="IM 100"/>
                          <pic:cNvPicPr/>
                        </pic:nvPicPr>
                        <pic:blipFill>
                          <a:blip r:embed="rId82"/>
                          <a:stretch>
                            <a:fillRect/>
                          </a:stretch>
                        </pic:blipFill>
                        <pic:spPr>
                          <a:xfrm>
                            <a:off x="0" y="0"/>
                            <a:ext cx="97764" cy="133959"/>
                          </a:xfrm>
                          <a:prstGeom prst="rect">
                            <a:avLst/>
                          </a:prstGeom>
                        </pic:spPr>
                      </pic:pic>
                    </a:graphicData>
                  </a:graphic>
                </wp:inline>
              </w:drawing>
            </w:r>
          </w:p>
        </w:tc>
        <w:tc>
          <w:tcPr>
            <w:tcW w:w="1033" w:type="dxa"/>
            <w:tcBorders>
              <w:left w:val="single" w:color="000000" w:sz="4" w:space="0"/>
              <w:right w:val="single" w:color="000000" w:sz="4" w:space="0"/>
            </w:tcBorders>
            <w:vAlign w:val="top"/>
          </w:tcPr>
          <w:p w14:paraId="1ED5B488">
            <w:pPr>
              <w:pStyle w:val="6"/>
              <w:spacing w:before="151" w:line="259" w:lineRule="exact"/>
              <w:ind w:left="262"/>
            </w:pPr>
            <w:r>
              <w:rPr>
                <w:color w:val="878787"/>
                <w:spacing w:val="-3"/>
                <w:w w:val="97"/>
                <w:position w:val="-1"/>
              </w:rPr>
              <w:t>余东</w:t>
            </w:r>
          </w:p>
        </w:tc>
        <w:tc>
          <w:tcPr>
            <w:tcW w:w="2701" w:type="dxa"/>
            <w:tcBorders>
              <w:left w:val="single" w:color="000000" w:sz="4" w:space="0"/>
              <w:right w:val="single" w:color="000000" w:sz="4" w:space="0"/>
            </w:tcBorders>
            <w:vAlign w:val="top"/>
          </w:tcPr>
          <w:p w14:paraId="6BE39183">
            <w:pPr>
              <w:pStyle w:val="6"/>
              <w:spacing w:before="151" w:line="259" w:lineRule="exact"/>
              <w:ind w:left="253"/>
            </w:pPr>
            <w:r>
              <w:rPr>
                <w:color w:val="999999"/>
                <w:spacing w:val="-5"/>
                <w:w w:val="89"/>
                <w:position w:val="-1"/>
              </w:rPr>
              <w:t>分公司综合业务部经理</w:t>
            </w:r>
          </w:p>
        </w:tc>
        <w:tc>
          <w:tcPr>
            <w:tcW w:w="2403" w:type="dxa"/>
            <w:tcBorders>
              <w:left w:val="single" w:color="000000" w:sz="4" w:space="0"/>
              <w:right w:val="single" w:color="000000" w:sz="4" w:space="0"/>
            </w:tcBorders>
            <w:vAlign w:val="top"/>
          </w:tcPr>
          <w:p w14:paraId="0FF773B4">
            <w:pPr>
              <w:pStyle w:val="6"/>
              <w:spacing w:before="153" w:line="256" w:lineRule="exact"/>
              <w:ind w:left="853"/>
            </w:pPr>
            <w:r>
              <w:rPr>
                <w:color w:val="B3B3B3"/>
                <w:spacing w:val="-8"/>
                <w:w w:val="94"/>
                <w:position w:val="-1"/>
              </w:rPr>
              <w:t>工程师</w:t>
            </w:r>
          </w:p>
        </w:tc>
        <w:tc>
          <w:tcPr>
            <w:tcW w:w="3871" w:type="dxa"/>
            <w:tcBorders>
              <w:left w:val="single" w:color="000000" w:sz="4" w:space="0"/>
              <w:right w:val="single" w:color="000000" w:sz="10" w:space="0"/>
            </w:tcBorders>
            <w:vAlign w:val="top"/>
          </w:tcPr>
          <w:p w14:paraId="54329A02">
            <w:pPr>
              <w:pStyle w:val="6"/>
              <w:spacing w:before="153" w:line="258" w:lineRule="exact"/>
              <w:ind w:left="1266"/>
            </w:pPr>
            <w:r>
              <w:rPr>
                <w:color w:val="A7A7A7"/>
                <w:spacing w:val="-10"/>
                <w:w w:val="93"/>
                <w:position w:val="-1"/>
              </w:rPr>
              <w:t>工程造价二审</w:t>
            </w:r>
          </w:p>
        </w:tc>
      </w:tr>
      <w:tr w14:paraId="218E5E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8" w:hRule="atLeast"/>
        </w:trPr>
        <w:tc>
          <w:tcPr>
            <w:tcW w:w="637" w:type="dxa"/>
            <w:tcBorders>
              <w:left w:val="single" w:color="000000" w:sz="10" w:space="0"/>
              <w:right w:val="single" w:color="000000" w:sz="4" w:space="0"/>
            </w:tcBorders>
            <w:vAlign w:val="top"/>
          </w:tcPr>
          <w:p w14:paraId="6A8C25A2">
            <w:pPr>
              <w:spacing w:before="178" w:line="211" w:lineRule="exact"/>
              <w:ind w:firstLine="222"/>
            </w:pPr>
            <w:r>
              <w:rPr>
                <w:position w:val="-4"/>
              </w:rPr>
              <w:drawing>
                <wp:inline distT="0" distB="0" distL="0" distR="0">
                  <wp:extent cx="97790" cy="133350"/>
                  <wp:effectExtent l="0" t="0" r="0" b="0"/>
                  <wp:docPr id="102" name="IM 102"/>
                  <wp:cNvGraphicFramePr/>
                  <a:graphic xmlns:a="http://schemas.openxmlformats.org/drawingml/2006/main">
                    <a:graphicData uri="http://schemas.openxmlformats.org/drawingml/2006/picture">
                      <pic:pic xmlns:pic="http://schemas.openxmlformats.org/drawingml/2006/picture">
                        <pic:nvPicPr>
                          <pic:cNvPr id="102" name="IM 102"/>
                          <pic:cNvPicPr/>
                        </pic:nvPicPr>
                        <pic:blipFill>
                          <a:blip r:embed="rId83"/>
                          <a:stretch>
                            <a:fillRect/>
                          </a:stretch>
                        </pic:blipFill>
                        <pic:spPr>
                          <a:xfrm>
                            <a:off x="0" y="0"/>
                            <a:ext cx="98412" cy="133972"/>
                          </a:xfrm>
                          <a:prstGeom prst="rect">
                            <a:avLst/>
                          </a:prstGeom>
                        </pic:spPr>
                      </pic:pic>
                    </a:graphicData>
                  </a:graphic>
                </wp:inline>
              </w:drawing>
            </w:r>
          </w:p>
        </w:tc>
        <w:tc>
          <w:tcPr>
            <w:tcW w:w="1033" w:type="dxa"/>
            <w:tcBorders>
              <w:left w:val="single" w:color="000000" w:sz="4" w:space="0"/>
              <w:right w:val="single" w:color="000000" w:sz="4" w:space="0"/>
            </w:tcBorders>
            <w:vAlign w:val="top"/>
          </w:tcPr>
          <w:p w14:paraId="7F17173A">
            <w:pPr>
              <w:pStyle w:val="6"/>
              <w:spacing w:before="153" w:line="257" w:lineRule="exact"/>
              <w:ind w:left="262"/>
            </w:pPr>
            <w:r>
              <w:rPr>
                <w:color w:val="828282"/>
                <w:spacing w:val="-9"/>
                <w:position w:val="-1"/>
              </w:rPr>
              <w:t>罗莉</w:t>
            </w:r>
          </w:p>
        </w:tc>
        <w:tc>
          <w:tcPr>
            <w:tcW w:w="2701" w:type="dxa"/>
            <w:tcBorders>
              <w:left w:val="single" w:color="000000" w:sz="4" w:space="0"/>
              <w:right w:val="single" w:color="000000" w:sz="4" w:space="0"/>
            </w:tcBorders>
            <w:vAlign w:val="top"/>
          </w:tcPr>
          <w:p w14:paraId="694A9EFE">
            <w:pPr>
              <w:rPr>
                <w:rFonts w:ascii="Arial"/>
                <w:sz w:val="21"/>
              </w:rPr>
            </w:pPr>
          </w:p>
        </w:tc>
        <w:tc>
          <w:tcPr>
            <w:tcW w:w="2403" w:type="dxa"/>
            <w:tcBorders>
              <w:left w:val="single" w:color="000000" w:sz="4" w:space="0"/>
              <w:right w:val="single" w:color="000000" w:sz="4" w:space="0"/>
            </w:tcBorders>
            <w:vAlign w:val="top"/>
          </w:tcPr>
          <w:p w14:paraId="3F109D19">
            <w:pPr>
              <w:pStyle w:val="6"/>
              <w:spacing w:before="152" w:line="258" w:lineRule="exact"/>
              <w:ind w:left="644"/>
            </w:pPr>
            <w:r>
              <w:rPr>
                <w:color w:val="717171"/>
                <w:spacing w:val="-7"/>
                <w:w w:val="91"/>
                <w:position w:val="-1"/>
              </w:rPr>
              <w:t>高级工程师</w:t>
            </w:r>
          </w:p>
        </w:tc>
        <w:tc>
          <w:tcPr>
            <w:tcW w:w="3871" w:type="dxa"/>
            <w:tcBorders>
              <w:left w:val="single" w:color="000000" w:sz="4" w:space="0"/>
              <w:right w:val="single" w:color="000000" w:sz="10" w:space="0"/>
            </w:tcBorders>
            <w:vAlign w:val="top"/>
          </w:tcPr>
          <w:p w14:paraId="5E29EE03">
            <w:pPr>
              <w:pStyle w:val="6"/>
              <w:spacing w:before="154" w:line="257" w:lineRule="exact"/>
              <w:ind w:left="1477"/>
            </w:pPr>
            <w:r>
              <w:rPr>
                <w:color w:val="646464"/>
                <w:spacing w:val="-12"/>
                <w:w w:val="95"/>
                <w:position w:val="-1"/>
              </w:rPr>
              <w:t>建筑二审</w:t>
            </w:r>
          </w:p>
        </w:tc>
      </w:tr>
      <w:tr w14:paraId="605C95A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8" w:hRule="atLeast"/>
        </w:trPr>
        <w:tc>
          <w:tcPr>
            <w:tcW w:w="637" w:type="dxa"/>
            <w:tcBorders>
              <w:left w:val="single" w:color="000000" w:sz="10" w:space="0"/>
              <w:right w:val="single" w:color="000000" w:sz="4" w:space="0"/>
            </w:tcBorders>
            <w:vAlign w:val="top"/>
          </w:tcPr>
          <w:p w14:paraId="2675C34E">
            <w:pPr>
              <w:spacing w:before="178" w:line="212" w:lineRule="exact"/>
              <w:ind w:firstLine="184"/>
            </w:pPr>
            <w:r>
              <w:rPr>
                <w:position w:val="-4"/>
              </w:rPr>
              <w:drawing>
                <wp:inline distT="0" distB="0" distL="0" distR="0">
                  <wp:extent cx="156210" cy="133985"/>
                  <wp:effectExtent l="0" t="0" r="0" b="0"/>
                  <wp:docPr id="104" name="IM 104"/>
                  <wp:cNvGraphicFramePr/>
                  <a:graphic xmlns:a="http://schemas.openxmlformats.org/drawingml/2006/main">
                    <a:graphicData uri="http://schemas.openxmlformats.org/drawingml/2006/picture">
                      <pic:pic xmlns:pic="http://schemas.openxmlformats.org/drawingml/2006/picture">
                        <pic:nvPicPr>
                          <pic:cNvPr id="104" name="IM 104"/>
                          <pic:cNvPicPr/>
                        </pic:nvPicPr>
                        <pic:blipFill>
                          <a:blip r:embed="rId84"/>
                          <a:stretch>
                            <a:fillRect/>
                          </a:stretch>
                        </pic:blipFill>
                        <pic:spPr>
                          <a:xfrm>
                            <a:off x="0" y="0"/>
                            <a:ext cx="156756" cy="134607"/>
                          </a:xfrm>
                          <a:prstGeom prst="rect">
                            <a:avLst/>
                          </a:prstGeom>
                        </pic:spPr>
                      </pic:pic>
                    </a:graphicData>
                  </a:graphic>
                </wp:inline>
              </w:drawing>
            </w:r>
          </w:p>
        </w:tc>
        <w:tc>
          <w:tcPr>
            <w:tcW w:w="1033" w:type="dxa"/>
            <w:tcBorders>
              <w:left w:val="single" w:color="000000" w:sz="4" w:space="0"/>
              <w:right w:val="single" w:color="000000" w:sz="4" w:space="0"/>
            </w:tcBorders>
            <w:vAlign w:val="top"/>
          </w:tcPr>
          <w:p w14:paraId="5FBC0EAB">
            <w:pPr>
              <w:pStyle w:val="6"/>
              <w:spacing w:before="153" w:line="259" w:lineRule="exact"/>
              <w:ind w:left="161"/>
            </w:pPr>
            <w:r>
              <w:rPr>
                <w:color w:val="7D7D7D"/>
                <w:spacing w:val="-4"/>
                <w:w w:val="93"/>
                <w:position w:val="-1"/>
              </w:rPr>
              <w:t>范辉松</w:t>
            </w:r>
          </w:p>
        </w:tc>
        <w:tc>
          <w:tcPr>
            <w:tcW w:w="2701" w:type="dxa"/>
            <w:tcBorders>
              <w:left w:val="single" w:color="000000" w:sz="4" w:space="0"/>
              <w:right w:val="single" w:color="000000" w:sz="4" w:space="0"/>
            </w:tcBorders>
            <w:vAlign w:val="top"/>
          </w:tcPr>
          <w:p w14:paraId="4E1D18DF">
            <w:pPr>
              <w:pStyle w:val="6"/>
              <w:spacing w:before="154" w:line="258" w:lineRule="exact"/>
              <w:ind w:left="41"/>
            </w:pPr>
            <w:r>
              <w:rPr>
                <w:color w:val="737373"/>
                <w:spacing w:val="-6"/>
                <w:w w:val="89"/>
                <w:position w:val="-1"/>
              </w:rPr>
              <w:t>建筑设计部首席咨询设计师</w:t>
            </w:r>
          </w:p>
        </w:tc>
        <w:tc>
          <w:tcPr>
            <w:tcW w:w="2403" w:type="dxa"/>
            <w:tcBorders>
              <w:left w:val="single" w:color="000000" w:sz="4" w:space="0"/>
              <w:right w:val="single" w:color="000000" w:sz="4" w:space="0"/>
            </w:tcBorders>
            <w:vAlign w:val="top"/>
          </w:tcPr>
          <w:p w14:paraId="3B76D29C">
            <w:pPr>
              <w:pStyle w:val="6"/>
              <w:spacing w:before="153" w:line="258" w:lineRule="exact"/>
              <w:ind w:left="644"/>
            </w:pPr>
            <w:r>
              <w:rPr>
                <w:color w:val="757575"/>
                <w:spacing w:val="-7"/>
                <w:w w:val="91"/>
                <w:position w:val="-1"/>
              </w:rPr>
              <w:t>高级工程师</w:t>
            </w:r>
          </w:p>
        </w:tc>
        <w:tc>
          <w:tcPr>
            <w:tcW w:w="3871" w:type="dxa"/>
            <w:tcBorders>
              <w:left w:val="single" w:color="000000" w:sz="4" w:space="0"/>
              <w:right w:val="single" w:color="000000" w:sz="10" w:space="0"/>
            </w:tcBorders>
            <w:vAlign w:val="top"/>
          </w:tcPr>
          <w:p w14:paraId="324A4351">
            <w:pPr>
              <w:pStyle w:val="6"/>
              <w:spacing w:before="154" w:line="258" w:lineRule="exact"/>
              <w:ind w:left="1479"/>
            </w:pPr>
            <w:r>
              <w:rPr>
                <w:color w:val="848484"/>
                <w:spacing w:val="-12"/>
                <w:w w:val="94"/>
                <w:position w:val="-1"/>
              </w:rPr>
              <w:t>结构二审</w:t>
            </w:r>
          </w:p>
        </w:tc>
      </w:tr>
      <w:tr w14:paraId="357410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8" w:hRule="atLeast"/>
        </w:trPr>
        <w:tc>
          <w:tcPr>
            <w:tcW w:w="637" w:type="dxa"/>
            <w:tcBorders>
              <w:left w:val="single" w:color="000000" w:sz="10" w:space="0"/>
              <w:right w:val="single" w:color="000000" w:sz="4" w:space="0"/>
            </w:tcBorders>
            <w:vAlign w:val="top"/>
          </w:tcPr>
          <w:p w14:paraId="31C7207D">
            <w:pPr>
              <w:spacing w:before="179" w:line="211" w:lineRule="exact"/>
              <w:ind w:firstLine="184"/>
            </w:pPr>
            <w:r>
              <w:rPr>
                <w:position w:val="-4"/>
              </w:rPr>
              <w:drawing>
                <wp:inline distT="0" distB="0" distL="0" distR="0">
                  <wp:extent cx="150495" cy="133350"/>
                  <wp:effectExtent l="0" t="0" r="0" b="0"/>
                  <wp:docPr id="106" name="IM 106"/>
                  <wp:cNvGraphicFramePr/>
                  <a:graphic xmlns:a="http://schemas.openxmlformats.org/drawingml/2006/main">
                    <a:graphicData uri="http://schemas.openxmlformats.org/drawingml/2006/picture">
                      <pic:pic xmlns:pic="http://schemas.openxmlformats.org/drawingml/2006/picture">
                        <pic:nvPicPr>
                          <pic:cNvPr id="106" name="IM 106"/>
                          <pic:cNvPicPr/>
                        </pic:nvPicPr>
                        <pic:blipFill>
                          <a:blip r:embed="rId85"/>
                          <a:stretch>
                            <a:fillRect/>
                          </a:stretch>
                        </pic:blipFill>
                        <pic:spPr>
                          <a:xfrm>
                            <a:off x="0" y="0"/>
                            <a:ext cx="150837" cy="133984"/>
                          </a:xfrm>
                          <a:prstGeom prst="rect">
                            <a:avLst/>
                          </a:prstGeom>
                        </pic:spPr>
                      </pic:pic>
                    </a:graphicData>
                  </a:graphic>
                </wp:inline>
              </w:drawing>
            </w:r>
          </w:p>
        </w:tc>
        <w:tc>
          <w:tcPr>
            <w:tcW w:w="1033" w:type="dxa"/>
            <w:tcBorders>
              <w:left w:val="single" w:color="000000" w:sz="4" w:space="0"/>
              <w:right w:val="single" w:color="000000" w:sz="4" w:space="0"/>
            </w:tcBorders>
            <w:vAlign w:val="top"/>
          </w:tcPr>
          <w:p w14:paraId="35845472">
            <w:pPr>
              <w:pStyle w:val="6"/>
              <w:spacing w:before="155" w:line="258" w:lineRule="exact"/>
              <w:ind w:left="154"/>
            </w:pPr>
            <w:r>
              <w:rPr>
                <w:color w:val="707070"/>
                <w:spacing w:val="-5"/>
                <w:w w:val="93"/>
                <w:position w:val="-1"/>
              </w:rPr>
              <w:t>赵海涛</w:t>
            </w:r>
          </w:p>
        </w:tc>
        <w:tc>
          <w:tcPr>
            <w:tcW w:w="2701" w:type="dxa"/>
            <w:tcBorders>
              <w:left w:val="single" w:color="000000" w:sz="4" w:space="0"/>
              <w:right w:val="single" w:color="000000" w:sz="4" w:space="0"/>
            </w:tcBorders>
            <w:vAlign w:val="top"/>
          </w:tcPr>
          <w:p w14:paraId="1B43465A">
            <w:pPr>
              <w:pStyle w:val="6"/>
              <w:spacing w:before="154" w:line="259" w:lineRule="exact"/>
              <w:ind w:left="462"/>
            </w:pPr>
            <w:r>
              <w:rPr>
                <w:color w:val="909090"/>
                <w:spacing w:val="-6"/>
                <w:w w:val="90"/>
                <w:position w:val="-1"/>
              </w:rPr>
              <w:t>机电设计部副主任</w:t>
            </w:r>
          </w:p>
        </w:tc>
        <w:tc>
          <w:tcPr>
            <w:tcW w:w="2403" w:type="dxa"/>
            <w:tcBorders>
              <w:left w:val="single" w:color="000000" w:sz="4" w:space="0"/>
              <w:right w:val="single" w:color="000000" w:sz="4" w:space="0"/>
            </w:tcBorders>
            <w:vAlign w:val="top"/>
          </w:tcPr>
          <w:p w14:paraId="1D620BB7">
            <w:pPr>
              <w:pStyle w:val="6"/>
              <w:spacing w:before="154" w:line="258" w:lineRule="exact"/>
              <w:ind w:left="644"/>
            </w:pPr>
            <w:r>
              <w:rPr>
                <w:color w:val="7A7A7A"/>
                <w:spacing w:val="-7"/>
                <w:w w:val="91"/>
                <w:position w:val="-1"/>
              </w:rPr>
              <w:t>高级工程师</w:t>
            </w:r>
          </w:p>
        </w:tc>
        <w:tc>
          <w:tcPr>
            <w:tcW w:w="3871" w:type="dxa"/>
            <w:tcBorders>
              <w:left w:val="single" w:color="000000" w:sz="4" w:space="0"/>
              <w:right w:val="single" w:color="000000" w:sz="10" w:space="0"/>
            </w:tcBorders>
            <w:vAlign w:val="top"/>
          </w:tcPr>
          <w:p w14:paraId="3C72ECFC">
            <w:pPr>
              <w:pStyle w:val="6"/>
              <w:spacing w:before="154" w:line="259" w:lineRule="exact"/>
              <w:ind w:left="1474"/>
            </w:pPr>
            <w:r>
              <w:rPr>
                <w:color w:val="878787"/>
                <w:spacing w:val="-12"/>
                <w:w w:val="95"/>
                <w:position w:val="-1"/>
              </w:rPr>
              <w:t>机电二审</w:t>
            </w:r>
          </w:p>
        </w:tc>
      </w:tr>
      <w:tr w14:paraId="386E26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9" w:hRule="atLeast"/>
        </w:trPr>
        <w:tc>
          <w:tcPr>
            <w:tcW w:w="637" w:type="dxa"/>
            <w:tcBorders>
              <w:left w:val="single" w:color="000000" w:sz="10" w:space="0"/>
              <w:right w:val="single" w:color="000000" w:sz="4" w:space="0"/>
            </w:tcBorders>
            <w:vAlign w:val="top"/>
          </w:tcPr>
          <w:p w14:paraId="4EAEDE5A">
            <w:pPr>
              <w:spacing w:before="180" w:line="211" w:lineRule="exact"/>
              <w:ind w:firstLine="184"/>
            </w:pPr>
            <w:r>
              <w:rPr>
                <w:position w:val="-4"/>
              </w:rPr>
              <w:drawing>
                <wp:inline distT="0" distB="0" distL="0" distR="0">
                  <wp:extent cx="154305" cy="133350"/>
                  <wp:effectExtent l="0" t="0" r="0" b="0"/>
                  <wp:docPr id="108" name="IM 108"/>
                  <wp:cNvGraphicFramePr/>
                  <a:graphic xmlns:a="http://schemas.openxmlformats.org/drawingml/2006/main">
                    <a:graphicData uri="http://schemas.openxmlformats.org/drawingml/2006/picture">
                      <pic:pic xmlns:pic="http://schemas.openxmlformats.org/drawingml/2006/picture">
                        <pic:nvPicPr>
                          <pic:cNvPr id="108" name="IM 108"/>
                          <pic:cNvPicPr/>
                        </pic:nvPicPr>
                        <pic:blipFill>
                          <a:blip r:embed="rId86"/>
                          <a:stretch>
                            <a:fillRect/>
                          </a:stretch>
                        </pic:blipFill>
                        <pic:spPr>
                          <a:xfrm>
                            <a:off x="0" y="0"/>
                            <a:ext cx="154813" cy="133984"/>
                          </a:xfrm>
                          <a:prstGeom prst="rect">
                            <a:avLst/>
                          </a:prstGeom>
                        </pic:spPr>
                      </pic:pic>
                    </a:graphicData>
                  </a:graphic>
                </wp:inline>
              </w:drawing>
            </w:r>
          </w:p>
        </w:tc>
        <w:tc>
          <w:tcPr>
            <w:tcW w:w="1033" w:type="dxa"/>
            <w:tcBorders>
              <w:left w:val="single" w:color="000000" w:sz="4" w:space="0"/>
              <w:right w:val="single" w:color="000000" w:sz="4" w:space="0"/>
            </w:tcBorders>
            <w:vAlign w:val="top"/>
          </w:tcPr>
          <w:p w14:paraId="41A7D5A4">
            <w:pPr>
              <w:pStyle w:val="6"/>
              <w:spacing w:before="156" w:line="257" w:lineRule="exact"/>
              <w:ind w:left="157"/>
            </w:pPr>
            <w:r>
              <w:rPr>
                <w:color w:val="7E7E7E"/>
                <w:spacing w:val="-21"/>
                <w:position w:val="-1"/>
              </w:rPr>
              <w:t>晋存田</w:t>
            </w:r>
          </w:p>
        </w:tc>
        <w:tc>
          <w:tcPr>
            <w:tcW w:w="2701" w:type="dxa"/>
            <w:tcBorders>
              <w:left w:val="single" w:color="000000" w:sz="4" w:space="0"/>
              <w:right w:val="single" w:color="000000" w:sz="4" w:space="0"/>
            </w:tcBorders>
            <w:vAlign w:val="top"/>
          </w:tcPr>
          <w:p w14:paraId="622B4A4B">
            <w:pPr>
              <w:pStyle w:val="6"/>
              <w:spacing w:before="155" w:line="259" w:lineRule="exact"/>
              <w:ind w:left="359"/>
            </w:pPr>
            <w:r>
              <w:rPr>
                <w:color w:val="747474"/>
                <w:spacing w:val="-6"/>
                <w:w w:val="90"/>
                <w:position w:val="-1"/>
              </w:rPr>
              <w:t>综合业务部总工程师</w:t>
            </w:r>
          </w:p>
        </w:tc>
        <w:tc>
          <w:tcPr>
            <w:tcW w:w="2403" w:type="dxa"/>
            <w:tcBorders>
              <w:left w:val="single" w:color="000000" w:sz="4" w:space="0"/>
              <w:right w:val="single" w:color="000000" w:sz="4" w:space="0"/>
            </w:tcBorders>
            <w:vAlign w:val="top"/>
          </w:tcPr>
          <w:p w14:paraId="5AE7A2C3">
            <w:pPr>
              <w:pStyle w:val="6"/>
              <w:spacing w:before="155" w:line="258" w:lineRule="exact"/>
              <w:ind w:left="644"/>
            </w:pPr>
            <w:r>
              <w:rPr>
                <w:color w:val="767676"/>
                <w:spacing w:val="-7"/>
                <w:w w:val="91"/>
                <w:position w:val="-1"/>
              </w:rPr>
              <w:t>高级工程师</w:t>
            </w:r>
          </w:p>
        </w:tc>
        <w:tc>
          <w:tcPr>
            <w:tcW w:w="3871" w:type="dxa"/>
            <w:tcBorders>
              <w:left w:val="single" w:color="000000" w:sz="4" w:space="0"/>
              <w:right w:val="single" w:color="000000" w:sz="10" w:space="0"/>
            </w:tcBorders>
            <w:vAlign w:val="top"/>
          </w:tcPr>
          <w:p w14:paraId="5D370EB7">
            <w:pPr>
              <w:pStyle w:val="6"/>
              <w:spacing w:before="155" w:line="259" w:lineRule="exact"/>
              <w:ind w:left="1369"/>
            </w:pPr>
            <w:r>
              <w:rPr>
                <w:color w:val="868686"/>
                <w:spacing w:val="-10"/>
                <w:w w:val="93"/>
                <w:position w:val="-1"/>
              </w:rPr>
              <w:t>给排水二审</w:t>
            </w:r>
          </w:p>
        </w:tc>
      </w:tr>
      <w:tr w14:paraId="06300FA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8" w:hRule="atLeast"/>
        </w:trPr>
        <w:tc>
          <w:tcPr>
            <w:tcW w:w="637" w:type="dxa"/>
            <w:tcBorders>
              <w:left w:val="single" w:color="000000" w:sz="10" w:space="0"/>
              <w:right w:val="single" w:color="000000" w:sz="4" w:space="0"/>
            </w:tcBorders>
            <w:vAlign w:val="top"/>
          </w:tcPr>
          <w:p w14:paraId="0A1B20D0">
            <w:pPr>
              <w:spacing w:before="181" w:line="212" w:lineRule="exact"/>
              <w:ind w:firstLine="184"/>
            </w:pPr>
            <w:r>
              <w:rPr>
                <w:position w:val="-4"/>
              </w:rPr>
              <w:drawing>
                <wp:inline distT="0" distB="0" distL="0" distR="0">
                  <wp:extent cx="154305" cy="133985"/>
                  <wp:effectExtent l="0" t="0" r="0" b="0"/>
                  <wp:docPr id="110" name="IM 110"/>
                  <wp:cNvGraphicFramePr/>
                  <a:graphic xmlns:a="http://schemas.openxmlformats.org/drawingml/2006/main">
                    <a:graphicData uri="http://schemas.openxmlformats.org/drawingml/2006/picture">
                      <pic:pic xmlns:pic="http://schemas.openxmlformats.org/drawingml/2006/picture">
                        <pic:nvPicPr>
                          <pic:cNvPr id="110" name="IM 110"/>
                          <pic:cNvPicPr/>
                        </pic:nvPicPr>
                        <pic:blipFill>
                          <a:blip r:embed="rId87"/>
                          <a:stretch>
                            <a:fillRect/>
                          </a:stretch>
                        </pic:blipFill>
                        <pic:spPr>
                          <a:xfrm>
                            <a:off x="0" y="0"/>
                            <a:ext cx="154851" cy="134607"/>
                          </a:xfrm>
                          <a:prstGeom prst="rect">
                            <a:avLst/>
                          </a:prstGeom>
                        </pic:spPr>
                      </pic:pic>
                    </a:graphicData>
                  </a:graphic>
                </wp:inline>
              </w:drawing>
            </w:r>
          </w:p>
        </w:tc>
        <w:tc>
          <w:tcPr>
            <w:tcW w:w="1033" w:type="dxa"/>
            <w:tcBorders>
              <w:left w:val="single" w:color="000000" w:sz="4" w:space="0"/>
              <w:right w:val="single" w:color="000000" w:sz="4" w:space="0"/>
            </w:tcBorders>
            <w:vAlign w:val="top"/>
          </w:tcPr>
          <w:p w14:paraId="5A538C90">
            <w:pPr>
              <w:pStyle w:val="6"/>
              <w:spacing w:before="157" w:line="258" w:lineRule="exact"/>
              <w:ind w:left="157"/>
            </w:pPr>
            <w:r>
              <w:rPr>
                <w:color w:val="6C6C6C"/>
                <w:spacing w:val="-14"/>
                <w:w w:val="97"/>
                <w:position w:val="-1"/>
              </w:rPr>
              <w:t>韩晓阳</w:t>
            </w:r>
          </w:p>
        </w:tc>
        <w:tc>
          <w:tcPr>
            <w:tcW w:w="2701" w:type="dxa"/>
            <w:tcBorders>
              <w:left w:val="single" w:color="000000" w:sz="4" w:space="0"/>
              <w:right w:val="single" w:color="000000" w:sz="4" w:space="0"/>
            </w:tcBorders>
            <w:vAlign w:val="top"/>
          </w:tcPr>
          <w:p w14:paraId="1753341D">
            <w:pPr>
              <w:pStyle w:val="6"/>
              <w:spacing w:before="156" w:line="259" w:lineRule="exact"/>
              <w:ind w:left="253"/>
            </w:pPr>
            <w:r>
              <w:rPr>
                <w:color w:val="717171"/>
                <w:spacing w:val="-5"/>
                <w:w w:val="89"/>
                <w:position w:val="-1"/>
              </w:rPr>
              <w:t>综合业务部主任工程师</w:t>
            </w:r>
          </w:p>
        </w:tc>
        <w:tc>
          <w:tcPr>
            <w:tcW w:w="2403" w:type="dxa"/>
            <w:tcBorders>
              <w:left w:val="single" w:color="000000" w:sz="4" w:space="0"/>
              <w:right w:val="single" w:color="000000" w:sz="4" w:space="0"/>
            </w:tcBorders>
            <w:vAlign w:val="top"/>
          </w:tcPr>
          <w:p w14:paraId="02D9E8F3">
            <w:pPr>
              <w:pStyle w:val="6"/>
              <w:spacing w:before="156" w:line="258" w:lineRule="exact"/>
              <w:ind w:left="644"/>
            </w:pPr>
            <w:r>
              <w:rPr>
                <w:color w:val="777777"/>
                <w:spacing w:val="-7"/>
                <w:w w:val="91"/>
                <w:position w:val="-1"/>
              </w:rPr>
              <w:t>高级工程师</w:t>
            </w:r>
          </w:p>
        </w:tc>
        <w:tc>
          <w:tcPr>
            <w:tcW w:w="3871" w:type="dxa"/>
            <w:tcBorders>
              <w:left w:val="single" w:color="000000" w:sz="4" w:space="0"/>
              <w:right w:val="single" w:color="000000" w:sz="10" w:space="0"/>
            </w:tcBorders>
            <w:vAlign w:val="top"/>
          </w:tcPr>
          <w:p w14:paraId="3BE61BEC">
            <w:pPr>
              <w:pStyle w:val="6"/>
              <w:spacing w:before="158" w:line="257" w:lineRule="exact"/>
              <w:ind w:left="1482"/>
            </w:pPr>
            <w:r>
              <w:rPr>
                <w:color w:val="6B6B6B"/>
                <w:spacing w:val="-12"/>
                <w:w w:val="94"/>
                <w:position w:val="-1"/>
              </w:rPr>
              <w:t>暖通二审</w:t>
            </w:r>
          </w:p>
        </w:tc>
      </w:tr>
      <w:tr w14:paraId="6A6CC6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8" w:hRule="atLeast"/>
        </w:trPr>
        <w:tc>
          <w:tcPr>
            <w:tcW w:w="637" w:type="dxa"/>
            <w:tcBorders>
              <w:left w:val="single" w:color="000000" w:sz="10" w:space="0"/>
              <w:right w:val="single" w:color="000000" w:sz="4" w:space="0"/>
            </w:tcBorders>
            <w:vAlign w:val="top"/>
          </w:tcPr>
          <w:p w14:paraId="31299840">
            <w:pPr>
              <w:spacing w:before="182" w:line="211" w:lineRule="exact"/>
              <w:ind w:firstLine="184"/>
            </w:pPr>
            <w:r>
              <w:rPr>
                <w:position w:val="-4"/>
              </w:rPr>
              <w:drawing>
                <wp:inline distT="0" distB="0" distL="0" distR="0">
                  <wp:extent cx="158115" cy="133350"/>
                  <wp:effectExtent l="0" t="0" r="0" b="0"/>
                  <wp:docPr id="112" name="IM 112"/>
                  <wp:cNvGraphicFramePr/>
                  <a:graphic xmlns:a="http://schemas.openxmlformats.org/drawingml/2006/main">
                    <a:graphicData uri="http://schemas.openxmlformats.org/drawingml/2006/picture">
                      <pic:pic xmlns:pic="http://schemas.openxmlformats.org/drawingml/2006/picture">
                        <pic:nvPicPr>
                          <pic:cNvPr id="112" name="IM 112"/>
                          <pic:cNvPicPr/>
                        </pic:nvPicPr>
                        <pic:blipFill>
                          <a:blip r:embed="rId88"/>
                          <a:stretch>
                            <a:fillRect/>
                          </a:stretch>
                        </pic:blipFill>
                        <pic:spPr>
                          <a:xfrm>
                            <a:off x="0" y="0"/>
                            <a:ext cx="158724" cy="133984"/>
                          </a:xfrm>
                          <a:prstGeom prst="rect">
                            <a:avLst/>
                          </a:prstGeom>
                        </pic:spPr>
                      </pic:pic>
                    </a:graphicData>
                  </a:graphic>
                </wp:inline>
              </w:drawing>
            </w:r>
          </w:p>
        </w:tc>
        <w:tc>
          <w:tcPr>
            <w:tcW w:w="1033" w:type="dxa"/>
            <w:tcBorders>
              <w:left w:val="single" w:color="000000" w:sz="4" w:space="0"/>
              <w:right w:val="single" w:color="000000" w:sz="4" w:space="0"/>
            </w:tcBorders>
            <w:vAlign w:val="top"/>
          </w:tcPr>
          <w:p w14:paraId="2B15CD58">
            <w:pPr>
              <w:pStyle w:val="6"/>
              <w:spacing w:before="156" w:line="260" w:lineRule="exact"/>
              <w:ind w:left="156"/>
            </w:pPr>
            <w:r>
              <w:rPr>
                <w:color w:val="898989"/>
                <w:spacing w:val="-6"/>
                <w:w w:val="94"/>
                <w:position w:val="-1"/>
              </w:rPr>
              <w:t>吴胜仓</w:t>
            </w:r>
          </w:p>
        </w:tc>
        <w:tc>
          <w:tcPr>
            <w:tcW w:w="2701" w:type="dxa"/>
            <w:tcBorders>
              <w:left w:val="single" w:color="000000" w:sz="4" w:space="0"/>
              <w:right w:val="single" w:color="000000" w:sz="4" w:space="0"/>
            </w:tcBorders>
            <w:vAlign w:val="top"/>
          </w:tcPr>
          <w:p w14:paraId="19B7FDB2">
            <w:pPr>
              <w:pStyle w:val="6"/>
              <w:spacing w:before="159" w:line="256" w:lineRule="exact"/>
              <w:ind w:left="253"/>
            </w:pPr>
            <w:r>
              <w:rPr>
                <w:color w:val="919191"/>
                <w:spacing w:val="-6"/>
                <w:w w:val="90"/>
                <w:position w:val="-1"/>
              </w:rPr>
              <w:t>分公司岩土试验室经理</w:t>
            </w:r>
          </w:p>
        </w:tc>
        <w:tc>
          <w:tcPr>
            <w:tcW w:w="2403" w:type="dxa"/>
            <w:tcBorders>
              <w:left w:val="single" w:color="000000" w:sz="4" w:space="0"/>
              <w:right w:val="single" w:color="000000" w:sz="4" w:space="0"/>
            </w:tcBorders>
            <w:vAlign w:val="top"/>
          </w:tcPr>
          <w:p w14:paraId="73620AA1">
            <w:pPr>
              <w:pStyle w:val="6"/>
              <w:spacing w:before="157" w:line="258" w:lineRule="exact"/>
              <w:ind w:left="644"/>
            </w:pPr>
            <w:r>
              <w:rPr>
                <w:color w:val="777777"/>
                <w:spacing w:val="-7"/>
                <w:w w:val="91"/>
                <w:position w:val="-1"/>
              </w:rPr>
              <w:t>高级工程师</w:t>
            </w:r>
          </w:p>
        </w:tc>
        <w:tc>
          <w:tcPr>
            <w:tcW w:w="3871" w:type="dxa"/>
            <w:tcBorders>
              <w:left w:val="single" w:color="000000" w:sz="4" w:space="0"/>
              <w:right w:val="single" w:color="000000" w:sz="10" w:space="0"/>
            </w:tcBorders>
            <w:vAlign w:val="top"/>
          </w:tcPr>
          <w:p w14:paraId="305E5A5E">
            <w:pPr>
              <w:pStyle w:val="6"/>
              <w:spacing w:before="157" w:line="259" w:lineRule="exact"/>
              <w:ind w:left="1053"/>
            </w:pPr>
            <w:r>
              <w:rPr>
                <w:color w:val="717171"/>
                <w:spacing w:val="-8"/>
                <w:w w:val="91"/>
                <w:position w:val="-1"/>
              </w:rPr>
              <w:t>建筑地质勘察二审</w:t>
            </w:r>
          </w:p>
        </w:tc>
      </w:tr>
      <w:tr w14:paraId="171FDF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8" w:hRule="atLeast"/>
        </w:trPr>
        <w:tc>
          <w:tcPr>
            <w:tcW w:w="637" w:type="dxa"/>
            <w:tcBorders>
              <w:left w:val="single" w:color="000000" w:sz="10" w:space="0"/>
              <w:right w:val="single" w:color="000000" w:sz="4" w:space="0"/>
            </w:tcBorders>
            <w:vAlign w:val="top"/>
          </w:tcPr>
          <w:p w14:paraId="2BB84207">
            <w:pPr>
              <w:spacing w:before="183" w:line="212" w:lineRule="exact"/>
              <w:ind w:firstLine="184"/>
            </w:pPr>
            <w:r>
              <w:rPr>
                <w:position w:val="-4"/>
              </w:rPr>
              <w:drawing>
                <wp:inline distT="0" distB="0" distL="0" distR="0">
                  <wp:extent cx="154305" cy="134620"/>
                  <wp:effectExtent l="0" t="0" r="0" b="0"/>
                  <wp:docPr id="114" name="IM 114"/>
                  <wp:cNvGraphicFramePr/>
                  <a:graphic xmlns:a="http://schemas.openxmlformats.org/drawingml/2006/main">
                    <a:graphicData uri="http://schemas.openxmlformats.org/drawingml/2006/picture">
                      <pic:pic xmlns:pic="http://schemas.openxmlformats.org/drawingml/2006/picture">
                        <pic:nvPicPr>
                          <pic:cNvPr id="114" name="IM 114"/>
                          <pic:cNvPicPr/>
                        </pic:nvPicPr>
                        <pic:blipFill>
                          <a:blip r:embed="rId89"/>
                          <a:stretch>
                            <a:fillRect/>
                          </a:stretch>
                        </pic:blipFill>
                        <pic:spPr>
                          <a:xfrm>
                            <a:off x="0" y="0"/>
                            <a:ext cx="154851" cy="134620"/>
                          </a:xfrm>
                          <a:prstGeom prst="rect">
                            <a:avLst/>
                          </a:prstGeom>
                        </pic:spPr>
                      </pic:pic>
                    </a:graphicData>
                  </a:graphic>
                </wp:inline>
              </w:drawing>
            </w:r>
          </w:p>
        </w:tc>
        <w:tc>
          <w:tcPr>
            <w:tcW w:w="1033" w:type="dxa"/>
            <w:tcBorders>
              <w:left w:val="single" w:color="000000" w:sz="4" w:space="0"/>
              <w:right w:val="single" w:color="000000" w:sz="4" w:space="0"/>
            </w:tcBorders>
            <w:vAlign w:val="top"/>
          </w:tcPr>
          <w:p w14:paraId="08F3213F">
            <w:pPr>
              <w:pStyle w:val="6"/>
              <w:spacing w:before="159" w:line="257" w:lineRule="exact"/>
              <w:ind w:left="263"/>
            </w:pPr>
            <w:r>
              <w:rPr>
                <w:color w:val="7A7A7A"/>
                <w:spacing w:val="-3"/>
                <w:w w:val="97"/>
                <w:position w:val="-1"/>
              </w:rPr>
              <w:t>李龙</w:t>
            </w:r>
          </w:p>
        </w:tc>
        <w:tc>
          <w:tcPr>
            <w:tcW w:w="2701" w:type="dxa"/>
            <w:tcBorders>
              <w:left w:val="single" w:color="000000" w:sz="4" w:space="0"/>
              <w:right w:val="single" w:color="000000" w:sz="4" w:space="0"/>
            </w:tcBorders>
            <w:vAlign w:val="top"/>
          </w:tcPr>
          <w:p w14:paraId="443611B2">
            <w:pPr>
              <w:pStyle w:val="6"/>
              <w:spacing w:before="160" w:line="256" w:lineRule="exact"/>
              <w:ind w:left="571"/>
            </w:pPr>
            <w:r>
              <w:rPr>
                <w:color w:val="A3A3A3"/>
                <w:spacing w:val="-6"/>
                <w:w w:val="90"/>
                <w:position w:val="-1"/>
              </w:rPr>
              <w:t>分公司副总经理</w:t>
            </w:r>
          </w:p>
        </w:tc>
        <w:tc>
          <w:tcPr>
            <w:tcW w:w="2403" w:type="dxa"/>
            <w:tcBorders>
              <w:left w:val="single" w:color="000000" w:sz="4" w:space="0"/>
              <w:right w:val="single" w:color="000000" w:sz="4" w:space="0"/>
            </w:tcBorders>
            <w:vAlign w:val="top"/>
          </w:tcPr>
          <w:p w14:paraId="3A72A58D">
            <w:pPr>
              <w:pStyle w:val="6"/>
              <w:spacing w:before="158" w:line="258" w:lineRule="exact"/>
              <w:ind w:left="644"/>
            </w:pPr>
            <w:r>
              <w:rPr>
                <w:color w:val="767676"/>
                <w:spacing w:val="-7"/>
                <w:w w:val="91"/>
                <w:position w:val="-1"/>
              </w:rPr>
              <w:t>高级工程师</w:t>
            </w:r>
          </w:p>
        </w:tc>
        <w:tc>
          <w:tcPr>
            <w:tcW w:w="3871" w:type="dxa"/>
            <w:tcBorders>
              <w:left w:val="single" w:color="000000" w:sz="4" w:space="0"/>
              <w:right w:val="single" w:color="000000" w:sz="10" w:space="0"/>
            </w:tcBorders>
            <w:vAlign w:val="top"/>
          </w:tcPr>
          <w:p w14:paraId="19AD321B">
            <w:pPr>
              <w:pStyle w:val="6"/>
              <w:spacing w:before="158" w:line="259" w:lineRule="exact"/>
              <w:ind w:left="1265"/>
            </w:pPr>
            <w:r>
              <w:rPr>
                <w:color w:val="707070"/>
                <w:spacing w:val="-12"/>
                <w:w w:val="93"/>
                <w:position w:val="-1"/>
              </w:rPr>
              <w:t>路面养护二审</w:t>
            </w:r>
          </w:p>
        </w:tc>
      </w:tr>
      <w:tr w14:paraId="460B48B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8" w:hRule="atLeast"/>
        </w:trPr>
        <w:tc>
          <w:tcPr>
            <w:tcW w:w="637" w:type="dxa"/>
            <w:tcBorders>
              <w:left w:val="single" w:color="000000" w:sz="10" w:space="0"/>
              <w:right w:val="single" w:color="000000" w:sz="4" w:space="0"/>
            </w:tcBorders>
            <w:vAlign w:val="top"/>
          </w:tcPr>
          <w:p w14:paraId="0BA51ACB">
            <w:pPr>
              <w:spacing w:before="184" w:line="212" w:lineRule="exact"/>
              <w:ind w:firstLine="184"/>
            </w:pPr>
            <w:r>
              <w:rPr>
                <w:position w:val="-4"/>
              </w:rPr>
              <w:drawing>
                <wp:inline distT="0" distB="0" distL="0" distR="0">
                  <wp:extent cx="156210" cy="134620"/>
                  <wp:effectExtent l="0" t="0" r="0" b="0"/>
                  <wp:docPr id="116" name="IM 116"/>
                  <wp:cNvGraphicFramePr/>
                  <a:graphic xmlns:a="http://schemas.openxmlformats.org/drawingml/2006/main">
                    <a:graphicData uri="http://schemas.openxmlformats.org/drawingml/2006/picture">
                      <pic:pic xmlns:pic="http://schemas.openxmlformats.org/drawingml/2006/picture">
                        <pic:nvPicPr>
                          <pic:cNvPr id="116" name="IM 116"/>
                          <pic:cNvPicPr/>
                        </pic:nvPicPr>
                        <pic:blipFill>
                          <a:blip r:embed="rId90"/>
                          <a:stretch>
                            <a:fillRect/>
                          </a:stretch>
                        </pic:blipFill>
                        <pic:spPr>
                          <a:xfrm>
                            <a:off x="0" y="0"/>
                            <a:ext cx="156756" cy="134620"/>
                          </a:xfrm>
                          <a:prstGeom prst="rect">
                            <a:avLst/>
                          </a:prstGeom>
                        </pic:spPr>
                      </pic:pic>
                    </a:graphicData>
                  </a:graphic>
                </wp:inline>
              </w:drawing>
            </w:r>
          </w:p>
        </w:tc>
        <w:tc>
          <w:tcPr>
            <w:tcW w:w="1033" w:type="dxa"/>
            <w:tcBorders>
              <w:left w:val="single" w:color="000000" w:sz="4" w:space="0"/>
              <w:right w:val="single" w:color="000000" w:sz="4" w:space="0"/>
            </w:tcBorders>
            <w:vAlign w:val="top"/>
          </w:tcPr>
          <w:p w14:paraId="73422A9E">
            <w:pPr>
              <w:pStyle w:val="6"/>
              <w:spacing w:before="160" w:line="257" w:lineRule="exact"/>
              <w:ind w:left="268"/>
            </w:pPr>
            <w:r>
              <w:rPr>
                <w:color w:val="7E7E7E"/>
                <w:spacing w:val="-6"/>
                <w:w w:val="98"/>
                <w:position w:val="-1"/>
              </w:rPr>
              <w:t>胡鑫</w:t>
            </w:r>
          </w:p>
        </w:tc>
        <w:tc>
          <w:tcPr>
            <w:tcW w:w="2701" w:type="dxa"/>
            <w:tcBorders>
              <w:left w:val="single" w:color="000000" w:sz="4" w:space="0"/>
              <w:right w:val="single" w:color="000000" w:sz="4" w:space="0"/>
            </w:tcBorders>
            <w:vAlign w:val="top"/>
          </w:tcPr>
          <w:p w14:paraId="1586DBC4">
            <w:pPr>
              <w:rPr>
                <w:rFonts w:ascii="Arial"/>
                <w:sz w:val="21"/>
              </w:rPr>
            </w:pPr>
          </w:p>
        </w:tc>
        <w:tc>
          <w:tcPr>
            <w:tcW w:w="2403" w:type="dxa"/>
            <w:tcBorders>
              <w:left w:val="single" w:color="000000" w:sz="4" w:space="0"/>
              <w:right w:val="single" w:color="000000" w:sz="4" w:space="0"/>
            </w:tcBorders>
            <w:vAlign w:val="top"/>
          </w:tcPr>
          <w:p w14:paraId="30592ED8">
            <w:pPr>
              <w:pStyle w:val="6"/>
              <w:spacing w:before="161" w:line="256" w:lineRule="exact"/>
              <w:ind w:left="853"/>
            </w:pPr>
            <w:r>
              <w:rPr>
                <w:color w:val="B8B8B8"/>
                <w:spacing w:val="-8"/>
                <w:w w:val="94"/>
                <w:position w:val="-1"/>
              </w:rPr>
              <w:t>工程师</w:t>
            </w:r>
          </w:p>
        </w:tc>
        <w:tc>
          <w:tcPr>
            <w:tcW w:w="3871" w:type="dxa"/>
            <w:tcBorders>
              <w:left w:val="single" w:color="000000" w:sz="4" w:space="0"/>
              <w:right w:val="single" w:color="000000" w:sz="10" w:space="0"/>
            </w:tcBorders>
            <w:vAlign w:val="top"/>
          </w:tcPr>
          <w:p w14:paraId="474E5199">
            <w:pPr>
              <w:pStyle w:val="6"/>
              <w:spacing w:before="160" w:line="258" w:lineRule="exact"/>
              <w:ind w:left="631"/>
            </w:pPr>
            <w:r>
              <w:rPr>
                <w:color w:val="898989"/>
                <w:spacing w:val="-8"/>
                <w:w w:val="90"/>
                <w:position w:val="-1"/>
              </w:rPr>
              <w:t>总体路线分项负责人、一审</w:t>
            </w:r>
          </w:p>
        </w:tc>
      </w:tr>
      <w:tr w14:paraId="137885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8" w:hRule="atLeast"/>
        </w:trPr>
        <w:tc>
          <w:tcPr>
            <w:tcW w:w="637" w:type="dxa"/>
            <w:tcBorders>
              <w:left w:val="single" w:color="000000" w:sz="10" w:space="0"/>
              <w:right w:val="single" w:color="000000" w:sz="4" w:space="0"/>
            </w:tcBorders>
            <w:vAlign w:val="top"/>
          </w:tcPr>
          <w:p w14:paraId="0EC56FDB">
            <w:pPr>
              <w:spacing w:before="185" w:line="212" w:lineRule="exact"/>
              <w:ind w:firstLine="184"/>
            </w:pPr>
            <w:r>
              <w:rPr>
                <w:position w:val="-4"/>
              </w:rPr>
              <w:drawing>
                <wp:inline distT="0" distB="0" distL="0" distR="0">
                  <wp:extent cx="154940" cy="133985"/>
                  <wp:effectExtent l="0" t="0" r="0" b="0"/>
                  <wp:docPr id="118" name="IM 118"/>
                  <wp:cNvGraphicFramePr/>
                  <a:graphic xmlns:a="http://schemas.openxmlformats.org/drawingml/2006/main">
                    <a:graphicData uri="http://schemas.openxmlformats.org/drawingml/2006/picture">
                      <pic:pic xmlns:pic="http://schemas.openxmlformats.org/drawingml/2006/picture">
                        <pic:nvPicPr>
                          <pic:cNvPr id="118" name="IM 118"/>
                          <pic:cNvPicPr/>
                        </pic:nvPicPr>
                        <pic:blipFill>
                          <a:blip r:embed="rId91"/>
                          <a:stretch>
                            <a:fillRect/>
                          </a:stretch>
                        </pic:blipFill>
                        <pic:spPr>
                          <a:xfrm>
                            <a:off x="0" y="0"/>
                            <a:ext cx="155498" cy="134569"/>
                          </a:xfrm>
                          <a:prstGeom prst="rect">
                            <a:avLst/>
                          </a:prstGeom>
                        </pic:spPr>
                      </pic:pic>
                    </a:graphicData>
                  </a:graphic>
                </wp:inline>
              </w:drawing>
            </w:r>
          </w:p>
        </w:tc>
        <w:tc>
          <w:tcPr>
            <w:tcW w:w="1033" w:type="dxa"/>
            <w:tcBorders>
              <w:left w:val="single" w:color="000000" w:sz="4" w:space="0"/>
              <w:right w:val="single" w:color="000000" w:sz="4" w:space="0"/>
            </w:tcBorders>
            <w:vAlign w:val="top"/>
          </w:tcPr>
          <w:p w14:paraId="219B4DF5">
            <w:pPr>
              <w:pStyle w:val="6"/>
              <w:spacing w:before="160" w:line="257" w:lineRule="exact"/>
              <w:ind w:left="260"/>
            </w:pPr>
            <w:r>
              <w:rPr>
                <w:color w:val="8C8C8C"/>
                <w:spacing w:val="-6"/>
                <w:w w:val="98"/>
                <w:position w:val="-1"/>
              </w:rPr>
              <w:t>刘智</w:t>
            </w:r>
          </w:p>
        </w:tc>
        <w:tc>
          <w:tcPr>
            <w:tcW w:w="2701" w:type="dxa"/>
            <w:tcBorders>
              <w:left w:val="single" w:color="000000" w:sz="4" w:space="0"/>
              <w:right w:val="single" w:color="000000" w:sz="4" w:space="0"/>
            </w:tcBorders>
            <w:vAlign w:val="top"/>
          </w:tcPr>
          <w:p w14:paraId="7F1D70A0">
            <w:pPr>
              <w:pStyle w:val="6"/>
              <w:spacing w:before="161" w:line="257" w:lineRule="exact"/>
              <w:ind w:left="465"/>
            </w:pPr>
            <w:r>
              <w:rPr>
                <w:color w:val="969696"/>
                <w:spacing w:val="-7"/>
                <w:w w:val="91"/>
                <w:position w:val="-1"/>
              </w:rPr>
              <w:t>分公司主任工程师</w:t>
            </w:r>
          </w:p>
        </w:tc>
        <w:tc>
          <w:tcPr>
            <w:tcW w:w="2403" w:type="dxa"/>
            <w:tcBorders>
              <w:left w:val="single" w:color="000000" w:sz="4" w:space="0"/>
              <w:right w:val="single" w:color="000000" w:sz="4" w:space="0"/>
            </w:tcBorders>
            <w:vAlign w:val="top"/>
          </w:tcPr>
          <w:p w14:paraId="379F0337">
            <w:pPr>
              <w:pStyle w:val="6"/>
              <w:spacing w:before="160" w:line="258" w:lineRule="exact"/>
              <w:ind w:left="644"/>
            </w:pPr>
            <w:r>
              <w:rPr>
                <w:color w:val="767676"/>
                <w:spacing w:val="-7"/>
                <w:w w:val="91"/>
                <w:position w:val="-1"/>
              </w:rPr>
              <w:t>高级工程师</w:t>
            </w:r>
          </w:p>
        </w:tc>
        <w:tc>
          <w:tcPr>
            <w:tcW w:w="3871" w:type="dxa"/>
            <w:tcBorders>
              <w:left w:val="single" w:color="000000" w:sz="4" w:space="0"/>
              <w:right w:val="single" w:color="000000" w:sz="10" w:space="0"/>
            </w:tcBorders>
            <w:vAlign w:val="top"/>
          </w:tcPr>
          <w:p w14:paraId="5143FCDD">
            <w:pPr>
              <w:pStyle w:val="6"/>
              <w:spacing w:before="161" w:line="258" w:lineRule="exact"/>
              <w:ind w:left="627"/>
            </w:pPr>
            <w:r>
              <w:rPr>
                <w:color w:val="737373"/>
                <w:spacing w:val="-9"/>
                <w:w w:val="90"/>
                <w:position w:val="-1"/>
              </w:rPr>
              <w:t>桥梁涵洞分项负责人、</w:t>
            </w:r>
            <w:r>
              <w:rPr>
                <w:color w:val="BABABA"/>
                <w:spacing w:val="-9"/>
                <w:w w:val="90"/>
                <w:position w:val="-1"/>
              </w:rPr>
              <w:t>一审</w:t>
            </w:r>
          </w:p>
        </w:tc>
      </w:tr>
      <w:tr w14:paraId="68BEBD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8" w:hRule="atLeast"/>
        </w:trPr>
        <w:tc>
          <w:tcPr>
            <w:tcW w:w="637" w:type="dxa"/>
            <w:tcBorders>
              <w:left w:val="single" w:color="000000" w:sz="10" w:space="0"/>
              <w:right w:val="single" w:color="000000" w:sz="4" w:space="0"/>
            </w:tcBorders>
            <w:vAlign w:val="top"/>
          </w:tcPr>
          <w:p w14:paraId="374509F5">
            <w:pPr>
              <w:spacing w:before="186" w:line="212" w:lineRule="exact"/>
              <w:ind w:firstLine="184"/>
            </w:pPr>
            <w:r>
              <w:rPr>
                <w:position w:val="-4"/>
              </w:rPr>
              <w:drawing>
                <wp:inline distT="0" distB="0" distL="0" distR="0">
                  <wp:extent cx="154940" cy="133985"/>
                  <wp:effectExtent l="0" t="0" r="0" b="0"/>
                  <wp:docPr id="120" name="IM 120"/>
                  <wp:cNvGraphicFramePr/>
                  <a:graphic xmlns:a="http://schemas.openxmlformats.org/drawingml/2006/main">
                    <a:graphicData uri="http://schemas.openxmlformats.org/drawingml/2006/picture">
                      <pic:pic xmlns:pic="http://schemas.openxmlformats.org/drawingml/2006/picture">
                        <pic:nvPicPr>
                          <pic:cNvPr id="120" name="IM 120"/>
                          <pic:cNvPicPr/>
                        </pic:nvPicPr>
                        <pic:blipFill>
                          <a:blip r:embed="rId92"/>
                          <a:stretch>
                            <a:fillRect/>
                          </a:stretch>
                        </pic:blipFill>
                        <pic:spPr>
                          <a:xfrm>
                            <a:off x="0" y="0"/>
                            <a:ext cx="155486" cy="134607"/>
                          </a:xfrm>
                          <a:prstGeom prst="rect">
                            <a:avLst/>
                          </a:prstGeom>
                        </pic:spPr>
                      </pic:pic>
                    </a:graphicData>
                  </a:graphic>
                </wp:inline>
              </w:drawing>
            </w:r>
          </w:p>
        </w:tc>
        <w:tc>
          <w:tcPr>
            <w:tcW w:w="1033" w:type="dxa"/>
            <w:tcBorders>
              <w:left w:val="single" w:color="000000" w:sz="4" w:space="0"/>
              <w:right w:val="single" w:color="000000" w:sz="4" w:space="0"/>
            </w:tcBorders>
            <w:vAlign w:val="top"/>
          </w:tcPr>
          <w:p w14:paraId="7E4C5C38">
            <w:pPr>
              <w:pStyle w:val="6"/>
              <w:spacing w:before="161" w:line="259" w:lineRule="exact"/>
              <w:ind w:left="262"/>
            </w:pPr>
            <w:r>
              <w:rPr>
                <w:color w:val="707070"/>
                <w:spacing w:val="-5"/>
                <w:w w:val="98"/>
                <w:position w:val="-1"/>
              </w:rPr>
              <w:t>杨亮</w:t>
            </w:r>
          </w:p>
        </w:tc>
        <w:tc>
          <w:tcPr>
            <w:tcW w:w="2701" w:type="dxa"/>
            <w:tcBorders>
              <w:left w:val="single" w:color="000000" w:sz="4" w:space="0"/>
              <w:right w:val="single" w:color="000000" w:sz="4" w:space="0"/>
            </w:tcBorders>
            <w:vAlign w:val="top"/>
          </w:tcPr>
          <w:p w14:paraId="7C6DEABF">
            <w:pPr>
              <w:pStyle w:val="6"/>
              <w:spacing w:before="161" w:line="258" w:lineRule="exact"/>
              <w:ind w:left="571"/>
            </w:pPr>
            <w:r>
              <w:rPr>
                <w:color w:val="949494"/>
                <w:spacing w:val="-6"/>
                <w:w w:val="90"/>
                <w:position w:val="-1"/>
              </w:rPr>
              <w:t>分公司资深专家</w:t>
            </w:r>
          </w:p>
        </w:tc>
        <w:tc>
          <w:tcPr>
            <w:tcW w:w="2403" w:type="dxa"/>
            <w:tcBorders>
              <w:left w:val="single" w:color="000000" w:sz="4" w:space="0"/>
              <w:right w:val="single" w:color="000000" w:sz="4" w:space="0"/>
            </w:tcBorders>
            <w:vAlign w:val="top"/>
          </w:tcPr>
          <w:p w14:paraId="0B340A73">
            <w:pPr>
              <w:pStyle w:val="6"/>
              <w:spacing w:before="161" w:line="258" w:lineRule="exact"/>
              <w:ind w:left="644"/>
            </w:pPr>
            <w:r>
              <w:rPr>
                <w:color w:val="707070"/>
                <w:spacing w:val="-7"/>
                <w:w w:val="91"/>
                <w:position w:val="-1"/>
              </w:rPr>
              <w:t>高级工程师</w:t>
            </w:r>
          </w:p>
        </w:tc>
        <w:tc>
          <w:tcPr>
            <w:tcW w:w="3871" w:type="dxa"/>
            <w:tcBorders>
              <w:left w:val="single" w:color="000000" w:sz="4" w:space="0"/>
              <w:right w:val="single" w:color="000000" w:sz="10" w:space="0"/>
            </w:tcBorders>
            <w:vAlign w:val="top"/>
          </w:tcPr>
          <w:p w14:paraId="729ECF1D">
            <w:pPr>
              <w:pStyle w:val="6"/>
              <w:spacing w:before="162" w:line="258" w:lineRule="exact"/>
              <w:ind w:left="632"/>
            </w:pPr>
            <w:r>
              <w:rPr>
                <w:color w:val="929292"/>
                <w:spacing w:val="-8"/>
                <w:w w:val="90"/>
                <w:position w:val="-1"/>
              </w:rPr>
              <w:t>安全设施分项负责人、一审</w:t>
            </w:r>
          </w:p>
        </w:tc>
      </w:tr>
      <w:tr w14:paraId="26E50F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548" w:hRule="atLeast"/>
        </w:trPr>
        <w:tc>
          <w:tcPr>
            <w:tcW w:w="637" w:type="dxa"/>
            <w:tcBorders>
              <w:left w:val="single" w:color="000000" w:sz="10" w:space="0"/>
              <w:right w:val="single" w:color="000000" w:sz="4" w:space="0"/>
            </w:tcBorders>
            <w:vAlign w:val="top"/>
          </w:tcPr>
          <w:p w14:paraId="6A3797C9">
            <w:pPr>
              <w:spacing w:before="187" w:line="212" w:lineRule="exact"/>
              <w:ind w:firstLine="184"/>
            </w:pPr>
            <w:r>
              <w:rPr>
                <w:position w:val="-4"/>
              </w:rPr>
              <w:drawing>
                <wp:inline distT="0" distB="0" distL="0" distR="0">
                  <wp:extent cx="155575" cy="133985"/>
                  <wp:effectExtent l="0" t="0" r="0" b="0"/>
                  <wp:docPr id="122" name="IM 122"/>
                  <wp:cNvGraphicFramePr/>
                  <a:graphic xmlns:a="http://schemas.openxmlformats.org/drawingml/2006/main">
                    <a:graphicData uri="http://schemas.openxmlformats.org/drawingml/2006/picture">
                      <pic:pic xmlns:pic="http://schemas.openxmlformats.org/drawingml/2006/picture">
                        <pic:nvPicPr>
                          <pic:cNvPr id="122" name="IM 122"/>
                          <pic:cNvPicPr/>
                        </pic:nvPicPr>
                        <pic:blipFill>
                          <a:blip r:embed="rId93"/>
                          <a:stretch>
                            <a:fillRect/>
                          </a:stretch>
                        </pic:blipFill>
                        <pic:spPr>
                          <a:xfrm>
                            <a:off x="0" y="0"/>
                            <a:ext cx="156133" cy="134607"/>
                          </a:xfrm>
                          <a:prstGeom prst="rect">
                            <a:avLst/>
                          </a:prstGeom>
                        </pic:spPr>
                      </pic:pic>
                    </a:graphicData>
                  </a:graphic>
                </wp:inline>
              </w:drawing>
            </w:r>
          </w:p>
        </w:tc>
        <w:tc>
          <w:tcPr>
            <w:tcW w:w="1033" w:type="dxa"/>
            <w:tcBorders>
              <w:left w:val="single" w:color="000000" w:sz="4" w:space="0"/>
              <w:right w:val="single" w:color="000000" w:sz="4" w:space="0"/>
            </w:tcBorders>
            <w:vAlign w:val="top"/>
          </w:tcPr>
          <w:p w14:paraId="27C9607A">
            <w:pPr>
              <w:spacing w:before="162" w:line="258" w:lineRule="exact"/>
              <w:ind w:left="156"/>
            </w:pPr>
            <w:r>
              <w:rPr>
                <w:position w:val="-5"/>
              </w:rPr>
              <w:drawing>
                <wp:inline distT="0" distB="0" distL="0" distR="0">
                  <wp:extent cx="428625" cy="163830"/>
                  <wp:effectExtent l="0" t="0" r="0" b="0"/>
                  <wp:docPr id="124" name="IM 124"/>
                  <wp:cNvGraphicFramePr/>
                  <a:graphic xmlns:a="http://schemas.openxmlformats.org/drawingml/2006/main">
                    <a:graphicData uri="http://schemas.openxmlformats.org/drawingml/2006/picture">
                      <pic:pic xmlns:pic="http://schemas.openxmlformats.org/drawingml/2006/picture">
                        <pic:nvPicPr>
                          <pic:cNvPr id="124" name="IM 124"/>
                          <pic:cNvPicPr/>
                        </pic:nvPicPr>
                        <pic:blipFill>
                          <a:blip r:embed="rId94"/>
                          <a:stretch>
                            <a:fillRect/>
                          </a:stretch>
                        </pic:blipFill>
                        <pic:spPr>
                          <a:xfrm>
                            <a:off x="0" y="0"/>
                            <a:ext cx="429069" cy="164058"/>
                          </a:xfrm>
                          <a:prstGeom prst="rect">
                            <a:avLst/>
                          </a:prstGeom>
                        </pic:spPr>
                      </pic:pic>
                    </a:graphicData>
                  </a:graphic>
                </wp:inline>
              </w:drawing>
            </w:r>
          </w:p>
        </w:tc>
        <w:tc>
          <w:tcPr>
            <w:tcW w:w="2701" w:type="dxa"/>
            <w:tcBorders>
              <w:left w:val="single" w:color="000000" w:sz="4" w:space="0"/>
              <w:right w:val="single" w:color="000000" w:sz="4" w:space="0"/>
            </w:tcBorders>
            <w:vAlign w:val="top"/>
          </w:tcPr>
          <w:p w14:paraId="1BAF0138">
            <w:pPr>
              <w:rPr>
                <w:rFonts w:ascii="Arial"/>
                <w:sz w:val="21"/>
              </w:rPr>
            </w:pPr>
          </w:p>
        </w:tc>
        <w:tc>
          <w:tcPr>
            <w:tcW w:w="2403" w:type="dxa"/>
            <w:tcBorders>
              <w:left w:val="single" w:color="000000" w:sz="4" w:space="0"/>
              <w:right w:val="single" w:color="000000" w:sz="4" w:space="0"/>
            </w:tcBorders>
            <w:vAlign w:val="top"/>
          </w:tcPr>
          <w:p w14:paraId="3C58F697">
            <w:pPr>
              <w:rPr>
                <w:rFonts w:ascii="Arial"/>
                <w:sz w:val="21"/>
              </w:rPr>
            </w:pPr>
          </w:p>
        </w:tc>
        <w:tc>
          <w:tcPr>
            <w:tcW w:w="3871" w:type="dxa"/>
            <w:tcBorders>
              <w:left w:val="single" w:color="000000" w:sz="4" w:space="0"/>
              <w:right w:val="single" w:color="000000" w:sz="10" w:space="0"/>
            </w:tcBorders>
            <w:vAlign w:val="top"/>
          </w:tcPr>
          <w:p w14:paraId="5769937A">
            <w:pPr>
              <w:pStyle w:val="6"/>
              <w:spacing w:before="163" w:line="259" w:lineRule="exact"/>
              <w:ind w:left="630"/>
            </w:pPr>
            <w:r>
              <w:rPr>
                <w:color w:val="B7B7B7"/>
                <w:spacing w:val="-9"/>
                <w:w w:val="90"/>
                <w:position w:val="-1"/>
              </w:rPr>
              <w:t>工程造价分项负责人、</w:t>
            </w:r>
            <w:r>
              <w:rPr>
                <w:color w:val="CBCBCB"/>
                <w:spacing w:val="-9"/>
                <w:w w:val="90"/>
                <w:position w:val="-1"/>
              </w:rPr>
              <w:t>一审</w:t>
            </w:r>
          </w:p>
        </w:tc>
      </w:tr>
      <w:tr w14:paraId="62C21A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8" w:hRule="atLeast"/>
        </w:trPr>
        <w:tc>
          <w:tcPr>
            <w:tcW w:w="637" w:type="dxa"/>
            <w:tcBorders>
              <w:left w:val="single" w:color="000000" w:sz="10" w:space="0"/>
              <w:right w:val="single" w:color="000000" w:sz="4" w:space="0"/>
            </w:tcBorders>
            <w:vAlign w:val="top"/>
          </w:tcPr>
          <w:p w14:paraId="1742EF63">
            <w:pPr>
              <w:spacing w:before="189" w:line="211" w:lineRule="exact"/>
              <w:ind w:firstLine="170"/>
            </w:pPr>
            <w:r>
              <w:rPr>
                <w:position w:val="-4"/>
              </w:rPr>
              <w:drawing>
                <wp:inline distT="0" distB="0" distL="0" distR="0">
                  <wp:extent cx="165100" cy="133350"/>
                  <wp:effectExtent l="0" t="0" r="0" b="0"/>
                  <wp:docPr id="126" name="IM 126"/>
                  <wp:cNvGraphicFramePr/>
                  <a:graphic xmlns:a="http://schemas.openxmlformats.org/drawingml/2006/main">
                    <a:graphicData uri="http://schemas.openxmlformats.org/drawingml/2006/picture">
                      <pic:pic xmlns:pic="http://schemas.openxmlformats.org/drawingml/2006/picture">
                        <pic:nvPicPr>
                          <pic:cNvPr id="126" name="IM 126"/>
                          <pic:cNvPicPr/>
                        </pic:nvPicPr>
                        <pic:blipFill>
                          <a:blip r:embed="rId95"/>
                          <a:stretch>
                            <a:fillRect/>
                          </a:stretch>
                        </pic:blipFill>
                        <pic:spPr>
                          <a:xfrm>
                            <a:off x="0" y="0"/>
                            <a:ext cx="165100" cy="133959"/>
                          </a:xfrm>
                          <a:prstGeom prst="rect">
                            <a:avLst/>
                          </a:prstGeom>
                        </pic:spPr>
                      </pic:pic>
                    </a:graphicData>
                  </a:graphic>
                </wp:inline>
              </w:drawing>
            </w:r>
          </w:p>
        </w:tc>
        <w:tc>
          <w:tcPr>
            <w:tcW w:w="1033" w:type="dxa"/>
            <w:tcBorders>
              <w:left w:val="single" w:color="000000" w:sz="4" w:space="0"/>
              <w:right w:val="single" w:color="000000" w:sz="4" w:space="0"/>
            </w:tcBorders>
            <w:vAlign w:val="top"/>
          </w:tcPr>
          <w:p w14:paraId="522726A2">
            <w:pPr>
              <w:spacing w:before="164" w:line="256" w:lineRule="exact"/>
              <w:ind w:firstLine="153"/>
            </w:pPr>
            <w:r>
              <w:rPr>
                <w:position w:val="-5"/>
              </w:rPr>
              <w:drawing>
                <wp:inline distT="0" distB="0" distL="0" distR="0">
                  <wp:extent cx="426720" cy="161925"/>
                  <wp:effectExtent l="0" t="0" r="0" b="0"/>
                  <wp:docPr id="128" name="IM 128"/>
                  <wp:cNvGraphicFramePr/>
                  <a:graphic xmlns:a="http://schemas.openxmlformats.org/drawingml/2006/main">
                    <a:graphicData uri="http://schemas.openxmlformats.org/drawingml/2006/picture">
                      <pic:pic xmlns:pic="http://schemas.openxmlformats.org/drawingml/2006/picture">
                        <pic:nvPicPr>
                          <pic:cNvPr id="128" name="IM 128"/>
                          <pic:cNvPicPr/>
                        </pic:nvPicPr>
                        <pic:blipFill>
                          <a:blip r:embed="rId96"/>
                          <a:stretch>
                            <a:fillRect/>
                          </a:stretch>
                        </pic:blipFill>
                        <pic:spPr>
                          <a:xfrm>
                            <a:off x="0" y="0"/>
                            <a:ext cx="426935" cy="162521"/>
                          </a:xfrm>
                          <a:prstGeom prst="rect">
                            <a:avLst/>
                          </a:prstGeom>
                        </pic:spPr>
                      </pic:pic>
                    </a:graphicData>
                  </a:graphic>
                </wp:inline>
              </w:drawing>
            </w:r>
          </w:p>
        </w:tc>
        <w:tc>
          <w:tcPr>
            <w:tcW w:w="2701" w:type="dxa"/>
            <w:tcBorders>
              <w:left w:val="single" w:color="000000" w:sz="4" w:space="0"/>
              <w:right w:val="single" w:color="000000" w:sz="4" w:space="0"/>
            </w:tcBorders>
            <w:vAlign w:val="top"/>
          </w:tcPr>
          <w:p w14:paraId="5A0B2E67">
            <w:pPr>
              <w:pStyle w:val="6"/>
              <w:spacing w:before="164" w:line="258" w:lineRule="exact"/>
              <w:ind w:left="41"/>
            </w:pPr>
            <w:r>
              <w:rPr>
                <w:color w:val="6F6F6F"/>
                <w:spacing w:val="-6"/>
                <w:w w:val="89"/>
                <w:position w:val="-1"/>
              </w:rPr>
              <w:t>建筑设计部首席咨询设计师</w:t>
            </w:r>
          </w:p>
        </w:tc>
        <w:tc>
          <w:tcPr>
            <w:tcW w:w="2403" w:type="dxa"/>
            <w:tcBorders>
              <w:left w:val="single" w:color="000000" w:sz="4" w:space="0"/>
              <w:right w:val="single" w:color="000000" w:sz="4" w:space="0"/>
            </w:tcBorders>
            <w:vAlign w:val="top"/>
          </w:tcPr>
          <w:p w14:paraId="2DC6598B">
            <w:pPr>
              <w:pStyle w:val="6"/>
              <w:spacing w:before="163" w:line="258" w:lineRule="exact"/>
              <w:ind w:left="644"/>
            </w:pPr>
            <w:r>
              <w:rPr>
                <w:color w:val="747474"/>
                <w:spacing w:val="-7"/>
                <w:w w:val="91"/>
                <w:position w:val="-1"/>
              </w:rPr>
              <w:t>高级工程师</w:t>
            </w:r>
          </w:p>
        </w:tc>
        <w:tc>
          <w:tcPr>
            <w:tcW w:w="3871" w:type="dxa"/>
            <w:tcBorders>
              <w:left w:val="single" w:color="000000" w:sz="4" w:space="0"/>
              <w:right w:val="single" w:color="000000" w:sz="10" w:space="0"/>
            </w:tcBorders>
            <w:vAlign w:val="top"/>
          </w:tcPr>
          <w:p w14:paraId="12874360">
            <w:pPr>
              <w:pStyle w:val="6"/>
              <w:spacing w:before="164" w:line="258" w:lineRule="exact"/>
              <w:ind w:left="841"/>
            </w:pPr>
            <w:r>
              <w:rPr>
                <w:color w:val="646464"/>
                <w:spacing w:val="-8"/>
                <w:w w:val="90"/>
                <w:position w:val="-1"/>
              </w:rPr>
              <w:t>建筑分项负责人、一审</w:t>
            </w:r>
          </w:p>
        </w:tc>
      </w:tr>
      <w:tr w14:paraId="58F37A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8" w:hRule="atLeast"/>
        </w:trPr>
        <w:tc>
          <w:tcPr>
            <w:tcW w:w="637" w:type="dxa"/>
            <w:tcBorders>
              <w:left w:val="single" w:color="000000" w:sz="10" w:space="0"/>
              <w:right w:val="single" w:color="000000" w:sz="4" w:space="0"/>
            </w:tcBorders>
            <w:vAlign w:val="top"/>
          </w:tcPr>
          <w:p w14:paraId="14E6BF6C">
            <w:pPr>
              <w:spacing w:before="189" w:line="211" w:lineRule="exact"/>
              <w:ind w:firstLine="170"/>
            </w:pPr>
            <w:r>
              <w:rPr>
                <w:position w:val="-4"/>
              </w:rPr>
              <w:drawing>
                <wp:inline distT="0" distB="0" distL="0" distR="0">
                  <wp:extent cx="158750" cy="133985"/>
                  <wp:effectExtent l="0" t="0" r="0" b="0"/>
                  <wp:docPr id="130" name="IM 130"/>
                  <wp:cNvGraphicFramePr/>
                  <a:graphic xmlns:a="http://schemas.openxmlformats.org/drawingml/2006/main">
                    <a:graphicData uri="http://schemas.openxmlformats.org/drawingml/2006/picture">
                      <pic:pic xmlns:pic="http://schemas.openxmlformats.org/drawingml/2006/picture">
                        <pic:nvPicPr>
                          <pic:cNvPr id="130" name="IM 130"/>
                          <pic:cNvPicPr/>
                        </pic:nvPicPr>
                        <pic:blipFill>
                          <a:blip r:embed="rId97"/>
                          <a:stretch>
                            <a:fillRect/>
                          </a:stretch>
                        </pic:blipFill>
                        <pic:spPr>
                          <a:xfrm>
                            <a:off x="0" y="0"/>
                            <a:ext cx="159169" cy="133985"/>
                          </a:xfrm>
                          <a:prstGeom prst="rect">
                            <a:avLst/>
                          </a:prstGeom>
                        </pic:spPr>
                      </pic:pic>
                    </a:graphicData>
                  </a:graphic>
                </wp:inline>
              </w:drawing>
            </w:r>
          </w:p>
        </w:tc>
        <w:tc>
          <w:tcPr>
            <w:tcW w:w="1033" w:type="dxa"/>
            <w:tcBorders>
              <w:left w:val="single" w:color="000000" w:sz="4" w:space="0"/>
              <w:right w:val="single" w:color="000000" w:sz="4" w:space="0"/>
            </w:tcBorders>
            <w:vAlign w:val="top"/>
          </w:tcPr>
          <w:p w14:paraId="73928AA4">
            <w:pPr>
              <w:spacing w:before="165" w:line="258" w:lineRule="exact"/>
              <w:ind w:left="263"/>
            </w:pPr>
            <w:r>
              <w:rPr>
                <w:position w:val="-5"/>
              </w:rPr>
              <w:drawing>
                <wp:inline distT="0" distB="0" distL="0" distR="0">
                  <wp:extent cx="293370" cy="163195"/>
                  <wp:effectExtent l="0" t="0" r="0" b="0"/>
                  <wp:docPr id="132" name="IM 132"/>
                  <wp:cNvGraphicFramePr/>
                  <a:graphic xmlns:a="http://schemas.openxmlformats.org/drawingml/2006/main">
                    <a:graphicData uri="http://schemas.openxmlformats.org/drawingml/2006/picture">
                      <pic:pic xmlns:pic="http://schemas.openxmlformats.org/drawingml/2006/picture">
                        <pic:nvPicPr>
                          <pic:cNvPr id="132" name="IM 132"/>
                          <pic:cNvPicPr/>
                        </pic:nvPicPr>
                        <pic:blipFill>
                          <a:blip r:embed="rId98"/>
                          <a:stretch>
                            <a:fillRect/>
                          </a:stretch>
                        </pic:blipFill>
                        <pic:spPr>
                          <a:xfrm>
                            <a:off x="0" y="0"/>
                            <a:ext cx="293916" cy="163461"/>
                          </a:xfrm>
                          <a:prstGeom prst="rect">
                            <a:avLst/>
                          </a:prstGeom>
                        </pic:spPr>
                      </pic:pic>
                    </a:graphicData>
                  </a:graphic>
                </wp:inline>
              </w:drawing>
            </w:r>
          </w:p>
        </w:tc>
        <w:tc>
          <w:tcPr>
            <w:tcW w:w="2701" w:type="dxa"/>
            <w:tcBorders>
              <w:left w:val="single" w:color="000000" w:sz="4" w:space="0"/>
              <w:right w:val="single" w:color="000000" w:sz="4" w:space="0"/>
            </w:tcBorders>
            <w:vAlign w:val="top"/>
          </w:tcPr>
          <w:p w14:paraId="49FCE526">
            <w:pPr>
              <w:rPr>
                <w:rFonts w:ascii="Arial"/>
                <w:sz w:val="21"/>
              </w:rPr>
            </w:pPr>
          </w:p>
        </w:tc>
        <w:tc>
          <w:tcPr>
            <w:tcW w:w="2403" w:type="dxa"/>
            <w:tcBorders>
              <w:left w:val="single" w:color="000000" w:sz="4" w:space="0"/>
              <w:right w:val="single" w:color="000000" w:sz="4" w:space="0"/>
            </w:tcBorders>
            <w:vAlign w:val="top"/>
          </w:tcPr>
          <w:p w14:paraId="2FD385E6">
            <w:pPr>
              <w:pStyle w:val="6"/>
              <w:spacing w:before="164" w:line="258" w:lineRule="exact"/>
              <w:ind w:left="644"/>
            </w:pPr>
            <w:r>
              <w:rPr>
                <w:color w:val="707070"/>
                <w:spacing w:val="-7"/>
                <w:w w:val="91"/>
                <w:position w:val="-1"/>
              </w:rPr>
              <w:t>高级工程师</w:t>
            </w:r>
          </w:p>
        </w:tc>
        <w:tc>
          <w:tcPr>
            <w:tcW w:w="3871" w:type="dxa"/>
            <w:tcBorders>
              <w:left w:val="single" w:color="000000" w:sz="4" w:space="0"/>
              <w:right w:val="single" w:color="000000" w:sz="10" w:space="0"/>
            </w:tcBorders>
            <w:vAlign w:val="top"/>
          </w:tcPr>
          <w:p w14:paraId="25726BE8">
            <w:pPr>
              <w:pStyle w:val="6"/>
              <w:spacing w:before="165" w:line="258" w:lineRule="exact"/>
              <w:ind w:left="843"/>
            </w:pPr>
            <w:r>
              <w:rPr>
                <w:color w:val="888888"/>
                <w:spacing w:val="-8"/>
                <w:w w:val="90"/>
                <w:position w:val="-1"/>
              </w:rPr>
              <w:t>结构分项负责人、一审</w:t>
            </w:r>
          </w:p>
        </w:tc>
      </w:tr>
      <w:tr w14:paraId="6D7354D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8" w:hRule="atLeast"/>
        </w:trPr>
        <w:tc>
          <w:tcPr>
            <w:tcW w:w="637" w:type="dxa"/>
            <w:tcBorders>
              <w:left w:val="single" w:color="000000" w:sz="10" w:space="0"/>
              <w:right w:val="single" w:color="000000" w:sz="4" w:space="0"/>
            </w:tcBorders>
            <w:vAlign w:val="top"/>
          </w:tcPr>
          <w:p w14:paraId="655A205F">
            <w:pPr>
              <w:spacing w:before="191" w:line="210" w:lineRule="exact"/>
              <w:ind w:left="170"/>
            </w:pPr>
            <w:r>
              <w:rPr>
                <w:position w:val="-4"/>
              </w:rPr>
              <w:drawing>
                <wp:inline distT="0" distB="0" distL="0" distR="0">
                  <wp:extent cx="162560" cy="132715"/>
                  <wp:effectExtent l="0" t="0" r="0" b="0"/>
                  <wp:docPr id="134" name="IM 134"/>
                  <wp:cNvGraphicFramePr/>
                  <a:graphic xmlns:a="http://schemas.openxmlformats.org/drawingml/2006/main">
                    <a:graphicData uri="http://schemas.openxmlformats.org/drawingml/2006/picture">
                      <pic:pic xmlns:pic="http://schemas.openxmlformats.org/drawingml/2006/picture">
                        <pic:nvPicPr>
                          <pic:cNvPr id="134" name="IM 134"/>
                          <pic:cNvPicPr/>
                        </pic:nvPicPr>
                        <pic:blipFill>
                          <a:blip r:embed="rId99"/>
                          <a:stretch>
                            <a:fillRect/>
                          </a:stretch>
                        </pic:blipFill>
                        <pic:spPr>
                          <a:xfrm>
                            <a:off x="0" y="0"/>
                            <a:ext cx="163156" cy="133337"/>
                          </a:xfrm>
                          <a:prstGeom prst="rect">
                            <a:avLst/>
                          </a:prstGeom>
                        </pic:spPr>
                      </pic:pic>
                    </a:graphicData>
                  </a:graphic>
                </wp:inline>
              </w:drawing>
            </w:r>
          </w:p>
        </w:tc>
        <w:tc>
          <w:tcPr>
            <w:tcW w:w="1033" w:type="dxa"/>
            <w:tcBorders>
              <w:left w:val="single" w:color="000000" w:sz="4" w:space="0"/>
              <w:right w:val="single" w:color="000000" w:sz="4" w:space="0"/>
            </w:tcBorders>
            <w:vAlign w:val="top"/>
          </w:tcPr>
          <w:p w14:paraId="161B87A1">
            <w:pPr>
              <w:pStyle w:val="6"/>
              <w:spacing w:before="166" w:line="258" w:lineRule="exact"/>
              <w:ind w:left="161"/>
            </w:pPr>
            <w:r>
              <w:rPr>
                <w:color w:val="818181"/>
                <w:spacing w:val="-4"/>
                <w:w w:val="93"/>
                <w:position w:val="-1"/>
              </w:rPr>
              <w:t>张程玮</w:t>
            </w:r>
          </w:p>
        </w:tc>
        <w:tc>
          <w:tcPr>
            <w:tcW w:w="2701" w:type="dxa"/>
            <w:tcBorders>
              <w:left w:val="single" w:color="000000" w:sz="4" w:space="0"/>
              <w:right w:val="single" w:color="000000" w:sz="4" w:space="0"/>
            </w:tcBorders>
            <w:vAlign w:val="top"/>
          </w:tcPr>
          <w:p w14:paraId="3EB9D325">
            <w:pPr>
              <w:rPr>
                <w:rFonts w:ascii="Arial"/>
                <w:sz w:val="21"/>
              </w:rPr>
            </w:pPr>
          </w:p>
        </w:tc>
        <w:tc>
          <w:tcPr>
            <w:tcW w:w="2403" w:type="dxa"/>
            <w:tcBorders>
              <w:left w:val="single" w:color="000000" w:sz="4" w:space="0"/>
              <w:right w:val="single" w:color="000000" w:sz="4" w:space="0"/>
            </w:tcBorders>
            <w:vAlign w:val="top"/>
          </w:tcPr>
          <w:p w14:paraId="7EBFC45E">
            <w:pPr>
              <w:pStyle w:val="6"/>
              <w:spacing w:before="165" w:line="258" w:lineRule="exact"/>
              <w:ind w:left="644"/>
            </w:pPr>
            <w:r>
              <w:rPr>
                <w:color w:val="747474"/>
                <w:spacing w:val="-7"/>
                <w:w w:val="91"/>
                <w:position w:val="-1"/>
              </w:rPr>
              <w:t>高级工程师</w:t>
            </w:r>
          </w:p>
        </w:tc>
        <w:tc>
          <w:tcPr>
            <w:tcW w:w="3871" w:type="dxa"/>
            <w:tcBorders>
              <w:left w:val="single" w:color="000000" w:sz="4" w:space="0"/>
              <w:right w:val="single" w:color="000000" w:sz="10" w:space="0"/>
            </w:tcBorders>
            <w:vAlign w:val="top"/>
          </w:tcPr>
          <w:p w14:paraId="54E2F302">
            <w:pPr>
              <w:pStyle w:val="6"/>
              <w:spacing w:before="165" w:line="259" w:lineRule="exact"/>
              <w:ind w:left="838"/>
            </w:pPr>
            <w:r>
              <w:rPr>
                <w:color w:val="909090"/>
                <w:spacing w:val="-9"/>
                <w:w w:val="91"/>
                <w:position w:val="-1"/>
              </w:rPr>
              <w:t>机电分项负责人、一审</w:t>
            </w:r>
          </w:p>
        </w:tc>
      </w:tr>
      <w:tr w14:paraId="5701C58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8" w:hRule="atLeast"/>
        </w:trPr>
        <w:tc>
          <w:tcPr>
            <w:tcW w:w="637" w:type="dxa"/>
            <w:tcBorders>
              <w:left w:val="single" w:color="000000" w:sz="10" w:space="0"/>
              <w:right w:val="single" w:color="000000" w:sz="4" w:space="0"/>
            </w:tcBorders>
            <w:vAlign w:val="top"/>
          </w:tcPr>
          <w:p w14:paraId="4F5842FB">
            <w:pPr>
              <w:spacing w:before="192" w:line="210" w:lineRule="auto"/>
              <w:ind w:left="170"/>
              <w:rPr>
                <w:rFonts w:ascii="Arial" w:hAnsi="Arial" w:eastAsia="Arial" w:cs="Arial"/>
                <w:sz w:val="21"/>
                <w:szCs w:val="21"/>
              </w:rPr>
            </w:pPr>
            <w:r>
              <w:rPr>
                <w:rFonts w:ascii="Arial" w:hAnsi="Arial" w:eastAsia="Arial" w:cs="Arial"/>
                <w:color w:val="989898"/>
                <w:spacing w:val="-1"/>
                <w:sz w:val="21"/>
                <w:szCs w:val="21"/>
              </w:rPr>
              <w:t>23</w:t>
            </w:r>
          </w:p>
        </w:tc>
        <w:tc>
          <w:tcPr>
            <w:tcW w:w="1033" w:type="dxa"/>
            <w:tcBorders>
              <w:left w:val="single" w:color="000000" w:sz="4" w:space="0"/>
              <w:right w:val="single" w:color="000000" w:sz="4" w:space="0"/>
            </w:tcBorders>
            <w:vAlign w:val="top"/>
          </w:tcPr>
          <w:p w14:paraId="6EE1146C">
            <w:pPr>
              <w:pStyle w:val="6"/>
              <w:spacing w:before="167" w:line="256" w:lineRule="exact"/>
              <w:ind w:left="155"/>
            </w:pPr>
            <w:r>
              <w:rPr>
                <w:color w:val="626262"/>
                <w:spacing w:val="-4"/>
                <w:w w:val="94"/>
                <w:position w:val="-1"/>
              </w:rPr>
              <w:t>郝小旋</w:t>
            </w:r>
          </w:p>
        </w:tc>
        <w:tc>
          <w:tcPr>
            <w:tcW w:w="2701" w:type="dxa"/>
            <w:tcBorders>
              <w:left w:val="single" w:color="000000" w:sz="4" w:space="0"/>
              <w:right w:val="single" w:color="000000" w:sz="4" w:space="0"/>
            </w:tcBorders>
            <w:vAlign w:val="top"/>
          </w:tcPr>
          <w:p w14:paraId="79F162DB">
            <w:pPr>
              <w:rPr>
                <w:rFonts w:ascii="Arial"/>
                <w:sz w:val="21"/>
              </w:rPr>
            </w:pPr>
          </w:p>
        </w:tc>
        <w:tc>
          <w:tcPr>
            <w:tcW w:w="2403" w:type="dxa"/>
            <w:tcBorders>
              <w:left w:val="single" w:color="000000" w:sz="4" w:space="0"/>
              <w:right w:val="single" w:color="000000" w:sz="4" w:space="0"/>
            </w:tcBorders>
            <w:vAlign w:val="top"/>
          </w:tcPr>
          <w:p w14:paraId="2BE18DB0">
            <w:pPr>
              <w:pStyle w:val="6"/>
              <w:spacing w:before="166" w:line="258" w:lineRule="exact"/>
              <w:ind w:left="644"/>
            </w:pPr>
            <w:r>
              <w:rPr>
                <w:color w:val="6D6D6D"/>
                <w:spacing w:val="-7"/>
                <w:w w:val="91"/>
                <w:position w:val="-1"/>
              </w:rPr>
              <w:t>高级工程师</w:t>
            </w:r>
          </w:p>
        </w:tc>
        <w:tc>
          <w:tcPr>
            <w:tcW w:w="3871" w:type="dxa"/>
            <w:tcBorders>
              <w:left w:val="single" w:color="000000" w:sz="4" w:space="0"/>
              <w:right w:val="single" w:color="000000" w:sz="10" w:space="0"/>
            </w:tcBorders>
            <w:vAlign w:val="top"/>
          </w:tcPr>
          <w:p w14:paraId="4A664E9B">
            <w:pPr>
              <w:pStyle w:val="6"/>
              <w:spacing w:before="166" w:line="259" w:lineRule="exact"/>
              <w:ind w:left="733"/>
            </w:pPr>
            <w:r>
              <w:rPr>
                <w:color w:val="838383"/>
                <w:spacing w:val="-9"/>
                <w:w w:val="90"/>
                <w:position w:val="-1"/>
              </w:rPr>
              <w:t>给排水分项负责人、</w:t>
            </w:r>
            <w:r>
              <w:rPr>
                <w:color w:val="CBCBCB"/>
                <w:spacing w:val="-9"/>
                <w:w w:val="90"/>
                <w:position w:val="-1"/>
              </w:rPr>
              <w:t>一审</w:t>
            </w:r>
          </w:p>
        </w:tc>
      </w:tr>
      <w:tr w14:paraId="472717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0" w:hRule="atLeast"/>
        </w:trPr>
        <w:tc>
          <w:tcPr>
            <w:tcW w:w="637" w:type="dxa"/>
            <w:tcBorders>
              <w:left w:val="single" w:color="000000" w:sz="10" w:space="0"/>
              <w:bottom w:val="single" w:color="000000" w:sz="10" w:space="0"/>
              <w:right w:val="single" w:color="000000" w:sz="4" w:space="0"/>
            </w:tcBorders>
            <w:vAlign w:val="top"/>
          </w:tcPr>
          <w:p w14:paraId="450DC5D1">
            <w:pPr>
              <w:spacing w:before="246" w:line="209" w:lineRule="auto"/>
              <w:ind w:left="170"/>
              <w:rPr>
                <w:rFonts w:ascii="Arial" w:hAnsi="Arial" w:eastAsia="Arial" w:cs="Arial"/>
                <w:sz w:val="21"/>
                <w:szCs w:val="21"/>
              </w:rPr>
            </w:pPr>
            <w:r>
              <w:rPr>
                <w:rFonts w:ascii="Arial" w:hAnsi="Arial" w:eastAsia="Arial" w:cs="Arial"/>
                <w:color w:val="9F9F9F"/>
                <w:spacing w:val="14"/>
                <w:sz w:val="21"/>
                <w:szCs w:val="21"/>
              </w:rPr>
              <w:t>24</w:t>
            </w:r>
          </w:p>
        </w:tc>
        <w:tc>
          <w:tcPr>
            <w:tcW w:w="1033" w:type="dxa"/>
            <w:tcBorders>
              <w:left w:val="single" w:color="000000" w:sz="4" w:space="0"/>
              <w:bottom w:val="single" w:color="000000" w:sz="10" w:space="0"/>
              <w:right w:val="single" w:color="000000" w:sz="4" w:space="0"/>
            </w:tcBorders>
            <w:vAlign w:val="top"/>
          </w:tcPr>
          <w:p w14:paraId="7901A45A">
            <w:pPr>
              <w:pStyle w:val="6"/>
              <w:spacing w:before="220" w:line="258" w:lineRule="exact"/>
              <w:ind w:left="267"/>
            </w:pPr>
            <w:r>
              <w:rPr>
                <w:color w:val="828282"/>
                <w:spacing w:val="-7"/>
                <w:w w:val="98"/>
                <w:position w:val="-1"/>
              </w:rPr>
              <w:t>高鑫</w:t>
            </w:r>
          </w:p>
        </w:tc>
        <w:tc>
          <w:tcPr>
            <w:tcW w:w="2701" w:type="dxa"/>
            <w:tcBorders>
              <w:left w:val="single" w:color="000000" w:sz="4" w:space="0"/>
              <w:bottom w:val="single" w:color="000000" w:sz="10" w:space="0"/>
              <w:right w:val="single" w:color="000000" w:sz="4" w:space="0"/>
            </w:tcBorders>
            <w:vAlign w:val="top"/>
          </w:tcPr>
          <w:p w14:paraId="7B72E877">
            <w:pPr>
              <w:pStyle w:val="6"/>
              <w:spacing w:before="220" w:line="259" w:lineRule="exact"/>
              <w:ind w:left="41"/>
            </w:pPr>
            <w:r>
              <w:rPr>
                <w:color w:val="8C8C8C"/>
                <w:spacing w:val="-5"/>
                <w:w w:val="89"/>
                <w:position w:val="-1"/>
              </w:rPr>
              <w:t>分公司道路检测维护部经理</w:t>
            </w:r>
          </w:p>
        </w:tc>
        <w:tc>
          <w:tcPr>
            <w:tcW w:w="2403" w:type="dxa"/>
            <w:tcBorders>
              <w:left w:val="single" w:color="000000" w:sz="4" w:space="0"/>
              <w:bottom w:val="single" w:color="000000" w:sz="10" w:space="0"/>
              <w:right w:val="single" w:color="000000" w:sz="4" w:space="0"/>
            </w:tcBorders>
            <w:vAlign w:val="top"/>
          </w:tcPr>
          <w:p w14:paraId="615E5A9D">
            <w:pPr>
              <w:pStyle w:val="6"/>
              <w:spacing w:before="220" w:line="258" w:lineRule="exact"/>
              <w:ind w:left="644"/>
            </w:pPr>
            <w:r>
              <w:rPr>
                <w:color w:val="777777"/>
                <w:spacing w:val="-7"/>
                <w:w w:val="91"/>
                <w:position w:val="-1"/>
              </w:rPr>
              <w:t>高级工程师</w:t>
            </w:r>
          </w:p>
        </w:tc>
        <w:tc>
          <w:tcPr>
            <w:tcW w:w="3871" w:type="dxa"/>
            <w:tcBorders>
              <w:left w:val="single" w:color="000000" w:sz="4" w:space="0"/>
              <w:bottom w:val="single" w:color="000000" w:sz="10" w:space="0"/>
              <w:right w:val="single" w:color="000000" w:sz="10" w:space="0"/>
            </w:tcBorders>
            <w:vAlign w:val="top"/>
          </w:tcPr>
          <w:p w14:paraId="5C771E70">
            <w:pPr>
              <w:pStyle w:val="6"/>
              <w:spacing w:before="220" w:line="259" w:lineRule="exact"/>
              <w:ind w:left="629"/>
            </w:pPr>
            <w:r>
              <w:rPr>
                <w:color w:val="696969"/>
                <w:spacing w:val="-9"/>
                <w:w w:val="90"/>
                <w:position w:val="-1"/>
              </w:rPr>
              <w:t>路面养护分项负责人、</w:t>
            </w:r>
            <w:r>
              <w:rPr>
                <w:color w:val="CACACA"/>
                <w:spacing w:val="-9"/>
                <w:w w:val="90"/>
                <w:position w:val="-1"/>
              </w:rPr>
              <w:t>一审</w:t>
            </w:r>
          </w:p>
        </w:tc>
      </w:tr>
    </w:tbl>
    <w:p w14:paraId="5847B850">
      <w:pPr>
        <w:rPr>
          <w:rFonts w:ascii="Arial"/>
          <w:sz w:val="21"/>
        </w:rPr>
      </w:pPr>
    </w:p>
    <w:p w14:paraId="068D91EA">
      <w:pPr>
        <w:rPr>
          <w:rFonts w:ascii="Arial" w:hAnsi="Arial" w:eastAsia="Arial" w:cs="Arial"/>
          <w:sz w:val="21"/>
          <w:szCs w:val="21"/>
        </w:rPr>
        <w:sectPr>
          <w:pgSz w:w="23820" w:h="16840"/>
          <w:pgMar w:top="400" w:right="556" w:bottom="400" w:left="1669" w:header="0" w:footer="0" w:gutter="0"/>
          <w:cols w:space="720" w:num="1"/>
        </w:sectPr>
      </w:pPr>
    </w:p>
    <w:p w14:paraId="13E8CA35">
      <w:pPr>
        <w:spacing w:line="300" w:lineRule="auto"/>
        <w:rPr>
          <w:rFonts w:ascii="Arial"/>
          <w:sz w:val="21"/>
        </w:rPr>
      </w:pPr>
    </w:p>
    <w:p w14:paraId="7177A831">
      <w:pPr>
        <w:spacing w:before="152" w:line="223" w:lineRule="auto"/>
        <w:ind w:left="8579"/>
        <w:rPr>
          <w:rFonts w:ascii="宋体" w:hAnsi="宋体" w:eastAsia="宋体" w:cs="宋体"/>
          <w:sz w:val="47"/>
          <w:szCs w:val="47"/>
        </w:rPr>
      </w:pPr>
      <w:r>
        <w:rPr>
          <w:rFonts w:ascii="宋体" w:hAnsi="宋体" w:eastAsia="宋体" w:cs="宋体"/>
          <w:b/>
          <w:bCs/>
          <w:spacing w:val="-35"/>
          <w:sz w:val="47"/>
          <w:szCs w:val="47"/>
        </w:rPr>
        <w:t>本</w:t>
      </w:r>
      <w:r>
        <w:rPr>
          <w:rFonts w:ascii="宋体" w:hAnsi="宋体" w:eastAsia="宋体" w:cs="宋体"/>
          <w:spacing w:val="13"/>
          <w:sz w:val="47"/>
          <w:szCs w:val="47"/>
        </w:rPr>
        <w:t xml:space="preserve">   </w:t>
      </w:r>
      <w:r>
        <w:rPr>
          <w:rFonts w:ascii="宋体" w:hAnsi="宋体" w:eastAsia="宋体" w:cs="宋体"/>
          <w:b/>
          <w:bCs/>
          <w:spacing w:val="-35"/>
          <w:sz w:val="47"/>
          <w:szCs w:val="47"/>
        </w:rPr>
        <w:t>册</w:t>
      </w:r>
      <w:r>
        <w:rPr>
          <w:rFonts w:ascii="宋体" w:hAnsi="宋体" w:eastAsia="宋体" w:cs="宋体"/>
          <w:spacing w:val="45"/>
          <w:sz w:val="47"/>
          <w:szCs w:val="47"/>
        </w:rPr>
        <w:t xml:space="preserve">   </w:t>
      </w:r>
      <w:r>
        <w:rPr>
          <w:rFonts w:ascii="宋体" w:hAnsi="宋体" w:eastAsia="宋体" w:cs="宋体"/>
          <w:b/>
          <w:bCs/>
          <w:spacing w:val="-35"/>
          <w:sz w:val="47"/>
          <w:szCs w:val="47"/>
        </w:rPr>
        <w:t>目</w:t>
      </w:r>
      <w:r>
        <w:rPr>
          <w:rFonts w:ascii="宋体" w:hAnsi="宋体" w:eastAsia="宋体" w:cs="宋体"/>
          <w:spacing w:val="14"/>
          <w:sz w:val="47"/>
          <w:szCs w:val="47"/>
        </w:rPr>
        <w:t xml:space="preserve">   </w:t>
      </w:r>
      <w:r>
        <w:rPr>
          <w:rFonts w:ascii="宋体" w:hAnsi="宋体" w:eastAsia="宋体" w:cs="宋体"/>
          <w:b/>
          <w:bCs/>
          <w:spacing w:val="-35"/>
          <w:sz w:val="47"/>
          <w:szCs w:val="47"/>
        </w:rPr>
        <w:t>录</w:t>
      </w:r>
    </w:p>
    <w:p w14:paraId="2F65B117">
      <w:pPr>
        <w:spacing w:line="417" w:lineRule="auto"/>
        <w:rPr>
          <w:rFonts w:ascii="Arial"/>
          <w:sz w:val="21"/>
        </w:rPr>
      </w:pPr>
    </w:p>
    <w:p w14:paraId="15680F89">
      <w:pPr>
        <w:spacing w:before="71" w:line="202" w:lineRule="auto"/>
        <w:ind w:left="115" w:right="13870" w:hanging="26"/>
        <w:rPr>
          <w:rFonts w:ascii="宋体" w:hAnsi="宋体" w:eastAsia="宋体" w:cs="宋体"/>
          <w:sz w:val="22"/>
          <w:szCs w:val="22"/>
        </w:rPr>
      </w:pPr>
      <w:r>
        <w:pict>
          <v:shape id="_x0000_s1035" o:spid="_x0000_s1035" o:spt="202" type="#_x0000_t202" style="position:absolute;left:0pt;margin-left:967.2pt;margin-top:16.1pt;height:15.1pt;width:91.35pt;z-index:-251626496;mso-width-relative:page;mso-height-relative:page;" filled="f" stroked="f" coordsize="21600,21600">
            <v:path/>
            <v:fill on="f" focussize="0,0"/>
            <v:stroke on="f"/>
            <v:imagedata o:title=""/>
            <o:lock v:ext="edit" aspectratio="f"/>
            <v:textbox inset="0mm,0mm,0mm,0mm">
              <w:txbxContent>
                <w:p w14:paraId="6AB582F2">
                  <w:pPr>
                    <w:spacing w:before="20" w:line="219" w:lineRule="auto"/>
                    <w:ind w:left="20"/>
                    <w:rPr>
                      <w:rFonts w:ascii="宋体" w:hAnsi="宋体" w:eastAsia="宋体" w:cs="宋体"/>
                      <w:sz w:val="22"/>
                      <w:szCs w:val="22"/>
                    </w:rPr>
                  </w:pPr>
                  <w:r>
                    <w:rPr>
                      <w:rFonts w:ascii="宋体" w:hAnsi="宋体" w:eastAsia="宋体" w:cs="宋体"/>
                      <w:b/>
                      <w:bCs/>
                      <w:spacing w:val="-16"/>
                      <w:sz w:val="22"/>
                      <w:szCs w:val="22"/>
                    </w:rPr>
                    <w:t>第</w:t>
                  </w:r>
                  <w:r>
                    <w:rPr>
                      <w:rFonts w:ascii="宋体" w:hAnsi="宋体" w:eastAsia="宋体" w:cs="宋体"/>
                      <w:spacing w:val="32"/>
                      <w:sz w:val="22"/>
                      <w:szCs w:val="22"/>
                    </w:rPr>
                    <w:t xml:space="preserve"> </w:t>
                  </w:r>
                  <w:r>
                    <w:rPr>
                      <w:rFonts w:ascii="宋体" w:hAnsi="宋体" w:eastAsia="宋体" w:cs="宋体"/>
                      <w:b/>
                      <w:bCs/>
                      <w:spacing w:val="-16"/>
                      <w:sz w:val="22"/>
                      <w:szCs w:val="22"/>
                    </w:rPr>
                    <w:t>1</w:t>
                  </w:r>
                  <w:r>
                    <w:rPr>
                      <w:rFonts w:ascii="宋体" w:hAnsi="宋体" w:eastAsia="宋体" w:cs="宋体"/>
                      <w:spacing w:val="19"/>
                      <w:sz w:val="22"/>
                      <w:szCs w:val="22"/>
                    </w:rPr>
                    <w:t xml:space="preserve"> </w:t>
                  </w:r>
                  <w:r>
                    <w:rPr>
                      <w:rFonts w:ascii="宋体" w:hAnsi="宋体" w:eastAsia="宋体" w:cs="宋体"/>
                      <w:b/>
                      <w:bCs/>
                      <w:spacing w:val="-16"/>
                      <w:sz w:val="22"/>
                      <w:szCs w:val="22"/>
                    </w:rPr>
                    <w:t>页</w:t>
                  </w:r>
                  <w:r>
                    <w:rPr>
                      <w:rFonts w:ascii="宋体" w:hAnsi="宋体" w:eastAsia="宋体" w:cs="宋体"/>
                      <w:spacing w:val="9"/>
                      <w:sz w:val="22"/>
                      <w:szCs w:val="22"/>
                    </w:rPr>
                    <w:t xml:space="preserve">  </w:t>
                  </w:r>
                  <w:r>
                    <w:rPr>
                      <w:rFonts w:ascii="宋体" w:hAnsi="宋体" w:eastAsia="宋体" w:cs="宋体"/>
                      <w:b/>
                      <w:bCs/>
                      <w:spacing w:val="-16"/>
                      <w:sz w:val="22"/>
                      <w:szCs w:val="22"/>
                    </w:rPr>
                    <w:t>共</w:t>
                  </w:r>
                  <w:r>
                    <w:rPr>
                      <w:rFonts w:ascii="宋体" w:hAnsi="宋体" w:eastAsia="宋体" w:cs="宋体"/>
                      <w:spacing w:val="32"/>
                      <w:sz w:val="22"/>
                      <w:szCs w:val="22"/>
                    </w:rPr>
                    <w:t xml:space="preserve"> </w:t>
                  </w:r>
                  <w:r>
                    <w:rPr>
                      <w:rFonts w:ascii="宋体" w:hAnsi="宋体" w:eastAsia="宋体" w:cs="宋体"/>
                      <w:b/>
                      <w:bCs/>
                      <w:spacing w:val="-16"/>
                      <w:sz w:val="22"/>
                      <w:szCs w:val="22"/>
                    </w:rPr>
                    <w:t>1</w:t>
                  </w:r>
                  <w:r>
                    <w:rPr>
                      <w:rFonts w:ascii="宋体" w:hAnsi="宋体" w:eastAsia="宋体" w:cs="宋体"/>
                      <w:spacing w:val="20"/>
                      <w:sz w:val="22"/>
                      <w:szCs w:val="22"/>
                    </w:rPr>
                    <w:t xml:space="preserve"> </w:t>
                  </w:r>
                  <w:r>
                    <w:rPr>
                      <w:rFonts w:ascii="宋体" w:hAnsi="宋体" w:eastAsia="宋体" w:cs="宋体"/>
                      <w:b/>
                      <w:bCs/>
                      <w:spacing w:val="-16"/>
                      <w:sz w:val="22"/>
                      <w:szCs w:val="22"/>
                    </w:rPr>
                    <w:t>页</w:t>
                  </w:r>
                </w:p>
              </w:txbxContent>
            </v:textbox>
          </v:shape>
        </w:pict>
      </w:r>
      <w:r>
        <w:pict>
          <v:shape id="_x0000_s1036" o:spid="_x0000_s1036" o:spt="202" type="#_x0000_t202" style="position:absolute;left:0pt;margin-left:-1pt;margin-top:26.15pt;height:668.15pt;width:504.8pt;z-index:251691008;mso-width-relative:page;mso-height-relative:page;" filled="f" stroked="f" coordsize="21600,21600">
            <v:path/>
            <v:fill on="f" focussize="0,0"/>
            <v:stroke on="f"/>
            <v:imagedata o:title=""/>
            <o:lock v:ext="edit" aspectratio="f"/>
            <v:textbox inset="0mm,0mm,0mm,0mm">
              <w:txbxContent>
                <w:p w14:paraId="21A5E481">
                  <w:pPr>
                    <w:spacing w:line="20" w:lineRule="exact"/>
                  </w:pPr>
                </w:p>
                <w:tbl>
                  <w:tblPr>
                    <w:tblStyle w:val="5"/>
                    <w:tblW w:w="10020" w:type="dxa"/>
                    <w:tblInd w:w="3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1059"/>
                    <w:gridCol w:w="5455"/>
                    <w:gridCol w:w="2227"/>
                    <w:gridCol w:w="1279"/>
                  </w:tblGrid>
                  <w:tr w14:paraId="7B1FFD1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84" w:hRule="atLeast"/>
                    </w:trPr>
                    <w:tc>
                      <w:tcPr>
                        <w:tcW w:w="1059" w:type="dxa"/>
                        <w:tcBorders>
                          <w:top w:val="single" w:color="000000" w:sz="14" w:space="0"/>
                          <w:left w:val="single" w:color="000000" w:sz="14" w:space="0"/>
                        </w:tcBorders>
                        <w:vAlign w:val="top"/>
                      </w:tcPr>
                      <w:p w14:paraId="15BAC7A2">
                        <w:pPr>
                          <w:spacing w:before="152" w:line="230" w:lineRule="auto"/>
                          <w:ind w:left="274"/>
                          <w:rPr>
                            <w:rFonts w:ascii="宋体" w:hAnsi="宋体" w:eastAsia="宋体" w:cs="宋体"/>
                            <w:sz w:val="19"/>
                            <w:szCs w:val="19"/>
                          </w:rPr>
                        </w:pPr>
                        <w:r>
                          <w:rPr>
                            <w:rFonts w:ascii="宋体" w:hAnsi="宋体" w:eastAsia="宋体" w:cs="宋体"/>
                            <w:b/>
                            <w:bCs/>
                            <w:spacing w:val="-1"/>
                            <w:sz w:val="19"/>
                            <w:szCs w:val="19"/>
                          </w:rPr>
                          <w:t>序</w:t>
                        </w:r>
                        <w:r>
                          <w:rPr>
                            <w:rFonts w:ascii="宋体" w:hAnsi="宋体" w:eastAsia="宋体" w:cs="宋体"/>
                            <w:spacing w:val="23"/>
                            <w:sz w:val="19"/>
                            <w:szCs w:val="19"/>
                          </w:rPr>
                          <w:t xml:space="preserve"> </w:t>
                        </w:r>
                        <w:r>
                          <w:rPr>
                            <w:rFonts w:ascii="宋体" w:hAnsi="宋体" w:eastAsia="宋体" w:cs="宋体"/>
                            <w:b/>
                            <w:bCs/>
                            <w:spacing w:val="-1"/>
                            <w:sz w:val="19"/>
                            <w:szCs w:val="19"/>
                          </w:rPr>
                          <w:t>号</w:t>
                        </w:r>
                      </w:p>
                    </w:tc>
                    <w:tc>
                      <w:tcPr>
                        <w:tcW w:w="5455" w:type="dxa"/>
                        <w:tcBorders>
                          <w:top w:val="single" w:color="000000" w:sz="14" w:space="0"/>
                        </w:tcBorders>
                        <w:vAlign w:val="top"/>
                      </w:tcPr>
                      <w:p w14:paraId="63332797">
                        <w:pPr>
                          <w:spacing w:before="152" w:line="230" w:lineRule="auto"/>
                          <w:ind w:left="1726"/>
                          <w:rPr>
                            <w:rFonts w:ascii="宋体" w:hAnsi="宋体" w:eastAsia="宋体" w:cs="宋体"/>
                            <w:sz w:val="19"/>
                            <w:szCs w:val="19"/>
                          </w:rPr>
                        </w:pPr>
                        <w:r>
                          <w:rPr>
                            <w:rFonts w:ascii="宋体" w:hAnsi="宋体" w:eastAsia="宋体" w:cs="宋体"/>
                            <w:b/>
                            <w:bCs/>
                            <w:spacing w:val="-12"/>
                            <w:sz w:val="19"/>
                            <w:szCs w:val="19"/>
                          </w:rPr>
                          <w:t>图</w:t>
                        </w:r>
                        <w:r>
                          <w:rPr>
                            <w:rFonts w:ascii="宋体" w:hAnsi="宋体" w:eastAsia="宋体" w:cs="宋体"/>
                            <w:spacing w:val="2"/>
                            <w:sz w:val="19"/>
                            <w:szCs w:val="19"/>
                          </w:rPr>
                          <w:t xml:space="preserve">                 </w:t>
                        </w:r>
                        <w:r>
                          <w:rPr>
                            <w:rFonts w:ascii="宋体" w:hAnsi="宋体" w:eastAsia="宋体" w:cs="宋体"/>
                            <w:b/>
                            <w:bCs/>
                            <w:spacing w:val="-12"/>
                            <w:sz w:val="19"/>
                            <w:szCs w:val="19"/>
                          </w:rPr>
                          <w:t>名</w:t>
                        </w:r>
                      </w:p>
                    </w:tc>
                    <w:tc>
                      <w:tcPr>
                        <w:tcW w:w="2227" w:type="dxa"/>
                        <w:tcBorders>
                          <w:top w:val="single" w:color="000000" w:sz="14" w:space="0"/>
                        </w:tcBorders>
                        <w:vAlign w:val="top"/>
                      </w:tcPr>
                      <w:p w14:paraId="365C2DD0">
                        <w:pPr>
                          <w:spacing w:before="152" w:line="230" w:lineRule="auto"/>
                          <w:ind w:left="692"/>
                          <w:rPr>
                            <w:rFonts w:ascii="宋体" w:hAnsi="宋体" w:eastAsia="宋体" w:cs="宋体"/>
                            <w:sz w:val="19"/>
                            <w:szCs w:val="19"/>
                          </w:rPr>
                        </w:pPr>
                        <w:r>
                          <w:rPr>
                            <w:rFonts w:ascii="宋体" w:hAnsi="宋体" w:eastAsia="宋体" w:cs="宋体"/>
                            <w:b/>
                            <w:bCs/>
                            <w:spacing w:val="-12"/>
                            <w:sz w:val="19"/>
                            <w:szCs w:val="19"/>
                          </w:rPr>
                          <w:t>图</w:t>
                        </w:r>
                        <w:r>
                          <w:rPr>
                            <w:rFonts w:ascii="宋体" w:hAnsi="宋体" w:eastAsia="宋体" w:cs="宋体"/>
                            <w:spacing w:val="11"/>
                            <w:sz w:val="19"/>
                            <w:szCs w:val="19"/>
                          </w:rPr>
                          <w:t xml:space="preserve">     </w:t>
                        </w:r>
                        <w:r>
                          <w:rPr>
                            <w:rFonts w:ascii="宋体" w:hAnsi="宋体" w:eastAsia="宋体" w:cs="宋体"/>
                            <w:b/>
                            <w:bCs/>
                            <w:spacing w:val="-12"/>
                            <w:sz w:val="19"/>
                            <w:szCs w:val="19"/>
                          </w:rPr>
                          <w:t>号</w:t>
                        </w:r>
                      </w:p>
                    </w:tc>
                    <w:tc>
                      <w:tcPr>
                        <w:tcW w:w="1279" w:type="dxa"/>
                        <w:tcBorders>
                          <w:top w:val="single" w:color="000000" w:sz="14" w:space="0"/>
                          <w:right w:val="single" w:color="000000" w:sz="14" w:space="0"/>
                        </w:tcBorders>
                        <w:vAlign w:val="top"/>
                      </w:tcPr>
                      <w:p w14:paraId="2C23D52E">
                        <w:pPr>
                          <w:spacing w:before="152" w:line="228" w:lineRule="auto"/>
                          <w:ind w:left="359"/>
                          <w:rPr>
                            <w:rFonts w:ascii="宋体" w:hAnsi="宋体" w:eastAsia="宋体" w:cs="宋体"/>
                            <w:sz w:val="19"/>
                            <w:szCs w:val="19"/>
                          </w:rPr>
                        </w:pPr>
                        <w:r>
                          <w:rPr>
                            <w:rFonts w:ascii="宋体" w:hAnsi="宋体" w:eastAsia="宋体" w:cs="宋体"/>
                            <w:b/>
                            <w:bCs/>
                            <w:spacing w:val="-4"/>
                            <w:sz w:val="19"/>
                            <w:szCs w:val="19"/>
                          </w:rPr>
                          <w:t>页</w:t>
                        </w:r>
                        <w:r>
                          <w:rPr>
                            <w:rFonts w:ascii="宋体" w:hAnsi="宋体" w:eastAsia="宋体" w:cs="宋体"/>
                            <w:spacing w:val="14"/>
                            <w:sz w:val="19"/>
                            <w:szCs w:val="19"/>
                          </w:rPr>
                          <w:t xml:space="preserve">  </w:t>
                        </w:r>
                        <w:r>
                          <w:rPr>
                            <w:rFonts w:ascii="宋体" w:hAnsi="宋体" w:eastAsia="宋体" w:cs="宋体"/>
                            <w:b/>
                            <w:bCs/>
                            <w:spacing w:val="-4"/>
                            <w:sz w:val="19"/>
                            <w:szCs w:val="19"/>
                          </w:rPr>
                          <w:t>数</w:t>
                        </w:r>
                      </w:p>
                    </w:tc>
                  </w:tr>
                  <w:tr w14:paraId="43490D5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6" w:hRule="atLeast"/>
                    </w:trPr>
                    <w:tc>
                      <w:tcPr>
                        <w:tcW w:w="1059" w:type="dxa"/>
                        <w:tcBorders>
                          <w:left w:val="single" w:color="000000" w:sz="14" w:space="0"/>
                        </w:tcBorders>
                        <w:vAlign w:val="top"/>
                      </w:tcPr>
                      <w:p w14:paraId="3D975ECD">
                        <w:pPr>
                          <w:spacing w:before="176" w:line="190" w:lineRule="auto"/>
                          <w:ind w:left="491"/>
                          <w:rPr>
                            <w:rFonts w:ascii="宋体" w:hAnsi="宋体" w:eastAsia="宋体" w:cs="宋体"/>
                            <w:sz w:val="19"/>
                            <w:szCs w:val="19"/>
                          </w:rPr>
                        </w:pPr>
                        <w:r>
                          <w:rPr>
                            <w:rFonts w:ascii="宋体" w:hAnsi="宋体" w:eastAsia="宋体" w:cs="宋体"/>
                            <w:sz w:val="19"/>
                            <w:szCs w:val="19"/>
                          </w:rPr>
                          <w:t>1</w:t>
                        </w:r>
                      </w:p>
                    </w:tc>
                    <w:tc>
                      <w:tcPr>
                        <w:tcW w:w="5455" w:type="dxa"/>
                        <w:vAlign w:val="top"/>
                      </w:tcPr>
                      <w:p w14:paraId="18B46BB4">
                        <w:pPr>
                          <w:spacing w:before="146" w:line="227" w:lineRule="auto"/>
                          <w:ind w:left="27"/>
                          <w:rPr>
                            <w:rFonts w:ascii="宋体" w:hAnsi="宋体" w:eastAsia="宋体" w:cs="宋体"/>
                            <w:sz w:val="19"/>
                            <w:szCs w:val="19"/>
                          </w:rPr>
                        </w:pPr>
                        <w:r>
                          <w:rPr>
                            <w:rFonts w:ascii="宋体" w:hAnsi="宋体" w:eastAsia="宋体" w:cs="宋体"/>
                            <w:spacing w:val="5"/>
                            <w:sz w:val="19"/>
                            <w:szCs w:val="19"/>
                          </w:rPr>
                          <w:t>说明书</w:t>
                        </w:r>
                      </w:p>
                    </w:tc>
                    <w:tc>
                      <w:tcPr>
                        <w:tcW w:w="2227" w:type="dxa"/>
                        <w:vAlign w:val="top"/>
                      </w:tcPr>
                      <w:p w14:paraId="1F096D63">
                        <w:pPr>
                          <w:rPr>
                            <w:rFonts w:ascii="Arial"/>
                            <w:sz w:val="21"/>
                          </w:rPr>
                        </w:pPr>
                      </w:p>
                    </w:tc>
                    <w:tc>
                      <w:tcPr>
                        <w:tcW w:w="1279" w:type="dxa"/>
                        <w:tcBorders>
                          <w:right w:val="single" w:color="000000" w:sz="14" w:space="0"/>
                        </w:tcBorders>
                        <w:vAlign w:val="top"/>
                      </w:tcPr>
                      <w:p w14:paraId="45FCA882">
                        <w:pPr>
                          <w:spacing w:before="176" w:line="190" w:lineRule="auto"/>
                          <w:ind w:left="573"/>
                          <w:rPr>
                            <w:rFonts w:ascii="宋体" w:hAnsi="宋体" w:eastAsia="宋体" w:cs="宋体"/>
                            <w:sz w:val="19"/>
                            <w:szCs w:val="19"/>
                          </w:rPr>
                        </w:pPr>
                        <w:r>
                          <w:rPr>
                            <w:rFonts w:ascii="宋体" w:hAnsi="宋体" w:eastAsia="宋体" w:cs="宋体"/>
                            <w:spacing w:val="-6"/>
                            <w:sz w:val="19"/>
                            <w:szCs w:val="19"/>
                          </w:rPr>
                          <w:t>12</w:t>
                        </w:r>
                      </w:p>
                    </w:tc>
                  </w:tr>
                  <w:tr w14:paraId="5016C40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5" w:hRule="atLeast"/>
                    </w:trPr>
                    <w:tc>
                      <w:tcPr>
                        <w:tcW w:w="1059" w:type="dxa"/>
                        <w:tcBorders>
                          <w:left w:val="single" w:color="000000" w:sz="14" w:space="0"/>
                        </w:tcBorders>
                        <w:vAlign w:val="top"/>
                      </w:tcPr>
                      <w:p w14:paraId="7C83293F">
                        <w:pPr>
                          <w:spacing w:before="178" w:line="189" w:lineRule="auto"/>
                          <w:ind w:left="478"/>
                          <w:rPr>
                            <w:rFonts w:ascii="宋体" w:hAnsi="宋体" w:eastAsia="宋体" w:cs="宋体"/>
                            <w:sz w:val="19"/>
                            <w:szCs w:val="19"/>
                          </w:rPr>
                        </w:pPr>
                        <w:r>
                          <w:rPr>
                            <w:rFonts w:ascii="宋体" w:hAnsi="宋体" w:eastAsia="宋体" w:cs="宋体"/>
                            <w:sz w:val="19"/>
                            <w:szCs w:val="19"/>
                          </w:rPr>
                          <w:t>2</w:t>
                        </w:r>
                      </w:p>
                    </w:tc>
                    <w:tc>
                      <w:tcPr>
                        <w:tcW w:w="5455" w:type="dxa"/>
                        <w:vAlign w:val="top"/>
                      </w:tcPr>
                      <w:p w14:paraId="414CAB6C">
                        <w:pPr>
                          <w:spacing w:before="146" w:line="228" w:lineRule="auto"/>
                          <w:ind w:left="26"/>
                          <w:rPr>
                            <w:rFonts w:ascii="宋体" w:hAnsi="宋体" w:eastAsia="宋体" w:cs="宋体"/>
                            <w:sz w:val="19"/>
                            <w:szCs w:val="19"/>
                          </w:rPr>
                        </w:pPr>
                        <w:r>
                          <w:rPr>
                            <w:rFonts w:ascii="宋体" w:hAnsi="宋体" w:eastAsia="宋体" w:cs="宋体"/>
                            <w:spacing w:val="8"/>
                            <w:sz w:val="19"/>
                            <w:szCs w:val="19"/>
                          </w:rPr>
                          <w:t>路面病害处理工程数量表</w:t>
                        </w:r>
                      </w:p>
                    </w:tc>
                    <w:tc>
                      <w:tcPr>
                        <w:tcW w:w="2227" w:type="dxa"/>
                        <w:vAlign w:val="top"/>
                      </w:tcPr>
                      <w:p w14:paraId="3B320646">
                        <w:pPr>
                          <w:spacing w:before="177" w:line="190" w:lineRule="auto"/>
                          <w:ind w:left="931"/>
                          <w:rPr>
                            <w:rFonts w:ascii="宋体" w:hAnsi="宋体" w:eastAsia="宋体" w:cs="宋体"/>
                            <w:sz w:val="19"/>
                            <w:szCs w:val="19"/>
                          </w:rPr>
                        </w:pPr>
                        <w:r>
                          <w:rPr>
                            <w:rFonts w:ascii="宋体" w:hAnsi="宋体" w:eastAsia="宋体" w:cs="宋体"/>
                            <w:spacing w:val="3"/>
                            <w:sz w:val="19"/>
                            <w:szCs w:val="19"/>
                          </w:rPr>
                          <w:t>S3-1</w:t>
                        </w:r>
                      </w:p>
                    </w:tc>
                    <w:tc>
                      <w:tcPr>
                        <w:tcW w:w="1279" w:type="dxa"/>
                        <w:tcBorders>
                          <w:right w:val="single" w:color="000000" w:sz="14" w:space="0"/>
                        </w:tcBorders>
                        <w:vAlign w:val="top"/>
                      </w:tcPr>
                      <w:p w14:paraId="73DACCF4">
                        <w:pPr>
                          <w:spacing w:before="178" w:line="189" w:lineRule="auto"/>
                          <w:ind w:left="611"/>
                          <w:rPr>
                            <w:rFonts w:ascii="宋体" w:hAnsi="宋体" w:eastAsia="宋体" w:cs="宋体"/>
                            <w:sz w:val="19"/>
                            <w:szCs w:val="19"/>
                          </w:rPr>
                        </w:pPr>
                        <w:r>
                          <w:rPr>
                            <w:rFonts w:ascii="宋体" w:hAnsi="宋体" w:eastAsia="宋体" w:cs="宋体"/>
                            <w:sz w:val="19"/>
                            <w:szCs w:val="19"/>
                          </w:rPr>
                          <w:t>2</w:t>
                        </w:r>
                      </w:p>
                    </w:tc>
                  </w:tr>
                  <w:tr w14:paraId="27DC587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5" w:hRule="atLeast"/>
                    </w:trPr>
                    <w:tc>
                      <w:tcPr>
                        <w:tcW w:w="1059" w:type="dxa"/>
                        <w:tcBorders>
                          <w:left w:val="single" w:color="000000" w:sz="14" w:space="0"/>
                        </w:tcBorders>
                        <w:vAlign w:val="top"/>
                      </w:tcPr>
                      <w:p w14:paraId="4F9A5BFD">
                        <w:pPr>
                          <w:spacing w:before="180" w:line="189" w:lineRule="auto"/>
                          <w:ind w:left="480"/>
                          <w:rPr>
                            <w:rFonts w:ascii="宋体" w:hAnsi="宋体" w:eastAsia="宋体" w:cs="宋体"/>
                            <w:sz w:val="19"/>
                            <w:szCs w:val="19"/>
                          </w:rPr>
                        </w:pPr>
                        <w:r>
                          <w:rPr>
                            <w:rFonts w:ascii="宋体" w:hAnsi="宋体" w:eastAsia="宋体" w:cs="宋体"/>
                            <w:sz w:val="19"/>
                            <w:szCs w:val="19"/>
                          </w:rPr>
                          <w:t>3</w:t>
                        </w:r>
                      </w:p>
                    </w:tc>
                    <w:tc>
                      <w:tcPr>
                        <w:tcW w:w="5455" w:type="dxa"/>
                        <w:vAlign w:val="top"/>
                      </w:tcPr>
                      <w:p w14:paraId="60D90E14">
                        <w:pPr>
                          <w:spacing w:before="148" w:line="228" w:lineRule="auto"/>
                          <w:ind w:left="26"/>
                          <w:rPr>
                            <w:rFonts w:ascii="宋体" w:hAnsi="宋体" w:eastAsia="宋体" w:cs="宋体"/>
                            <w:sz w:val="19"/>
                            <w:szCs w:val="19"/>
                          </w:rPr>
                        </w:pPr>
                        <w:r>
                          <w:rPr>
                            <w:rFonts w:ascii="宋体" w:hAnsi="宋体" w:eastAsia="宋体" w:cs="宋体"/>
                            <w:spacing w:val="7"/>
                            <w:sz w:val="19"/>
                            <w:szCs w:val="19"/>
                          </w:rPr>
                          <w:t>路面病害处治设计图（一）</w:t>
                        </w:r>
                      </w:p>
                    </w:tc>
                    <w:tc>
                      <w:tcPr>
                        <w:tcW w:w="2227" w:type="dxa"/>
                        <w:vAlign w:val="top"/>
                      </w:tcPr>
                      <w:p w14:paraId="09C33F9F">
                        <w:pPr>
                          <w:spacing w:before="179" w:line="190" w:lineRule="auto"/>
                          <w:ind w:left="830"/>
                          <w:rPr>
                            <w:rFonts w:ascii="宋体" w:hAnsi="宋体" w:eastAsia="宋体" w:cs="宋体"/>
                            <w:sz w:val="19"/>
                            <w:szCs w:val="19"/>
                          </w:rPr>
                        </w:pPr>
                        <w:r>
                          <w:rPr>
                            <w:rFonts w:ascii="宋体" w:hAnsi="宋体" w:eastAsia="宋体" w:cs="宋体"/>
                            <w:spacing w:val="4"/>
                            <w:sz w:val="19"/>
                            <w:szCs w:val="19"/>
                          </w:rPr>
                          <w:t>S3-2-1</w:t>
                        </w:r>
                      </w:p>
                    </w:tc>
                    <w:tc>
                      <w:tcPr>
                        <w:tcW w:w="1279" w:type="dxa"/>
                        <w:tcBorders>
                          <w:right w:val="single" w:color="000000" w:sz="14" w:space="0"/>
                        </w:tcBorders>
                        <w:vAlign w:val="top"/>
                      </w:tcPr>
                      <w:p w14:paraId="38FE5316">
                        <w:pPr>
                          <w:spacing w:before="179" w:line="190" w:lineRule="auto"/>
                          <w:ind w:left="624"/>
                          <w:rPr>
                            <w:rFonts w:ascii="宋体" w:hAnsi="宋体" w:eastAsia="宋体" w:cs="宋体"/>
                            <w:sz w:val="19"/>
                            <w:szCs w:val="19"/>
                          </w:rPr>
                        </w:pPr>
                        <w:r>
                          <w:rPr>
                            <w:rFonts w:ascii="宋体" w:hAnsi="宋体" w:eastAsia="宋体" w:cs="宋体"/>
                            <w:sz w:val="19"/>
                            <w:szCs w:val="19"/>
                          </w:rPr>
                          <w:t>1</w:t>
                        </w:r>
                      </w:p>
                    </w:tc>
                  </w:tr>
                  <w:tr w14:paraId="58BE379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5" w:hRule="atLeast"/>
                    </w:trPr>
                    <w:tc>
                      <w:tcPr>
                        <w:tcW w:w="1059" w:type="dxa"/>
                        <w:tcBorders>
                          <w:left w:val="single" w:color="000000" w:sz="14" w:space="0"/>
                        </w:tcBorders>
                        <w:vAlign w:val="top"/>
                      </w:tcPr>
                      <w:p w14:paraId="489E33E2">
                        <w:pPr>
                          <w:spacing w:before="182" w:line="189" w:lineRule="auto"/>
                          <w:ind w:left="475"/>
                          <w:rPr>
                            <w:rFonts w:ascii="宋体" w:hAnsi="宋体" w:eastAsia="宋体" w:cs="宋体"/>
                            <w:sz w:val="19"/>
                            <w:szCs w:val="19"/>
                          </w:rPr>
                        </w:pPr>
                        <w:r>
                          <w:rPr>
                            <w:rFonts w:ascii="宋体" w:hAnsi="宋体" w:eastAsia="宋体" w:cs="宋体"/>
                            <w:sz w:val="19"/>
                            <w:szCs w:val="19"/>
                          </w:rPr>
                          <w:t>4</w:t>
                        </w:r>
                      </w:p>
                    </w:tc>
                    <w:tc>
                      <w:tcPr>
                        <w:tcW w:w="5455" w:type="dxa"/>
                        <w:vAlign w:val="top"/>
                      </w:tcPr>
                      <w:p w14:paraId="78565B5D">
                        <w:pPr>
                          <w:spacing w:before="150" w:line="228" w:lineRule="auto"/>
                          <w:ind w:left="26"/>
                          <w:rPr>
                            <w:rFonts w:ascii="宋体" w:hAnsi="宋体" w:eastAsia="宋体" w:cs="宋体"/>
                            <w:sz w:val="19"/>
                            <w:szCs w:val="19"/>
                          </w:rPr>
                        </w:pPr>
                        <w:r>
                          <w:rPr>
                            <w:rFonts w:ascii="宋体" w:hAnsi="宋体" w:eastAsia="宋体" w:cs="宋体"/>
                            <w:spacing w:val="7"/>
                            <w:sz w:val="19"/>
                            <w:szCs w:val="19"/>
                          </w:rPr>
                          <w:t>路面病害处治设计图（二）</w:t>
                        </w:r>
                      </w:p>
                    </w:tc>
                    <w:tc>
                      <w:tcPr>
                        <w:tcW w:w="2227" w:type="dxa"/>
                        <w:vAlign w:val="top"/>
                      </w:tcPr>
                      <w:p w14:paraId="6FA513ED">
                        <w:pPr>
                          <w:spacing w:before="182" w:line="189" w:lineRule="auto"/>
                          <w:ind w:left="830"/>
                          <w:rPr>
                            <w:rFonts w:ascii="宋体" w:hAnsi="宋体" w:eastAsia="宋体" w:cs="宋体"/>
                            <w:sz w:val="19"/>
                            <w:szCs w:val="19"/>
                          </w:rPr>
                        </w:pPr>
                        <w:r>
                          <w:rPr>
                            <w:rFonts w:ascii="宋体" w:hAnsi="宋体" w:eastAsia="宋体" w:cs="宋体"/>
                            <w:spacing w:val="4"/>
                            <w:sz w:val="19"/>
                            <w:szCs w:val="19"/>
                          </w:rPr>
                          <w:t>S3-2-2</w:t>
                        </w:r>
                      </w:p>
                    </w:tc>
                    <w:tc>
                      <w:tcPr>
                        <w:tcW w:w="1279" w:type="dxa"/>
                        <w:tcBorders>
                          <w:right w:val="single" w:color="000000" w:sz="14" w:space="0"/>
                        </w:tcBorders>
                        <w:vAlign w:val="top"/>
                      </w:tcPr>
                      <w:p w14:paraId="7F5C0F98">
                        <w:pPr>
                          <w:spacing w:before="181" w:line="190" w:lineRule="auto"/>
                          <w:ind w:left="624"/>
                          <w:rPr>
                            <w:rFonts w:ascii="宋体" w:hAnsi="宋体" w:eastAsia="宋体" w:cs="宋体"/>
                            <w:sz w:val="19"/>
                            <w:szCs w:val="19"/>
                          </w:rPr>
                        </w:pPr>
                        <w:r>
                          <w:rPr>
                            <w:rFonts w:ascii="宋体" w:hAnsi="宋体" w:eastAsia="宋体" w:cs="宋体"/>
                            <w:sz w:val="19"/>
                            <w:szCs w:val="19"/>
                          </w:rPr>
                          <w:t>1</w:t>
                        </w:r>
                      </w:p>
                    </w:tc>
                  </w:tr>
                  <w:tr w14:paraId="7E2DCCA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5" w:hRule="atLeast"/>
                    </w:trPr>
                    <w:tc>
                      <w:tcPr>
                        <w:tcW w:w="1059" w:type="dxa"/>
                        <w:tcBorders>
                          <w:left w:val="single" w:color="000000" w:sz="14" w:space="0"/>
                        </w:tcBorders>
                        <w:vAlign w:val="top"/>
                      </w:tcPr>
                      <w:p w14:paraId="38297D80">
                        <w:pPr>
                          <w:rPr>
                            <w:rFonts w:ascii="Arial"/>
                            <w:sz w:val="21"/>
                          </w:rPr>
                        </w:pPr>
                      </w:p>
                    </w:tc>
                    <w:tc>
                      <w:tcPr>
                        <w:tcW w:w="5455" w:type="dxa"/>
                        <w:vAlign w:val="top"/>
                      </w:tcPr>
                      <w:p w14:paraId="141FE795">
                        <w:pPr>
                          <w:rPr>
                            <w:rFonts w:ascii="Arial"/>
                            <w:sz w:val="21"/>
                          </w:rPr>
                        </w:pPr>
                      </w:p>
                    </w:tc>
                    <w:tc>
                      <w:tcPr>
                        <w:tcW w:w="2227" w:type="dxa"/>
                        <w:vAlign w:val="top"/>
                      </w:tcPr>
                      <w:p w14:paraId="416DFD6A">
                        <w:pPr>
                          <w:rPr>
                            <w:rFonts w:ascii="Arial"/>
                            <w:sz w:val="21"/>
                          </w:rPr>
                        </w:pPr>
                      </w:p>
                    </w:tc>
                    <w:tc>
                      <w:tcPr>
                        <w:tcW w:w="1279" w:type="dxa"/>
                        <w:tcBorders>
                          <w:right w:val="single" w:color="000000" w:sz="14" w:space="0"/>
                        </w:tcBorders>
                        <w:vAlign w:val="top"/>
                      </w:tcPr>
                      <w:p w14:paraId="29A1F210">
                        <w:pPr>
                          <w:rPr>
                            <w:rFonts w:ascii="Arial"/>
                            <w:sz w:val="21"/>
                          </w:rPr>
                        </w:pPr>
                      </w:p>
                    </w:tc>
                  </w:tr>
                  <w:tr w14:paraId="1D4864E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6" w:hRule="atLeast"/>
                    </w:trPr>
                    <w:tc>
                      <w:tcPr>
                        <w:tcW w:w="1059" w:type="dxa"/>
                        <w:tcBorders>
                          <w:left w:val="single" w:color="000000" w:sz="14" w:space="0"/>
                        </w:tcBorders>
                        <w:vAlign w:val="top"/>
                      </w:tcPr>
                      <w:p w14:paraId="793B825D">
                        <w:pPr>
                          <w:rPr>
                            <w:rFonts w:ascii="Arial"/>
                            <w:sz w:val="21"/>
                          </w:rPr>
                        </w:pPr>
                      </w:p>
                    </w:tc>
                    <w:tc>
                      <w:tcPr>
                        <w:tcW w:w="5455" w:type="dxa"/>
                        <w:vAlign w:val="top"/>
                      </w:tcPr>
                      <w:p w14:paraId="4F00DBA7">
                        <w:pPr>
                          <w:rPr>
                            <w:rFonts w:ascii="Arial"/>
                            <w:sz w:val="21"/>
                          </w:rPr>
                        </w:pPr>
                      </w:p>
                    </w:tc>
                    <w:tc>
                      <w:tcPr>
                        <w:tcW w:w="2227" w:type="dxa"/>
                        <w:vAlign w:val="top"/>
                      </w:tcPr>
                      <w:p w14:paraId="6DF2713B">
                        <w:pPr>
                          <w:rPr>
                            <w:rFonts w:ascii="Arial"/>
                            <w:sz w:val="21"/>
                          </w:rPr>
                        </w:pPr>
                      </w:p>
                    </w:tc>
                    <w:tc>
                      <w:tcPr>
                        <w:tcW w:w="1279" w:type="dxa"/>
                        <w:tcBorders>
                          <w:right w:val="single" w:color="000000" w:sz="14" w:space="0"/>
                        </w:tcBorders>
                        <w:vAlign w:val="top"/>
                      </w:tcPr>
                      <w:p w14:paraId="3B8C7B85">
                        <w:pPr>
                          <w:rPr>
                            <w:rFonts w:ascii="Arial"/>
                            <w:sz w:val="21"/>
                          </w:rPr>
                        </w:pPr>
                      </w:p>
                    </w:tc>
                  </w:tr>
                  <w:tr w14:paraId="694F89E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5" w:hRule="atLeast"/>
                    </w:trPr>
                    <w:tc>
                      <w:tcPr>
                        <w:tcW w:w="1059" w:type="dxa"/>
                        <w:tcBorders>
                          <w:left w:val="single" w:color="000000" w:sz="14" w:space="0"/>
                        </w:tcBorders>
                        <w:vAlign w:val="top"/>
                      </w:tcPr>
                      <w:p w14:paraId="03ED892C">
                        <w:pPr>
                          <w:rPr>
                            <w:rFonts w:ascii="Arial"/>
                            <w:sz w:val="21"/>
                          </w:rPr>
                        </w:pPr>
                      </w:p>
                    </w:tc>
                    <w:tc>
                      <w:tcPr>
                        <w:tcW w:w="5455" w:type="dxa"/>
                        <w:vAlign w:val="top"/>
                      </w:tcPr>
                      <w:p w14:paraId="2EF2E5B4">
                        <w:pPr>
                          <w:rPr>
                            <w:rFonts w:ascii="Arial"/>
                            <w:sz w:val="21"/>
                          </w:rPr>
                        </w:pPr>
                      </w:p>
                    </w:tc>
                    <w:tc>
                      <w:tcPr>
                        <w:tcW w:w="2227" w:type="dxa"/>
                        <w:vAlign w:val="top"/>
                      </w:tcPr>
                      <w:p w14:paraId="029544F1">
                        <w:pPr>
                          <w:rPr>
                            <w:rFonts w:ascii="Arial"/>
                            <w:sz w:val="21"/>
                          </w:rPr>
                        </w:pPr>
                      </w:p>
                    </w:tc>
                    <w:tc>
                      <w:tcPr>
                        <w:tcW w:w="1279" w:type="dxa"/>
                        <w:tcBorders>
                          <w:right w:val="single" w:color="000000" w:sz="14" w:space="0"/>
                        </w:tcBorders>
                        <w:vAlign w:val="top"/>
                      </w:tcPr>
                      <w:p w14:paraId="4421C5A1">
                        <w:pPr>
                          <w:rPr>
                            <w:rFonts w:ascii="Arial"/>
                            <w:sz w:val="21"/>
                          </w:rPr>
                        </w:pPr>
                      </w:p>
                    </w:tc>
                  </w:tr>
                  <w:tr w14:paraId="33A8924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5" w:hRule="atLeast"/>
                    </w:trPr>
                    <w:tc>
                      <w:tcPr>
                        <w:tcW w:w="1059" w:type="dxa"/>
                        <w:tcBorders>
                          <w:left w:val="single" w:color="000000" w:sz="14" w:space="0"/>
                        </w:tcBorders>
                        <w:vAlign w:val="top"/>
                      </w:tcPr>
                      <w:p w14:paraId="288EDA06">
                        <w:pPr>
                          <w:rPr>
                            <w:rFonts w:ascii="Arial"/>
                            <w:sz w:val="21"/>
                          </w:rPr>
                        </w:pPr>
                      </w:p>
                    </w:tc>
                    <w:tc>
                      <w:tcPr>
                        <w:tcW w:w="5455" w:type="dxa"/>
                        <w:vAlign w:val="top"/>
                      </w:tcPr>
                      <w:p w14:paraId="5F858126">
                        <w:pPr>
                          <w:rPr>
                            <w:rFonts w:ascii="Arial"/>
                            <w:sz w:val="21"/>
                          </w:rPr>
                        </w:pPr>
                      </w:p>
                    </w:tc>
                    <w:tc>
                      <w:tcPr>
                        <w:tcW w:w="2227" w:type="dxa"/>
                        <w:vAlign w:val="top"/>
                      </w:tcPr>
                      <w:p w14:paraId="2BCF4136">
                        <w:pPr>
                          <w:rPr>
                            <w:rFonts w:ascii="Arial"/>
                            <w:sz w:val="21"/>
                          </w:rPr>
                        </w:pPr>
                      </w:p>
                    </w:tc>
                    <w:tc>
                      <w:tcPr>
                        <w:tcW w:w="1279" w:type="dxa"/>
                        <w:tcBorders>
                          <w:right w:val="single" w:color="000000" w:sz="14" w:space="0"/>
                        </w:tcBorders>
                        <w:vAlign w:val="top"/>
                      </w:tcPr>
                      <w:p w14:paraId="2B766444">
                        <w:pPr>
                          <w:rPr>
                            <w:rFonts w:ascii="Arial"/>
                            <w:sz w:val="21"/>
                          </w:rPr>
                        </w:pPr>
                      </w:p>
                    </w:tc>
                  </w:tr>
                  <w:tr w14:paraId="24BFD62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6" w:hRule="atLeast"/>
                    </w:trPr>
                    <w:tc>
                      <w:tcPr>
                        <w:tcW w:w="1059" w:type="dxa"/>
                        <w:tcBorders>
                          <w:left w:val="single" w:color="000000" w:sz="14" w:space="0"/>
                        </w:tcBorders>
                        <w:vAlign w:val="top"/>
                      </w:tcPr>
                      <w:p w14:paraId="57EA4975">
                        <w:pPr>
                          <w:rPr>
                            <w:rFonts w:ascii="Arial"/>
                            <w:sz w:val="21"/>
                          </w:rPr>
                        </w:pPr>
                      </w:p>
                    </w:tc>
                    <w:tc>
                      <w:tcPr>
                        <w:tcW w:w="5455" w:type="dxa"/>
                        <w:vAlign w:val="top"/>
                      </w:tcPr>
                      <w:p w14:paraId="30C31470">
                        <w:pPr>
                          <w:rPr>
                            <w:rFonts w:ascii="Arial"/>
                            <w:sz w:val="21"/>
                          </w:rPr>
                        </w:pPr>
                      </w:p>
                    </w:tc>
                    <w:tc>
                      <w:tcPr>
                        <w:tcW w:w="2227" w:type="dxa"/>
                        <w:vAlign w:val="top"/>
                      </w:tcPr>
                      <w:p w14:paraId="47D379C9">
                        <w:pPr>
                          <w:rPr>
                            <w:rFonts w:ascii="Arial"/>
                            <w:sz w:val="21"/>
                          </w:rPr>
                        </w:pPr>
                      </w:p>
                    </w:tc>
                    <w:tc>
                      <w:tcPr>
                        <w:tcW w:w="1279" w:type="dxa"/>
                        <w:tcBorders>
                          <w:right w:val="single" w:color="000000" w:sz="14" w:space="0"/>
                        </w:tcBorders>
                        <w:vAlign w:val="top"/>
                      </w:tcPr>
                      <w:p w14:paraId="0BC510F9">
                        <w:pPr>
                          <w:rPr>
                            <w:rFonts w:ascii="Arial"/>
                            <w:sz w:val="21"/>
                          </w:rPr>
                        </w:pPr>
                      </w:p>
                    </w:tc>
                  </w:tr>
                  <w:tr w14:paraId="64D90A0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6" w:hRule="atLeast"/>
                    </w:trPr>
                    <w:tc>
                      <w:tcPr>
                        <w:tcW w:w="1059" w:type="dxa"/>
                        <w:tcBorders>
                          <w:left w:val="single" w:color="000000" w:sz="14" w:space="0"/>
                        </w:tcBorders>
                        <w:vAlign w:val="top"/>
                      </w:tcPr>
                      <w:p w14:paraId="2B5EC2DF">
                        <w:pPr>
                          <w:rPr>
                            <w:rFonts w:ascii="Arial"/>
                            <w:sz w:val="21"/>
                          </w:rPr>
                        </w:pPr>
                      </w:p>
                    </w:tc>
                    <w:tc>
                      <w:tcPr>
                        <w:tcW w:w="5455" w:type="dxa"/>
                        <w:vAlign w:val="top"/>
                      </w:tcPr>
                      <w:p w14:paraId="5E644867">
                        <w:pPr>
                          <w:rPr>
                            <w:rFonts w:ascii="Arial"/>
                            <w:sz w:val="21"/>
                          </w:rPr>
                        </w:pPr>
                      </w:p>
                    </w:tc>
                    <w:tc>
                      <w:tcPr>
                        <w:tcW w:w="2227" w:type="dxa"/>
                        <w:vAlign w:val="top"/>
                      </w:tcPr>
                      <w:p w14:paraId="6533F01E">
                        <w:pPr>
                          <w:rPr>
                            <w:rFonts w:ascii="Arial"/>
                            <w:sz w:val="21"/>
                          </w:rPr>
                        </w:pPr>
                      </w:p>
                    </w:tc>
                    <w:tc>
                      <w:tcPr>
                        <w:tcW w:w="1279" w:type="dxa"/>
                        <w:tcBorders>
                          <w:right w:val="single" w:color="000000" w:sz="14" w:space="0"/>
                        </w:tcBorders>
                        <w:vAlign w:val="top"/>
                      </w:tcPr>
                      <w:p w14:paraId="7374E34F">
                        <w:pPr>
                          <w:rPr>
                            <w:rFonts w:ascii="Arial"/>
                            <w:sz w:val="21"/>
                          </w:rPr>
                        </w:pPr>
                      </w:p>
                    </w:tc>
                  </w:tr>
                  <w:tr w14:paraId="4645E81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6" w:hRule="atLeast"/>
                    </w:trPr>
                    <w:tc>
                      <w:tcPr>
                        <w:tcW w:w="1059" w:type="dxa"/>
                        <w:tcBorders>
                          <w:left w:val="single" w:color="000000" w:sz="14" w:space="0"/>
                        </w:tcBorders>
                        <w:vAlign w:val="top"/>
                      </w:tcPr>
                      <w:p w14:paraId="135DFA8F">
                        <w:pPr>
                          <w:rPr>
                            <w:rFonts w:ascii="Arial"/>
                            <w:sz w:val="21"/>
                          </w:rPr>
                        </w:pPr>
                      </w:p>
                    </w:tc>
                    <w:tc>
                      <w:tcPr>
                        <w:tcW w:w="5455" w:type="dxa"/>
                        <w:vAlign w:val="top"/>
                      </w:tcPr>
                      <w:p w14:paraId="4EDC3E64">
                        <w:pPr>
                          <w:rPr>
                            <w:rFonts w:ascii="Arial"/>
                            <w:sz w:val="21"/>
                          </w:rPr>
                        </w:pPr>
                      </w:p>
                    </w:tc>
                    <w:tc>
                      <w:tcPr>
                        <w:tcW w:w="2227" w:type="dxa"/>
                        <w:vAlign w:val="top"/>
                      </w:tcPr>
                      <w:p w14:paraId="72F0DC44">
                        <w:pPr>
                          <w:rPr>
                            <w:rFonts w:ascii="Arial"/>
                            <w:sz w:val="21"/>
                          </w:rPr>
                        </w:pPr>
                      </w:p>
                    </w:tc>
                    <w:tc>
                      <w:tcPr>
                        <w:tcW w:w="1279" w:type="dxa"/>
                        <w:tcBorders>
                          <w:right w:val="single" w:color="000000" w:sz="14" w:space="0"/>
                        </w:tcBorders>
                        <w:vAlign w:val="top"/>
                      </w:tcPr>
                      <w:p w14:paraId="4D831910">
                        <w:pPr>
                          <w:rPr>
                            <w:rFonts w:ascii="Arial"/>
                            <w:sz w:val="21"/>
                          </w:rPr>
                        </w:pPr>
                      </w:p>
                    </w:tc>
                  </w:tr>
                  <w:tr w14:paraId="59A3297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6" w:hRule="atLeast"/>
                    </w:trPr>
                    <w:tc>
                      <w:tcPr>
                        <w:tcW w:w="1059" w:type="dxa"/>
                        <w:tcBorders>
                          <w:left w:val="single" w:color="000000" w:sz="14" w:space="0"/>
                        </w:tcBorders>
                        <w:vAlign w:val="top"/>
                      </w:tcPr>
                      <w:p w14:paraId="265C1B86">
                        <w:pPr>
                          <w:rPr>
                            <w:rFonts w:ascii="Arial"/>
                            <w:sz w:val="21"/>
                          </w:rPr>
                        </w:pPr>
                      </w:p>
                    </w:tc>
                    <w:tc>
                      <w:tcPr>
                        <w:tcW w:w="5455" w:type="dxa"/>
                        <w:vAlign w:val="top"/>
                      </w:tcPr>
                      <w:p w14:paraId="611E82C4">
                        <w:pPr>
                          <w:rPr>
                            <w:rFonts w:ascii="Arial"/>
                            <w:sz w:val="21"/>
                          </w:rPr>
                        </w:pPr>
                      </w:p>
                    </w:tc>
                    <w:tc>
                      <w:tcPr>
                        <w:tcW w:w="2227" w:type="dxa"/>
                        <w:vAlign w:val="top"/>
                      </w:tcPr>
                      <w:p w14:paraId="5A1E2D13">
                        <w:pPr>
                          <w:rPr>
                            <w:rFonts w:ascii="Arial"/>
                            <w:sz w:val="21"/>
                          </w:rPr>
                        </w:pPr>
                      </w:p>
                    </w:tc>
                    <w:tc>
                      <w:tcPr>
                        <w:tcW w:w="1279" w:type="dxa"/>
                        <w:tcBorders>
                          <w:right w:val="single" w:color="000000" w:sz="14" w:space="0"/>
                        </w:tcBorders>
                        <w:vAlign w:val="top"/>
                      </w:tcPr>
                      <w:p w14:paraId="663E7BBF">
                        <w:pPr>
                          <w:rPr>
                            <w:rFonts w:ascii="Arial"/>
                            <w:sz w:val="21"/>
                          </w:rPr>
                        </w:pPr>
                      </w:p>
                    </w:tc>
                  </w:tr>
                  <w:tr w14:paraId="572062A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6" w:hRule="atLeast"/>
                    </w:trPr>
                    <w:tc>
                      <w:tcPr>
                        <w:tcW w:w="1059" w:type="dxa"/>
                        <w:tcBorders>
                          <w:left w:val="single" w:color="000000" w:sz="14" w:space="0"/>
                        </w:tcBorders>
                        <w:vAlign w:val="top"/>
                      </w:tcPr>
                      <w:p w14:paraId="3BC3C733">
                        <w:pPr>
                          <w:rPr>
                            <w:rFonts w:ascii="Arial"/>
                            <w:sz w:val="21"/>
                          </w:rPr>
                        </w:pPr>
                      </w:p>
                    </w:tc>
                    <w:tc>
                      <w:tcPr>
                        <w:tcW w:w="5455" w:type="dxa"/>
                        <w:vAlign w:val="top"/>
                      </w:tcPr>
                      <w:p w14:paraId="3F2523F5">
                        <w:pPr>
                          <w:rPr>
                            <w:rFonts w:ascii="Arial"/>
                            <w:sz w:val="21"/>
                          </w:rPr>
                        </w:pPr>
                      </w:p>
                    </w:tc>
                    <w:tc>
                      <w:tcPr>
                        <w:tcW w:w="2227" w:type="dxa"/>
                        <w:vAlign w:val="top"/>
                      </w:tcPr>
                      <w:p w14:paraId="0B145574">
                        <w:pPr>
                          <w:rPr>
                            <w:rFonts w:ascii="Arial"/>
                            <w:sz w:val="21"/>
                          </w:rPr>
                        </w:pPr>
                      </w:p>
                    </w:tc>
                    <w:tc>
                      <w:tcPr>
                        <w:tcW w:w="1279" w:type="dxa"/>
                        <w:tcBorders>
                          <w:right w:val="single" w:color="000000" w:sz="14" w:space="0"/>
                        </w:tcBorders>
                        <w:vAlign w:val="top"/>
                      </w:tcPr>
                      <w:p w14:paraId="785855E3">
                        <w:pPr>
                          <w:rPr>
                            <w:rFonts w:ascii="Arial"/>
                            <w:sz w:val="21"/>
                          </w:rPr>
                        </w:pPr>
                      </w:p>
                    </w:tc>
                  </w:tr>
                  <w:tr w14:paraId="4D0710C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6" w:hRule="atLeast"/>
                    </w:trPr>
                    <w:tc>
                      <w:tcPr>
                        <w:tcW w:w="1059" w:type="dxa"/>
                        <w:tcBorders>
                          <w:left w:val="single" w:color="000000" w:sz="14" w:space="0"/>
                        </w:tcBorders>
                        <w:vAlign w:val="top"/>
                      </w:tcPr>
                      <w:p w14:paraId="5A06F731">
                        <w:pPr>
                          <w:rPr>
                            <w:rFonts w:ascii="Arial"/>
                            <w:sz w:val="21"/>
                          </w:rPr>
                        </w:pPr>
                      </w:p>
                    </w:tc>
                    <w:tc>
                      <w:tcPr>
                        <w:tcW w:w="5455" w:type="dxa"/>
                        <w:vAlign w:val="top"/>
                      </w:tcPr>
                      <w:p w14:paraId="430CA1C0">
                        <w:pPr>
                          <w:rPr>
                            <w:rFonts w:ascii="Arial"/>
                            <w:sz w:val="21"/>
                          </w:rPr>
                        </w:pPr>
                      </w:p>
                    </w:tc>
                    <w:tc>
                      <w:tcPr>
                        <w:tcW w:w="2227" w:type="dxa"/>
                        <w:vAlign w:val="top"/>
                      </w:tcPr>
                      <w:p w14:paraId="6053FC1F">
                        <w:pPr>
                          <w:rPr>
                            <w:rFonts w:ascii="Arial"/>
                            <w:sz w:val="21"/>
                          </w:rPr>
                        </w:pPr>
                      </w:p>
                    </w:tc>
                    <w:tc>
                      <w:tcPr>
                        <w:tcW w:w="1279" w:type="dxa"/>
                        <w:tcBorders>
                          <w:right w:val="single" w:color="000000" w:sz="14" w:space="0"/>
                        </w:tcBorders>
                        <w:vAlign w:val="top"/>
                      </w:tcPr>
                      <w:p w14:paraId="5E68098E">
                        <w:pPr>
                          <w:rPr>
                            <w:rFonts w:ascii="Arial"/>
                            <w:sz w:val="21"/>
                          </w:rPr>
                        </w:pPr>
                      </w:p>
                    </w:tc>
                  </w:tr>
                  <w:tr w14:paraId="7EDA994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5" w:hRule="atLeast"/>
                    </w:trPr>
                    <w:tc>
                      <w:tcPr>
                        <w:tcW w:w="1059" w:type="dxa"/>
                        <w:tcBorders>
                          <w:left w:val="single" w:color="000000" w:sz="14" w:space="0"/>
                        </w:tcBorders>
                        <w:vAlign w:val="top"/>
                      </w:tcPr>
                      <w:p w14:paraId="5DD67535">
                        <w:pPr>
                          <w:rPr>
                            <w:rFonts w:ascii="Arial"/>
                            <w:sz w:val="21"/>
                          </w:rPr>
                        </w:pPr>
                      </w:p>
                    </w:tc>
                    <w:tc>
                      <w:tcPr>
                        <w:tcW w:w="5455" w:type="dxa"/>
                        <w:vAlign w:val="top"/>
                      </w:tcPr>
                      <w:p w14:paraId="29C32A10">
                        <w:pPr>
                          <w:rPr>
                            <w:rFonts w:ascii="Arial"/>
                            <w:sz w:val="21"/>
                          </w:rPr>
                        </w:pPr>
                      </w:p>
                    </w:tc>
                    <w:tc>
                      <w:tcPr>
                        <w:tcW w:w="2227" w:type="dxa"/>
                        <w:vAlign w:val="top"/>
                      </w:tcPr>
                      <w:p w14:paraId="5B71A000">
                        <w:pPr>
                          <w:rPr>
                            <w:rFonts w:ascii="Arial"/>
                            <w:sz w:val="21"/>
                          </w:rPr>
                        </w:pPr>
                      </w:p>
                    </w:tc>
                    <w:tc>
                      <w:tcPr>
                        <w:tcW w:w="1279" w:type="dxa"/>
                        <w:tcBorders>
                          <w:right w:val="single" w:color="000000" w:sz="14" w:space="0"/>
                        </w:tcBorders>
                        <w:vAlign w:val="top"/>
                      </w:tcPr>
                      <w:p w14:paraId="27A22577">
                        <w:pPr>
                          <w:rPr>
                            <w:rFonts w:ascii="Arial"/>
                            <w:sz w:val="21"/>
                          </w:rPr>
                        </w:pPr>
                      </w:p>
                    </w:tc>
                  </w:tr>
                  <w:tr w14:paraId="048D1C0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6" w:hRule="atLeast"/>
                    </w:trPr>
                    <w:tc>
                      <w:tcPr>
                        <w:tcW w:w="1059" w:type="dxa"/>
                        <w:tcBorders>
                          <w:left w:val="single" w:color="000000" w:sz="14" w:space="0"/>
                        </w:tcBorders>
                        <w:vAlign w:val="top"/>
                      </w:tcPr>
                      <w:p w14:paraId="6D64F4E5">
                        <w:pPr>
                          <w:rPr>
                            <w:rFonts w:ascii="Arial"/>
                            <w:sz w:val="21"/>
                          </w:rPr>
                        </w:pPr>
                      </w:p>
                    </w:tc>
                    <w:tc>
                      <w:tcPr>
                        <w:tcW w:w="5455" w:type="dxa"/>
                        <w:vAlign w:val="top"/>
                      </w:tcPr>
                      <w:p w14:paraId="57185AA9">
                        <w:pPr>
                          <w:rPr>
                            <w:rFonts w:ascii="Arial"/>
                            <w:sz w:val="21"/>
                          </w:rPr>
                        </w:pPr>
                      </w:p>
                    </w:tc>
                    <w:tc>
                      <w:tcPr>
                        <w:tcW w:w="2227" w:type="dxa"/>
                        <w:vAlign w:val="top"/>
                      </w:tcPr>
                      <w:p w14:paraId="0DCE2F0A">
                        <w:pPr>
                          <w:rPr>
                            <w:rFonts w:ascii="Arial"/>
                            <w:sz w:val="21"/>
                          </w:rPr>
                        </w:pPr>
                      </w:p>
                    </w:tc>
                    <w:tc>
                      <w:tcPr>
                        <w:tcW w:w="1279" w:type="dxa"/>
                        <w:tcBorders>
                          <w:right w:val="single" w:color="000000" w:sz="14" w:space="0"/>
                        </w:tcBorders>
                        <w:vAlign w:val="top"/>
                      </w:tcPr>
                      <w:p w14:paraId="3CAA2B14">
                        <w:pPr>
                          <w:rPr>
                            <w:rFonts w:ascii="Arial"/>
                            <w:sz w:val="21"/>
                          </w:rPr>
                        </w:pPr>
                      </w:p>
                    </w:tc>
                  </w:tr>
                  <w:tr w14:paraId="424FA30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6" w:hRule="atLeast"/>
                    </w:trPr>
                    <w:tc>
                      <w:tcPr>
                        <w:tcW w:w="1059" w:type="dxa"/>
                        <w:tcBorders>
                          <w:left w:val="single" w:color="000000" w:sz="14" w:space="0"/>
                        </w:tcBorders>
                        <w:vAlign w:val="top"/>
                      </w:tcPr>
                      <w:p w14:paraId="479FE850">
                        <w:pPr>
                          <w:rPr>
                            <w:rFonts w:ascii="Arial"/>
                            <w:sz w:val="21"/>
                          </w:rPr>
                        </w:pPr>
                      </w:p>
                    </w:tc>
                    <w:tc>
                      <w:tcPr>
                        <w:tcW w:w="5455" w:type="dxa"/>
                        <w:vAlign w:val="top"/>
                      </w:tcPr>
                      <w:p w14:paraId="43851665">
                        <w:pPr>
                          <w:rPr>
                            <w:rFonts w:ascii="Arial"/>
                            <w:sz w:val="21"/>
                          </w:rPr>
                        </w:pPr>
                      </w:p>
                    </w:tc>
                    <w:tc>
                      <w:tcPr>
                        <w:tcW w:w="2227" w:type="dxa"/>
                        <w:vAlign w:val="top"/>
                      </w:tcPr>
                      <w:p w14:paraId="5AE0E65D">
                        <w:pPr>
                          <w:rPr>
                            <w:rFonts w:ascii="Arial"/>
                            <w:sz w:val="21"/>
                          </w:rPr>
                        </w:pPr>
                      </w:p>
                    </w:tc>
                    <w:tc>
                      <w:tcPr>
                        <w:tcW w:w="1279" w:type="dxa"/>
                        <w:tcBorders>
                          <w:right w:val="single" w:color="000000" w:sz="14" w:space="0"/>
                        </w:tcBorders>
                        <w:vAlign w:val="top"/>
                      </w:tcPr>
                      <w:p w14:paraId="47185D8D">
                        <w:pPr>
                          <w:rPr>
                            <w:rFonts w:ascii="Arial"/>
                            <w:sz w:val="21"/>
                          </w:rPr>
                        </w:pPr>
                      </w:p>
                    </w:tc>
                  </w:tr>
                  <w:tr w14:paraId="1A6F079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6" w:hRule="atLeast"/>
                    </w:trPr>
                    <w:tc>
                      <w:tcPr>
                        <w:tcW w:w="1059" w:type="dxa"/>
                        <w:tcBorders>
                          <w:left w:val="single" w:color="000000" w:sz="14" w:space="0"/>
                        </w:tcBorders>
                        <w:vAlign w:val="top"/>
                      </w:tcPr>
                      <w:p w14:paraId="7969E9A5">
                        <w:pPr>
                          <w:rPr>
                            <w:rFonts w:ascii="Arial"/>
                            <w:sz w:val="21"/>
                          </w:rPr>
                        </w:pPr>
                      </w:p>
                    </w:tc>
                    <w:tc>
                      <w:tcPr>
                        <w:tcW w:w="5455" w:type="dxa"/>
                        <w:vAlign w:val="top"/>
                      </w:tcPr>
                      <w:p w14:paraId="23D6A036">
                        <w:pPr>
                          <w:rPr>
                            <w:rFonts w:ascii="Arial"/>
                            <w:sz w:val="21"/>
                          </w:rPr>
                        </w:pPr>
                      </w:p>
                    </w:tc>
                    <w:tc>
                      <w:tcPr>
                        <w:tcW w:w="2227" w:type="dxa"/>
                        <w:vAlign w:val="top"/>
                      </w:tcPr>
                      <w:p w14:paraId="1B318387">
                        <w:pPr>
                          <w:rPr>
                            <w:rFonts w:ascii="Arial"/>
                            <w:sz w:val="21"/>
                          </w:rPr>
                        </w:pPr>
                      </w:p>
                    </w:tc>
                    <w:tc>
                      <w:tcPr>
                        <w:tcW w:w="1279" w:type="dxa"/>
                        <w:tcBorders>
                          <w:right w:val="single" w:color="000000" w:sz="14" w:space="0"/>
                        </w:tcBorders>
                        <w:vAlign w:val="top"/>
                      </w:tcPr>
                      <w:p w14:paraId="18E9E6C0">
                        <w:pPr>
                          <w:rPr>
                            <w:rFonts w:ascii="Arial"/>
                            <w:sz w:val="21"/>
                          </w:rPr>
                        </w:pPr>
                      </w:p>
                    </w:tc>
                  </w:tr>
                  <w:tr w14:paraId="2351E72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6" w:hRule="atLeast"/>
                    </w:trPr>
                    <w:tc>
                      <w:tcPr>
                        <w:tcW w:w="1059" w:type="dxa"/>
                        <w:tcBorders>
                          <w:left w:val="single" w:color="000000" w:sz="14" w:space="0"/>
                        </w:tcBorders>
                        <w:vAlign w:val="top"/>
                      </w:tcPr>
                      <w:p w14:paraId="185B07DB">
                        <w:pPr>
                          <w:rPr>
                            <w:rFonts w:ascii="Arial"/>
                            <w:sz w:val="21"/>
                          </w:rPr>
                        </w:pPr>
                      </w:p>
                    </w:tc>
                    <w:tc>
                      <w:tcPr>
                        <w:tcW w:w="5455" w:type="dxa"/>
                        <w:vAlign w:val="top"/>
                      </w:tcPr>
                      <w:p w14:paraId="3FEF4736">
                        <w:pPr>
                          <w:rPr>
                            <w:rFonts w:ascii="Arial"/>
                            <w:sz w:val="21"/>
                          </w:rPr>
                        </w:pPr>
                      </w:p>
                    </w:tc>
                    <w:tc>
                      <w:tcPr>
                        <w:tcW w:w="2227" w:type="dxa"/>
                        <w:vAlign w:val="top"/>
                      </w:tcPr>
                      <w:p w14:paraId="7F9F3D12">
                        <w:pPr>
                          <w:rPr>
                            <w:rFonts w:ascii="Arial"/>
                            <w:sz w:val="21"/>
                          </w:rPr>
                        </w:pPr>
                      </w:p>
                    </w:tc>
                    <w:tc>
                      <w:tcPr>
                        <w:tcW w:w="1279" w:type="dxa"/>
                        <w:tcBorders>
                          <w:right w:val="single" w:color="000000" w:sz="14" w:space="0"/>
                        </w:tcBorders>
                        <w:vAlign w:val="top"/>
                      </w:tcPr>
                      <w:p w14:paraId="7F71192F">
                        <w:pPr>
                          <w:rPr>
                            <w:rFonts w:ascii="Arial"/>
                            <w:sz w:val="21"/>
                          </w:rPr>
                        </w:pPr>
                      </w:p>
                    </w:tc>
                  </w:tr>
                  <w:tr w14:paraId="26572DA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6" w:hRule="atLeast"/>
                    </w:trPr>
                    <w:tc>
                      <w:tcPr>
                        <w:tcW w:w="1059" w:type="dxa"/>
                        <w:tcBorders>
                          <w:left w:val="single" w:color="000000" w:sz="14" w:space="0"/>
                        </w:tcBorders>
                        <w:vAlign w:val="top"/>
                      </w:tcPr>
                      <w:p w14:paraId="7CB42290">
                        <w:pPr>
                          <w:rPr>
                            <w:rFonts w:ascii="Arial"/>
                            <w:sz w:val="21"/>
                          </w:rPr>
                        </w:pPr>
                      </w:p>
                    </w:tc>
                    <w:tc>
                      <w:tcPr>
                        <w:tcW w:w="5455" w:type="dxa"/>
                        <w:vAlign w:val="top"/>
                      </w:tcPr>
                      <w:p w14:paraId="63DB568B">
                        <w:pPr>
                          <w:rPr>
                            <w:rFonts w:ascii="Arial"/>
                            <w:sz w:val="21"/>
                          </w:rPr>
                        </w:pPr>
                      </w:p>
                    </w:tc>
                    <w:tc>
                      <w:tcPr>
                        <w:tcW w:w="2227" w:type="dxa"/>
                        <w:vAlign w:val="top"/>
                      </w:tcPr>
                      <w:p w14:paraId="535F522B">
                        <w:pPr>
                          <w:rPr>
                            <w:rFonts w:ascii="Arial"/>
                            <w:sz w:val="21"/>
                          </w:rPr>
                        </w:pPr>
                      </w:p>
                    </w:tc>
                    <w:tc>
                      <w:tcPr>
                        <w:tcW w:w="1279" w:type="dxa"/>
                        <w:tcBorders>
                          <w:right w:val="single" w:color="000000" w:sz="14" w:space="0"/>
                        </w:tcBorders>
                        <w:vAlign w:val="top"/>
                      </w:tcPr>
                      <w:p w14:paraId="6E6ACA8C">
                        <w:pPr>
                          <w:rPr>
                            <w:rFonts w:ascii="Arial"/>
                            <w:sz w:val="21"/>
                          </w:rPr>
                        </w:pPr>
                      </w:p>
                    </w:tc>
                  </w:tr>
                  <w:tr w14:paraId="395398E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6" w:hRule="atLeast"/>
                    </w:trPr>
                    <w:tc>
                      <w:tcPr>
                        <w:tcW w:w="1059" w:type="dxa"/>
                        <w:tcBorders>
                          <w:left w:val="single" w:color="000000" w:sz="14" w:space="0"/>
                        </w:tcBorders>
                        <w:vAlign w:val="top"/>
                      </w:tcPr>
                      <w:p w14:paraId="425CB66C">
                        <w:pPr>
                          <w:rPr>
                            <w:rFonts w:ascii="Arial"/>
                            <w:sz w:val="21"/>
                          </w:rPr>
                        </w:pPr>
                      </w:p>
                    </w:tc>
                    <w:tc>
                      <w:tcPr>
                        <w:tcW w:w="5455" w:type="dxa"/>
                        <w:vAlign w:val="top"/>
                      </w:tcPr>
                      <w:p w14:paraId="650BEF0A">
                        <w:pPr>
                          <w:rPr>
                            <w:rFonts w:ascii="Arial"/>
                            <w:sz w:val="21"/>
                          </w:rPr>
                        </w:pPr>
                      </w:p>
                    </w:tc>
                    <w:tc>
                      <w:tcPr>
                        <w:tcW w:w="2227" w:type="dxa"/>
                        <w:vAlign w:val="top"/>
                      </w:tcPr>
                      <w:p w14:paraId="3EC12AF9">
                        <w:pPr>
                          <w:rPr>
                            <w:rFonts w:ascii="Arial"/>
                            <w:sz w:val="21"/>
                          </w:rPr>
                        </w:pPr>
                      </w:p>
                    </w:tc>
                    <w:tc>
                      <w:tcPr>
                        <w:tcW w:w="1279" w:type="dxa"/>
                        <w:tcBorders>
                          <w:right w:val="single" w:color="000000" w:sz="14" w:space="0"/>
                        </w:tcBorders>
                        <w:vAlign w:val="top"/>
                      </w:tcPr>
                      <w:p w14:paraId="44C4FEF1">
                        <w:pPr>
                          <w:rPr>
                            <w:rFonts w:ascii="Arial"/>
                            <w:sz w:val="21"/>
                          </w:rPr>
                        </w:pPr>
                      </w:p>
                    </w:tc>
                  </w:tr>
                  <w:tr w14:paraId="73A67D0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6" w:hRule="atLeast"/>
                    </w:trPr>
                    <w:tc>
                      <w:tcPr>
                        <w:tcW w:w="1059" w:type="dxa"/>
                        <w:tcBorders>
                          <w:left w:val="single" w:color="000000" w:sz="14" w:space="0"/>
                        </w:tcBorders>
                        <w:vAlign w:val="top"/>
                      </w:tcPr>
                      <w:p w14:paraId="6EB80BA6">
                        <w:pPr>
                          <w:rPr>
                            <w:rFonts w:ascii="Arial"/>
                            <w:sz w:val="21"/>
                          </w:rPr>
                        </w:pPr>
                      </w:p>
                    </w:tc>
                    <w:tc>
                      <w:tcPr>
                        <w:tcW w:w="5455" w:type="dxa"/>
                        <w:vAlign w:val="top"/>
                      </w:tcPr>
                      <w:p w14:paraId="3EC5DF82">
                        <w:pPr>
                          <w:rPr>
                            <w:rFonts w:ascii="Arial"/>
                            <w:sz w:val="21"/>
                          </w:rPr>
                        </w:pPr>
                      </w:p>
                    </w:tc>
                    <w:tc>
                      <w:tcPr>
                        <w:tcW w:w="2227" w:type="dxa"/>
                        <w:vAlign w:val="top"/>
                      </w:tcPr>
                      <w:p w14:paraId="4A37DC14">
                        <w:pPr>
                          <w:rPr>
                            <w:rFonts w:ascii="Arial"/>
                            <w:sz w:val="21"/>
                          </w:rPr>
                        </w:pPr>
                      </w:p>
                    </w:tc>
                    <w:tc>
                      <w:tcPr>
                        <w:tcW w:w="1279" w:type="dxa"/>
                        <w:tcBorders>
                          <w:right w:val="single" w:color="000000" w:sz="14" w:space="0"/>
                        </w:tcBorders>
                        <w:vAlign w:val="top"/>
                      </w:tcPr>
                      <w:p w14:paraId="1D851E3E">
                        <w:pPr>
                          <w:rPr>
                            <w:rFonts w:ascii="Arial"/>
                            <w:sz w:val="21"/>
                          </w:rPr>
                        </w:pPr>
                      </w:p>
                    </w:tc>
                  </w:tr>
                  <w:tr w14:paraId="7FBF8DA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6" w:hRule="atLeast"/>
                    </w:trPr>
                    <w:tc>
                      <w:tcPr>
                        <w:tcW w:w="1059" w:type="dxa"/>
                        <w:tcBorders>
                          <w:left w:val="single" w:color="000000" w:sz="14" w:space="0"/>
                        </w:tcBorders>
                        <w:vAlign w:val="top"/>
                      </w:tcPr>
                      <w:p w14:paraId="30848196">
                        <w:pPr>
                          <w:rPr>
                            <w:rFonts w:ascii="Arial"/>
                            <w:sz w:val="21"/>
                          </w:rPr>
                        </w:pPr>
                      </w:p>
                    </w:tc>
                    <w:tc>
                      <w:tcPr>
                        <w:tcW w:w="5455" w:type="dxa"/>
                        <w:vAlign w:val="top"/>
                      </w:tcPr>
                      <w:p w14:paraId="404184CF">
                        <w:pPr>
                          <w:rPr>
                            <w:rFonts w:ascii="Arial"/>
                            <w:sz w:val="21"/>
                          </w:rPr>
                        </w:pPr>
                      </w:p>
                    </w:tc>
                    <w:tc>
                      <w:tcPr>
                        <w:tcW w:w="2227" w:type="dxa"/>
                        <w:vAlign w:val="top"/>
                      </w:tcPr>
                      <w:p w14:paraId="63912916">
                        <w:pPr>
                          <w:rPr>
                            <w:rFonts w:ascii="Arial"/>
                            <w:sz w:val="21"/>
                          </w:rPr>
                        </w:pPr>
                      </w:p>
                    </w:tc>
                    <w:tc>
                      <w:tcPr>
                        <w:tcW w:w="1279" w:type="dxa"/>
                        <w:tcBorders>
                          <w:right w:val="single" w:color="000000" w:sz="14" w:space="0"/>
                        </w:tcBorders>
                        <w:vAlign w:val="top"/>
                      </w:tcPr>
                      <w:p w14:paraId="218E3CD6">
                        <w:pPr>
                          <w:rPr>
                            <w:rFonts w:ascii="Arial"/>
                            <w:sz w:val="21"/>
                          </w:rPr>
                        </w:pPr>
                      </w:p>
                    </w:tc>
                  </w:tr>
                  <w:tr w14:paraId="33AE859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6" w:hRule="atLeast"/>
                    </w:trPr>
                    <w:tc>
                      <w:tcPr>
                        <w:tcW w:w="1059" w:type="dxa"/>
                        <w:tcBorders>
                          <w:left w:val="single" w:color="000000" w:sz="14" w:space="0"/>
                        </w:tcBorders>
                        <w:vAlign w:val="top"/>
                      </w:tcPr>
                      <w:p w14:paraId="1954C112">
                        <w:pPr>
                          <w:rPr>
                            <w:rFonts w:ascii="Arial"/>
                            <w:sz w:val="21"/>
                          </w:rPr>
                        </w:pPr>
                      </w:p>
                    </w:tc>
                    <w:tc>
                      <w:tcPr>
                        <w:tcW w:w="5455" w:type="dxa"/>
                        <w:vAlign w:val="top"/>
                      </w:tcPr>
                      <w:p w14:paraId="24DC4277">
                        <w:pPr>
                          <w:rPr>
                            <w:rFonts w:ascii="Arial"/>
                            <w:sz w:val="21"/>
                          </w:rPr>
                        </w:pPr>
                      </w:p>
                    </w:tc>
                    <w:tc>
                      <w:tcPr>
                        <w:tcW w:w="2227" w:type="dxa"/>
                        <w:vAlign w:val="top"/>
                      </w:tcPr>
                      <w:p w14:paraId="7CBCEFB8">
                        <w:pPr>
                          <w:rPr>
                            <w:rFonts w:ascii="Arial"/>
                            <w:sz w:val="21"/>
                          </w:rPr>
                        </w:pPr>
                      </w:p>
                    </w:tc>
                    <w:tc>
                      <w:tcPr>
                        <w:tcW w:w="1279" w:type="dxa"/>
                        <w:tcBorders>
                          <w:right w:val="single" w:color="000000" w:sz="14" w:space="0"/>
                        </w:tcBorders>
                        <w:vAlign w:val="top"/>
                      </w:tcPr>
                      <w:p w14:paraId="061BF78E">
                        <w:pPr>
                          <w:rPr>
                            <w:rFonts w:ascii="Arial"/>
                            <w:sz w:val="21"/>
                          </w:rPr>
                        </w:pPr>
                      </w:p>
                    </w:tc>
                  </w:tr>
                  <w:tr w14:paraId="4F8A6BA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6" w:hRule="atLeast"/>
                    </w:trPr>
                    <w:tc>
                      <w:tcPr>
                        <w:tcW w:w="1059" w:type="dxa"/>
                        <w:tcBorders>
                          <w:left w:val="single" w:color="000000" w:sz="14" w:space="0"/>
                        </w:tcBorders>
                        <w:vAlign w:val="top"/>
                      </w:tcPr>
                      <w:p w14:paraId="4378AE5E">
                        <w:pPr>
                          <w:rPr>
                            <w:rFonts w:ascii="Arial"/>
                            <w:sz w:val="21"/>
                          </w:rPr>
                        </w:pPr>
                      </w:p>
                    </w:tc>
                    <w:tc>
                      <w:tcPr>
                        <w:tcW w:w="5455" w:type="dxa"/>
                        <w:vAlign w:val="top"/>
                      </w:tcPr>
                      <w:p w14:paraId="09678696">
                        <w:pPr>
                          <w:rPr>
                            <w:rFonts w:ascii="Arial"/>
                            <w:sz w:val="21"/>
                          </w:rPr>
                        </w:pPr>
                      </w:p>
                    </w:tc>
                    <w:tc>
                      <w:tcPr>
                        <w:tcW w:w="2227" w:type="dxa"/>
                        <w:vAlign w:val="top"/>
                      </w:tcPr>
                      <w:p w14:paraId="641F640B">
                        <w:pPr>
                          <w:rPr>
                            <w:rFonts w:ascii="Arial"/>
                            <w:sz w:val="21"/>
                          </w:rPr>
                        </w:pPr>
                      </w:p>
                    </w:tc>
                    <w:tc>
                      <w:tcPr>
                        <w:tcW w:w="1279" w:type="dxa"/>
                        <w:tcBorders>
                          <w:right w:val="single" w:color="000000" w:sz="14" w:space="0"/>
                        </w:tcBorders>
                        <w:vAlign w:val="top"/>
                      </w:tcPr>
                      <w:p w14:paraId="61722364">
                        <w:pPr>
                          <w:rPr>
                            <w:rFonts w:ascii="Arial"/>
                            <w:sz w:val="21"/>
                          </w:rPr>
                        </w:pPr>
                      </w:p>
                    </w:tc>
                  </w:tr>
                  <w:tr w14:paraId="635D8B3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85" w:hRule="atLeast"/>
                    </w:trPr>
                    <w:tc>
                      <w:tcPr>
                        <w:tcW w:w="1059" w:type="dxa"/>
                        <w:tcBorders>
                          <w:left w:val="single" w:color="000000" w:sz="14" w:space="0"/>
                          <w:bottom w:val="single" w:color="000000" w:sz="14" w:space="0"/>
                        </w:tcBorders>
                        <w:vAlign w:val="top"/>
                      </w:tcPr>
                      <w:p w14:paraId="5AC3A8AF">
                        <w:pPr>
                          <w:rPr>
                            <w:rFonts w:ascii="Arial"/>
                            <w:sz w:val="21"/>
                          </w:rPr>
                        </w:pPr>
                      </w:p>
                    </w:tc>
                    <w:tc>
                      <w:tcPr>
                        <w:tcW w:w="5455" w:type="dxa"/>
                        <w:tcBorders>
                          <w:bottom w:val="single" w:color="000000" w:sz="14" w:space="0"/>
                        </w:tcBorders>
                        <w:vAlign w:val="top"/>
                      </w:tcPr>
                      <w:p w14:paraId="2B6B6D35">
                        <w:pPr>
                          <w:rPr>
                            <w:rFonts w:ascii="Arial"/>
                            <w:sz w:val="21"/>
                          </w:rPr>
                        </w:pPr>
                      </w:p>
                    </w:tc>
                    <w:tc>
                      <w:tcPr>
                        <w:tcW w:w="2227" w:type="dxa"/>
                        <w:tcBorders>
                          <w:bottom w:val="single" w:color="000000" w:sz="14" w:space="0"/>
                        </w:tcBorders>
                        <w:vAlign w:val="top"/>
                      </w:tcPr>
                      <w:p w14:paraId="5EAC9DB0">
                        <w:pPr>
                          <w:rPr>
                            <w:rFonts w:ascii="Arial"/>
                            <w:sz w:val="21"/>
                          </w:rPr>
                        </w:pPr>
                      </w:p>
                    </w:tc>
                    <w:tc>
                      <w:tcPr>
                        <w:tcW w:w="1279" w:type="dxa"/>
                        <w:tcBorders>
                          <w:bottom w:val="single" w:color="000000" w:sz="14" w:space="0"/>
                          <w:right w:val="single" w:color="000000" w:sz="14" w:space="0"/>
                        </w:tcBorders>
                        <w:vAlign w:val="top"/>
                      </w:tcPr>
                      <w:p w14:paraId="36F9FFC0">
                        <w:pPr>
                          <w:rPr>
                            <w:rFonts w:ascii="Arial"/>
                            <w:sz w:val="21"/>
                          </w:rPr>
                        </w:pPr>
                      </w:p>
                    </w:tc>
                  </w:tr>
                </w:tbl>
                <w:p w14:paraId="086E56F4">
                  <w:pPr>
                    <w:rPr>
                      <w:rFonts w:ascii="Arial"/>
                      <w:sz w:val="21"/>
                    </w:rPr>
                  </w:pPr>
                </w:p>
              </w:txbxContent>
            </v:textbox>
          </v:shape>
        </w:pict>
      </w:r>
      <w:r>
        <w:rPr>
          <w:rFonts w:ascii="宋体" w:hAnsi="宋体" w:eastAsia="宋体" w:cs="宋体"/>
          <w:b/>
          <w:bCs/>
          <w:sz w:val="22"/>
          <w:szCs w:val="22"/>
        </w:rPr>
        <w:t>宁夏交投高速公路管理有限公司2022-202</w:t>
      </w:r>
      <w:r>
        <w:rPr>
          <w:rFonts w:ascii="宋体" w:hAnsi="宋体" w:eastAsia="宋体" w:cs="宋体"/>
          <w:b/>
          <w:bCs/>
          <w:spacing w:val="-1"/>
          <w:sz w:val="22"/>
          <w:szCs w:val="22"/>
        </w:rPr>
        <w:t>5年高速公路养护项目（2025年）</w:t>
      </w:r>
      <w:r>
        <w:rPr>
          <w:rFonts w:ascii="宋体" w:hAnsi="宋体" w:eastAsia="宋体" w:cs="宋体"/>
          <w:sz w:val="22"/>
          <w:szCs w:val="22"/>
        </w:rPr>
        <w:t xml:space="preserve"> </w:t>
      </w:r>
      <w:r>
        <w:rPr>
          <w:rFonts w:ascii="宋体" w:hAnsi="宋体" w:eastAsia="宋体" w:cs="宋体"/>
          <w:b/>
          <w:bCs/>
          <w:spacing w:val="-1"/>
          <w:sz w:val="22"/>
          <w:szCs w:val="22"/>
        </w:rPr>
        <w:t>日常养护-银川事业部G2012定武高速K0+000-K13+898段路面病害处治</w:t>
      </w:r>
    </w:p>
    <w:tbl>
      <w:tblPr>
        <w:tblStyle w:val="5"/>
        <w:tblW w:w="10021" w:type="dxa"/>
        <w:tblInd w:w="11146"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1059"/>
        <w:gridCol w:w="5455"/>
        <w:gridCol w:w="2227"/>
        <w:gridCol w:w="1280"/>
      </w:tblGrid>
      <w:tr w14:paraId="197A751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84" w:hRule="atLeast"/>
        </w:trPr>
        <w:tc>
          <w:tcPr>
            <w:tcW w:w="1059" w:type="dxa"/>
            <w:tcBorders>
              <w:top w:val="single" w:color="000000" w:sz="14" w:space="0"/>
              <w:left w:val="single" w:color="000000" w:sz="14" w:space="0"/>
            </w:tcBorders>
            <w:vAlign w:val="top"/>
          </w:tcPr>
          <w:p w14:paraId="5C7387F3">
            <w:pPr>
              <w:spacing w:before="142" w:line="230" w:lineRule="auto"/>
              <w:ind w:left="274"/>
              <w:rPr>
                <w:rFonts w:ascii="宋体" w:hAnsi="宋体" w:eastAsia="宋体" w:cs="宋体"/>
                <w:sz w:val="19"/>
                <w:szCs w:val="19"/>
              </w:rPr>
            </w:pPr>
            <w:r>
              <w:rPr>
                <w:rFonts w:ascii="宋体" w:hAnsi="宋体" w:eastAsia="宋体" w:cs="宋体"/>
                <w:b/>
                <w:bCs/>
                <w:spacing w:val="-1"/>
                <w:sz w:val="19"/>
                <w:szCs w:val="19"/>
              </w:rPr>
              <w:t>序</w:t>
            </w:r>
            <w:r>
              <w:rPr>
                <w:rFonts w:ascii="宋体" w:hAnsi="宋体" w:eastAsia="宋体" w:cs="宋体"/>
                <w:spacing w:val="22"/>
                <w:sz w:val="19"/>
                <w:szCs w:val="19"/>
              </w:rPr>
              <w:t xml:space="preserve"> </w:t>
            </w:r>
            <w:r>
              <w:rPr>
                <w:rFonts w:ascii="宋体" w:hAnsi="宋体" w:eastAsia="宋体" w:cs="宋体"/>
                <w:b/>
                <w:bCs/>
                <w:spacing w:val="-1"/>
                <w:sz w:val="19"/>
                <w:szCs w:val="19"/>
              </w:rPr>
              <w:t>号</w:t>
            </w:r>
          </w:p>
        </w:tc>
        <w:tc>
          <w:tcPr>
            <w:tcW w:w="5455" w:type="dxa"/>
            <w:tcBorders>
              <w:top w:val="single" w:color="000000" w:sz="14" w:space="0"/>
            </w:tcBorders>
            <w:vAlign w:val="top"/>
          </w:tcPr>
          <w:p w14:paraId="30B3FB88">
            <w:pPr>
              <w:spacing w:before="142" w:line="230" w:lineRule="auto"/>
              <w:ind w:left="1727"/>
              <w:rPr>
                <w:rFonts w:ascii="宋体" w:hAnsi="宋体" w:eastAsia="宋体" w:cs="宋体"/>
                <w:sz w:val="19"/>
                <w:szCs w:val="19"/>
              </w:rPr>
            </w:pPr>
            <w:r>
              <w:rPr>
                <w:rFonts w:ascii="宋体" w:hAnsi="宋体" w:eastAsia="宋体" w:cs="宋体"/>
                <w:b/>
                <w:bCs/>
                <w:spacing w:val="-12"/>
                <w:sz w:val="19"/>
                <w:szCs w:val="19"/>
              </w:rPr>
              <w:t>图</w:t>
            </w:r>
            <w:r>
              <w:rPr>
                <w:rFonts w:ascii="宋体" w:hAnsi="宋体" w:eastAsia="宋体" w:cs="宋体"/>
                <w:spacing w:val="2"/>
                <w:sz w:val="19"/>
                <w:szCs w:val="19"/>
              </w:rPr>
              <w:t xml:space="preserve">                 </w:t>
            </w:r>
            <w:r>
              <w:rPr>
                <w:rFonts w:ascii="宋体" w:hAnsi="宋体" w:eastAsia="宋体" w:cs="宋体"/>
                <w:b/>
                <w:bCs/>
                <w:spacing w:val="-12"/>
                <w:sz w:val="19"/>
                <w:szCs w:val="19"/>
              </w:rPr>
              <w:t>名</w:t>
            </w:r>
          </w:p>
        </w:tc>
        <w:tc>
          <w:tcPr>
            <w:tcW w:w="2227" w:type="dxa"/>
            <w:tcBorders>
              <w:top w:val="single" w:color="000000" w:sz="14" w:space="0"/>
            </w:tcBorders>
            <w:vAlign w:val="top"/>
          </w:tcPr>
          <w:p w14:paraId="18CC4EDD">
            <w:pPr>
              <w:spacing w:before="142" w:line="230" w:lineRule="auto"/>
              <w:ind w:left="693"/>
              <w:rPr>
                <w:rFonts w:ascii="宋体" w:hAnsi="宋体" w:eastAsia="宋体" w:cs="宋体"/>
                <w:sz w:val="19"/>
                <w:szCs w:val="19"/>
              </w:rPr>
            </w:pPr>
            <w:r>
              <w:rPr>
                <w:rFonts w:ascii="宋体" w:hAnsi="宋体" w:eastAsia="宋体" w:cs="宋体"/>
                <w:b/>
                <w:bCs/>
                <w:spacing w:val="-12"/>
                <w:sz w:val="19"/>
                <w:szCs w:val="19"/>
              </w:rPr>
              <w:t>图</w:t>
            </w:r>
            <w:r>
              <w:rPr>
                <w:rFonts w:ascii="宋体" w:hAnsi="宋体" w:eastAsia="宋体" w:cs="宋体"/>
                <w:spacing w:val="10"/>
                <w:sz w:val="19"/>
                <w:szCs w:val="19"/>
              </w:rPr>
              <w:t xml:space="preserve">     </w:t>
            </w:r>
            <w:r>
              <w:rPr>
                <w:rFonts w:ascii="宋体" w:hAnsi="宋体" w:eastAsia="宋体" w:cs="宋体"/>
                <w:b/>
                <w:bCs/>
                <w:spacing w:val="-12"/>
                <w:sz w:val="19"/>
                <w:szCs w:val="19"/>
              </w:rPr>
              <w:t>号</w:t>
            </w:r>
          </w:p>
        </w:tc>
        <w:tc>
          <w:tcPr>
            <w:tcW w:w="1280" w:type="dxa"/>
            <w:tcBorders>
              <w:top w:val="single" w:color="000000" w:sz="14" w:space="0"/>
              <w:right w:val="single" w:color="000000" w:sz="14" w:space="0"/>
            </w:tcBorders>
            <w:vAlign w:val="top"/>
          </w:tcPr>
          <w:p w14:paraId="1B883EA3">
            <w:pPr>
              <w:spacing w:before="143" w:line="228" w:lineRule="auto"/>
              <w:ind w:left="359"/>
              <w:rPr>
                <w:rFonts w:ascii="宋体" w:hAnsi="宋体" w:eastAsia="宋体" w:cs="宋体"/>
                <w:sz w:val="19"/>
                <w:szCs w:val="19"/>
              </w:rPr>
            </w:pPr>
            <w:r>
              <w:rPr>
                <w:rFonts w:ascii="宋体" w:hAnsi="宋体" w:eastAsia="宋体" w:cs="宋体"/>
                <w:b/>
                <w:bCs/>
                <w:spacing w:val="-4"/>
                <w:sz w:val="19"/>
                <w:szCs w:val="19"/>
              </w:rPr>
              <w:t>页</w:t>
            </w:r>
            <w:r>
              <w:rPr>
                <w:rFonts w:ascii="宋体" w:hAnsi="宋体" w:eastAsia="宋体" w:cs="宋体"/>
                <w:spacing w:val="14"/>
                <w:sz w:val="19"/>
                <w:szCs w:val="19"/>
              </w:rPr>
              <w:t xml:space="preserve">  </w:t>
            </w:r>
            <w:r>
              <w:rPr>
                <w:rFonts w:ascii="宋体" w:hAnsi="宋体" w:eastAsia="宋体" w:cs="宋体"/>
                <w:b/>
                <w:bCs/>
                <w:spacing w:val="-4"/>
                <w:sz w:val="19"/>
                <w:szCs w:val="19"/>
              </w:rPr>
              <w:t>数</w:t>
            </w:r>
          </w:p>
        </w:tc>
      </w:tr>
      <w:tr w14:paraId="5EE1F73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6" w:hRule="atLeast"/>
        </w:trPr>
        <w:tc>
          <w:tcPr>
            <w:tcW w:w="1059" w:type="dxa"/>
            <w:tcBorders>
              <w:left w:val="single" w:color="000000" w:sz="14" w:space="0"/>
            </w:tcBorders>
            <w:vAlign w:val="top"/>
          </w:tcPr>
          <w:p w14:paraId="7A77A10B">
            <w:pPr>
              <w:rPr>
                <w:rFonts w:ascii="Arial"/>
                <w:sz w:val="21"/>
              </w:rPr>
            </w:pPr>
          </w:p>
        </w:tc>
        <w:tc>
          <w:tcPr>
            <w:tcW w:w="5455" w:type="dxa"/>
            <w:vAlign w:val="top"/>
          </w:tcPr>
          <w:p w14:paraId="4805EA10">
            <w:pPr>
              <w:rPr>
                <w:rFonts w:ascii="Arial"/>
                <w:sz w:val="21"/>
              </w:rPr>
            </w:pPr>
          </w:p>
        </w:tc>
        <w:tc>
          <w:tcPr>
            <w:tcW w:w="2227" w:type="dxa"/>
            <w:vAlign w:val="top"/>
          </w:tcPr>
          <w:p w14:paraId="691324AE">
            <w:pPr>
              <w:rPr>
                <w:rFonts w:ascii="Arial"/>
                <w:sz w:val="21"/>
              </w:rPr>
            </w:pPr>
          </w:p>
        </w:tc>
        <w:tc>
          <w:tcPr>
            <w:tcW w:w="1280" w:type="dxa"/>
            <w:tcBorders>
              <w:right w:val="single" w:color="000000" w:sz="14" w:space="0"/>
            </w:tcBorders>
            <w:vAlign w:val="top"/>
          </w:tcPr>
          <w:p w14:paraId="27736227">
            <w:pPr>
              <w:rPr>
                <w:rFonts w:ascii="Arial"/>
                <w:sz w:val="21"/>
              </w:rPr>
            </w:pPr>
          </w:p>
        </w:tc>
      </w:tr>
      <w:tr w14:paraId="0DBAB5C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5" w:hRule="atLeast"/>
        </w:trPr>
        <w:tc>
          <w:tcPr>
            <w:tcW w:w="1059" w:type="dxa"/>
            <w:tcBorders>
              <w:left w:val="single" w:color="000000" w:sz="14" w:space="0"/>
            </w:tcBorders>
            <w:vAlign w:val="top"/>
          </w:tcPr>
          <w:p w14:paraId="7FB5A838">
            <w:pPr>
              <w:rPr>
                <w:rFonts w:ascii="Arial"/>
                <w:sz w:val="21"/>
              </w:rPr>
            </w:pPr>
          </w:p>
        </w:tc>
        <w:tc>
          <w:tcPr>
            <w:tcW w:w="5455" w:type="dxa"/>
            <w:vAlign w:val="top"/>
          </w:tcPr>
          <w:p w14:paraId="04FE3CF5">
            <w:pPr>
              <w:rPr>
                <w:rFonts w:ascii="Arial"/>
                <w:sz w:val="21"/>
              </w:rPr>
            </w:pPr>
          </w:p>
        </w:tc>
        <w:tc>
          <w:tcPr>
            <w:tcW w:w="2227" w:type="dxa"/>
            <w:vAlign w:val="top"/>
          </w:tcPr>
          <w:p w14:paraId="6138B0B3">
            <w:pPr>
              <w:rPr>
                <w:rFonts w:ascii="Arial"/>
                <w:sz w:val="21"/>
              </w:rPr>
            </w:pPr>
          </w:p>
        </w:tc>
        <w:tc>
          <w:tcPr>
            <w:tcW w:w="1280" w:type="dxa"/>
            <w:tcBorders>
              <w:right w:val="single" w:color="000000" w:sz="14" w:space="0"/>
            </w:tcBorders>
            <w:vAlign w:val="top"/>
          </w:tcPr>
          <w:p w14:paraId="2075799C">
            <w:pPr>
              <w:rPr>
                <w:rFonts w:ascii="Arial"/>
                <w:sz w:val="21"/>
              </w:rPr>
            </w:pPr>
          </w:p>
        </w:tc>
      </w:tr>
      <w:tr w14:paraId="6FAE9E7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5" w:hRule="atLeast"/>
        </w:trPr>
        <w:tc>
          <w:tcPr>
            <w:tcW w:w="1059" w:type="dxa"/>
            <w:tcBorders>
              <w:left w:val="single" w:color="000000" w:sz="14" w:space="0"/>
            </w:tcBorders>
            <w:vAlign w:val="top"/>
          </w:tcPr>
          <w:p w14:paraId="5FE965E9">
            <w:pPr>
              <w:rPr>
                <w:rFonts w:ascii="Arial"/>
                <w:sz w:val="21"/>
              </w:rPr>
            </w:pPr>
          </w:p>
        </w:tc>
        <w:tc>
          <w:tcPr>
            <w:tcW w:w="5455" w:type="dxa"/>
            <w:vAlign w:val="top"/>
          </w:tcPr>
          <w:p w14:paraId="57A917B5">
            <w:pPr>
              <w:rPr>
                <w:rFonts w:ascii="Arial"/>
                <w:sz w:val="21"/>
              </w:rPr>
            </w:pPr>
          </w:p>
        </w:tc>
        <w:tc>
          <w:tcPr>
            <w:tcW w:w="2227" w:type="dxa"/>
            <w:vAlign w:val="top"/>
          </w:tcPr>
          <w:p w14:paraId="08068B0E">
            <w:pPr>
              <w:rPr>
                <w:rFonts w:ascii="Arial"/>
                <w:sz w:val="21"/>
              </w:rPr>
            </w:pPr>
          </w:p>
        </w:tc>
        <w:tc>
          <w:tcPr>
            <w:tcW w:w="1280" w:type="dxa"/>
            <w:tcBorders>
              <w:right w:val="single" w:color="000000" w:sz="14" w:space="0"/>
            </w:tcBorders>
            <w:vAlign w:val="top"/>
          </w:tcPr>
          <w:p w14:paraId="54033193">
            <w:pPr>
              <w:rPr>
                <w:rFonts w:ascii="Arial"/>
                <w:sz w:val="21"/>
              </w:rPr>
            </w:pPr>
          </w:p>
        </w:tc>
      </w:tr>
      <w:tr w14:paraId="6CC668B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5" w:hRule="atLeast"/>
        </w:trPr>
        <w:tc>
          <w:tcPr>
            <w:tcW w:w="1059" w:type="dxa"/>
            <w:tcBorders>
              <w:left w:val="single" w:color="000000" w:sz="14" w:space="0"/>
            </w:tcBorders>
            <w:vAlign w:val="top"/>
          </w:tcPr>
          <w:p w14:paraId="559A5B7D">
            <w:pPr>
              <w:rPr>
                <w:rFonts w:ascii="Arial"/>
                <w:sz w:val="21"/>
              </w:rPr>
            </w:pPr>
          </w:p>
        </w:tc>
        <w:tc>
          <w:tcPr>
            <w:tcW w:w="5455" w:type="dxa"/>
            <w:vAlign w:val="top"/>
          </w:tcPr>
          <w:p w14:paraId="58C32F09">
            <w:pPr>
              <w:rPr>
                <w:rFonts w:ascii="Arial"/>
                <w:sz w:val="21"/>
              </w:rPr>
            </w:pPr>
          </w:p>
        </w:tc>
        <w:tc>
          <w:tcPr>
            <w:tcW w:w="2227" w:type="dxa"/>
            <w:vAlign w:val="top"/>
          </w:tcPr>
          <w:p w14:paraId="6B32CC21">
            <w:pPr>
              <w:rPr>
                <w:rFonts w:ascii="Arial"/>
                <w:sz w:val="21"/>
              </w:rPr>
            </w:pPr>
          </w:p>
        </w:tc>
        <w:tc>
          <w:tcPr>
            <w:tcW w:w="1280" w:type="dxa"/>
            <w:tcBorders>
              <w:right w:val="single" w:color="000000" w:sz="14" w:space="0"/>
            </w:tcBorders>
            <w:vAlign w:val="top"/>
          </w:tcPr>
          <w:p w14:paraId="5F6248E1">
            <w:pPr>
              <w:rPr>
                <w:rFonts w:ascii="Arial"/>
                <w:sz w:val="21"/>
              </w:rPr>
            </w:pPr>
          </w:p>
        </w:tc>
      </w:tr>
      <w:tr w14:paraId="2CF78E9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5" w:hRule="atLeast"/>
        </w:trPr>
        <w:tc>
          <w:tcPr>
            <w:tcW w:w="1059" w:type="dxa"/>
            <w:tcBorders>
              <w:left w:val="single" w:color="000000" w:sz="14" w:space="0"/>
            </w:tcBorders>
            <w:vAlign w:val="top"/>
          </w:tcPr>
          <w:p w14:paraId="580FE8D8">
            <w:pPr>
              <w:rPr>
                <w:rFonts w:ascii="Arial"/>
                <w:sz w:val="21"/>
              </w:rPr>
            </w:pPr>
          </w:p>
        </w:tc>
        <w:tc>
          <w:tcPr>
            <w:tcW w:w="5455" w:type="dxa"/>
            <w:vAlign w:val="top"/>
          </w:tcPr>
          <w:p w14:paraId="7D27FF68">
            <w:pPr>
              <w:rPr>
                <w:rFonts w:ascii="Arial"/>
                <w:sz w:val="21"/>
              </w:rPr>
            </w:pPr>
          </w:p>
        </w:tc>
        <w:tc>
          <w:tcPr>
            <w:tcW w:w="2227" w:type="dxa"/>
            <w:vAlign w:val="top"/>
          </w:tcPr>
          <w:p w14:paraId="65771B92">
            <w:pPr>
              <w:rPr>
                <w:rFonts w:ascii="Arial"/>
                <w:sz w:val="21"/>
              </w:rPr>
            </w:pPr>
          </w:p>
        </w:tc>
        <w:tc>
          <w:tcPr>
            <w:tcW w:w="1280" w:type="dxa"/>
            <w:tcBorders>
              <w:right w:val="single" w:color="000000" w:sz="14" w:space="0"/>
            </w:tcBorders>
            <w:vAlign w:val="top"/>
          </w:tcPr>
          <w:p w14:paraId="3D76FD79">
            <w:pPr>
              <w:rPr>
                <w:rFonts w:ascii="Arial"/>
                <w:sz w:val="21"/>
              </w:rPr>
            </w:pPr>
          </w:p>
        </w:tc>
      </w:tr>
      <w:tr w14:paraId="50BD272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6" w:hRule="atLeast"/>
        </w:trPr>
        <w:tc>
          <w:tcPr>
            <w:tcW w:w="1059" w:type="dxa"/>
            <w:tcBorders>
              <w:left w:val="single" w:color="000000" w:sz="14" w:space="0"/>
            </w:tcBorders>
            <w:vAlign w:val="top"/>
          </w:tcPr>
          <w:p w14:paraId="4B287ED1">
            <w:pPr>
              <w:rPr>
                <w:rFonts w:ascii="Arial"/>
                <w:sz w:val="21"/>
              </w:rPr>
            </w:pPr>
          </w:p>
        </w:tc>
        <w:tc>
          <w:tcPr>
            <w:tcW w:w="5455" w:type="dxa"/>
            <w:vAlign w:val="top"/>
          </w:tcPr>
          <w:p w14:paraId="7BF1FF83">
            <w:pPr>
              <w:rPr>
                <w:rFonts w:ascii="Arial"/>
                <w:sz w:val="21"/>
              </w:rPr>
            </w:pPr>
          </w:p>
        </w:tc>
        <w:tc>
          <w:tcPr>
            <w:tcW w:w="2227" w:type="dxa"/>
            <w:vAlign w:val="top"/>
          </w:tcPr>
          <w:p w14:paraId="5A98E783">
            <w:pPr>
              <w:rPr>
                <w:rFonts w:ascii="Arial"/>
                <w:sz w:val="21"/>
              </w:rPr>
            </w:pPr>
          </w:p>
        </w:tc>
        <w:tc>
          <w:tcPr>
            <w:tcW w:w="1280" w:type="dxa"/>
            <w:tcBorders>
              <w:right w:val="single" w:color="000000" w:sz="14" w:space="0"/>
            </w:tcBorders>
            <w:vAlign w:val="top"/>
          </w:tcPr>
          <w:p w14:paraId="7B904260">
            <w:pPr>
              <w:rPr>
                <w:rFonts w:ascii="Arial"/>
                <w:sz w:val="21"/>
              </w:rPr>
            </w:pPr>
          </w:p>
        </w:tc>
      </w:tr>
      <w:tr w14:paraId="3ECA01E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5" w:hRule="atLeast"/>
        </w:trPr>
        <w:tc>
          <w:tcPr>
            <w:tcW w:w="1059" w:type="dxa"/>
            <w:tcBorders>
              <w:left w:val="single" w:color="000000" w:sz="14" w:space="0"/>
            </w:tcBorders>
            <w:vAlign w:val="top"/>
          </w:tcPr>
          <w:p w14:paraId="08D4690F">
            <w:pPr>
              <w:rPr>
                <w:rFonts w:ascii="Arial"/>
                <w:sz w:val="21"/>
              </w:rPr>
            </w:pPr>
          </w:p>
        </w:tc>
        <w:tc>
          <w:tcPr>
            <w:tcW w:w="5455" w:type="dxa"/>
            <w:vAlign w:val="top"/>
          </w:tcPr>
          <w:p w14:paraId="5FE1FD14">
            <w:pPr>
              <w:rPr>
                <w:rFonts w:ascii="Arial"/>
                <w:sz w:val="21"/>
              </w:rPr>
            </w:pPr>
          </w:p>
        </w:tc>
        <w:tc>
          <w:tcPr>
            <w:tcW w:w="2227" w:type="dxa"/>
            <w:vAlign w:val="top"/>
          </w:tcPr>
          <w:p w14:paraId="6758462C">
            <w:pPr>
              <w:rPr>
                <w:rFonts w:ascii="Arial"/>
                <w:sz w:val="21"/>
              </w:rPr>
            </w:pPr>
          </w:p>
        </w:tc>
        <w:tc>
          <w:tcPr>
            <w:tcW w:w="1280" w:type="dxa"/>
            <w:tcBorders>
              <w:right w:val="single" w:color="000000" w:sz="14" w:space="0"/>
            </w:tcBorders>
            <w:vAlign w:val="top"/>
          </w:tcPr>
          <w:p w14:paraId="268E7ECA">
            <w:pPr>
              <w:rPr>
                <w:rFonts w:ascii="Arial"/>
                <w:sz w:val="21"/>
              </w:rPr>
            </w:pPr>
          </w:p>
        </w:tc>
      </w:tr>
      <w:tr w14:paraId="326DA16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5" w:hRule="atLeast"/>
        </w:trPr>
        <w:tc>
          <w:tcPr>
            <w:tcW w:w="1059" w:type="dxa"/>
            <w:tcBorders>
              <w:left w:val="single" w:color="000000" w:sz="14" w:space="0"/>
            </w:tcBorders>
            <w:vAlign w:val="top"/>
          </w:tcPr>
          <w:p w14:paraId="7C329121">
            <w:pPr>
              <w:rPr>
                <w:rFonts w:ascii="Arial"/>
                <w:sz w:val="21"/>
              </w:rPr>
            </w:pPr>
          </w:p>
        </w:tc>
        <w:tc>
          <w:tcPr>
            <w:tcW w:w="5455" w:type="dxa"/>
            <w:vAlign w:val="top"/>
          </w:tcPr>
          <w:p w14:paraId="5A43FC99">
            <w:pPr>
              <w:rPr>
                <w:rFonts w:ascii="Arial"/>
                <w:sz w:val="21"/>
              </w:rPr>
            </w:pPr>
          </w:p>
        </w:tc>
        <w:tc>
          <w:tcPr>
            <w:tcW w:w="2227" w:type="dxa"/>
            <w:vAlign w:val="top"/>
          </w:tcPr>
          <w:p w14:paraId="27FE897B">
            <w:pPr>
              <w:rPr>
                <w:rFonts w:ascii="Arial"/>
                <w:sz w:val="21"/>
              </w:rPr>
            </w:pPr>
          </w:p>
        </w:tc>
        <w:tc>
          <w:tcPr>
            <w:tcW w:w="1280" w:type="dxa"/>
            <w:tcBorders>
              <w:right w:val="single" w:color="000000" w:sz="14" w:space="0"/>
            </w:tcBorders>
            <w:vAlign w:val="top"/>
          </w:tcPr>
          <w:p w14:paraId="11737746">
            <w:pPr>
              <w:rPr>
                <w:rFonts w:ascii="Arial"/>
                <w:sz w:val="21"/>
              </w:rPr>
            </w:pPr>
          </w:p>
        </w:tc>
      </w:tr>
      <w:tr w14:paraId="1977071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5" w:hRule="atLeast"/>
        </w:trPr>
        <w:tc>
          <w:tcPr>
            <w:tcW w:w="1059" w:type="dxa"/>
            <w:tcBorders>
              <w:left w:val="single" w:color="000000" w:sz="14" w:space="0"/>
            </w:tcBorders>
            <w:vAlign w:val="top"/>
          </w:tcPr>
          <w:p w14:paraId="4766C590">
            <w:pPr>
              <w:rPr>
                <w:rFonts w:ascii="Arial"/>
                <w:sz w:val="21"/>
              </w:rPr>
            </w:pPr>
          </w:p>
        </w:tc>
        <w:tc>
          <w:tcPr>
            <w:tcW w:w="5455" w:type="dxa"/>
            <w:vAlign w:val="top"/>
          </w:tcPr>
          <w:p w14:paraId="720E3CC4">
            <w:pPr>
              <w:rPr>
                <w:rFonts w:ascii="Arial"/>
                <w:sz w:val="21"/>
              </w:rPr>
            </w:pPr>
          </w:p>
        </w:tc>
        <w:tc>
          <w:tcPr>
            <w:tcW w:w="2227" w:type="dxa"/>
            <w:vAlign w:val="top"/>
          </w:tcPr>
          <w:p w14:paraId="009CFD32">
            <w:pPr>
              <w:rPr>
                <w:rFonts w:ascii="Arial"/>
                <w:sz w:val="21"/>
              </w:rPr>
            </w:pPr>
          </w:p>
        </w:tc>
        <w:tc>
          <w:tcPr>
            <w:tcW w:w="1280" w:type="dxa"/>
            <w:tcBorders>
              <w:right w:val="single" w:color="000000" w:sz="14" w:space="0"/>
            </w:tcBorders>
            <w:vAlign w:val="top"/>
          </w:tcPr>
          <w:p w14:paraId="3BF88A50">
            <w:pPr>
              <w:rPr>
                <w:rFonts w:ascii="Arial"/>
                <w:sz w:val="21"/>
              </w:rPr>
            </w:pPr>
          </w:p>
        </w:tc>
      </w:tr>
      <w:tr w14:paraId="40444F3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5" w:hRule="atLeast"/>
        </w:trPr>
        <w:tc>
          <w:tcPr>
            <w:tcW w:w="1059" w:type="dxa"/>
            <w:tcBorders>
              <w:left w:val="single" w:color="000000" w:sz="14" w:space="0"/>
            </w:tcBorders>
            <w:vAlign w:val="top"/>
          </w:tcPr>
          <w:p w14:paraId="5F5D74F3">
            <w:pPr>
              <w:rPr>
                <w:rFonts w:ascii="Arial"/>
                <w:sz w:val="21"/>
              </w:rPr>
            </w:pPr>
          </w:p>
        </w:tc>
        <w:tc>
          <w:tcPr>
            <w:tcW w:w="5455" w:type="dxa"/>
            <w:vAlign w:val="top"/>
          </w:tcPr>
          <w:p w14:paraId="60604306">
            <w:pPr>
              <w:rPr>
                <w:rFonts w:ascii="Arial"/>
                <w:sz w:val="21"/>
              </w:rPr>
            </w:pPr>
          </w:p>
        </w:tc>
        <w:tc>
          <w:tcPr>
            <w:tcW w:w="2227" w:type="dxa"/>
            <w:vAlign w:val="top"/>
          </w:tcPr>
          <w:p w14:paraId="1EE3C8F5">
            <w:pPr>
              <w:rPr>
                <w:rFonts w:ascii="Arial"/>
                <w:sz w:val="21"/>
              </w:rPr>
            </w:pPr>
          </w:p>
        </w:tc>
        <w:tc>
          <w:tcPr>
            <w:tcW w:w="1280" w:type="dxa"/>
            <w:tcBorders>
              <w:right w:val="single" w:color="000000" w:sz="14" w:space="0"/>
            </w:tcBorders>
            <w:vAlign w:val="top"/>
          </w:tcPr>
          <w:p w14:paraId="552C73FF">
            <w:pPr>
              <w:rPr>
                <w:rFonts w:ascii="Arial"/>
                <w:sz w:val="21"/>
              </w:rPr>
            </w:pPr>
          </w:p>
        </w:tc>
      </w:tr>
      <w:tr w14:paraId="253502A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5" w:hRule="atLeast"/>
        </w:trPr>
        <w:tc>
          <w:tcPr>
            <w:tcW w:w="1059" w:type="dxa"/>
            <w:tcBorders>
              <w:left w:val="single" w:color="000000" w:sz="14" w:space="0"/>
            </w:tcBorders>
            <w:vAlign w:val="top"/>
          </w:tcPr>
          <w:p w14:paraId="3266F292">
            <w:pPr>
              <w:rPr>
                <w:rFonts w:ascii="Arial"/>
                <w:sz w:val="21"/>
              </w:rPr>
            </w:pPr>
          </w:p>
        </w:tc>
        <w:tc>
          <w:tcPr>
            <w:tcW w:w="5455" w:type="dxa"/>
            <w:vAlign w:val="top"/>
          </w:tcPr>
          <w:p w14:paraId="0100CA9A">
            <w:pPr>
              <w:rPr>
                <w:rFonts w:ascii="Arial"/>
                <w:sz w:val="21"/>
              </w:rPr>
            </w:pPr>
          </w:p>
        </w:tc>
        <w:tc>
          <w:tcPr>
            <w:tcW w:w="2227" w:type="dxa"/>
            <w:vAlign w:val="top"/>
          </w:tcPr>
          <w:p w14:paraId="53AE7DA1">
            <w:pPr>
              <w:rPr>
                <w:rFonts w:ascii="Arial"/>
                <w:sz w:val="21"/>
              </w:rPr>
            </w:pPr>
          </w:p>
        </w:tc>
        <w:tc>
          <w:tcPr>
            <w:tcW w:w="1280" w:type="dxa"/>
            <w:tcBorders>
              <w:right w:val="single" w:color="000000" w:sz="14" w:space="0"/>
            </w:tcBorders>
            <w:vAlign w:val="top"/>
          </w:tcPr>
          <w:p w14:paraId="7AAF5758">
            <w:pPr>
              <w:rPr>
                <w:rFonts w:ascii="Arial"/>
                <w:sz w:val="21"/>
              </w:rPr>
            </w:pPr>
          </w:p>
        </w:tc>
      </w:tr>
      <w:tr w14:paraId="7E006E3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6" w:hRule="atLeast"/>
        </w:trPr>
        <w:tc>
          <w:tcPr>
            <w:tcW w:w="1059" w:type="dxa"/>
            <w:tcBorders>
              <w:left w:val="single" w:color="000000" w:sz="14" w:space="0"/>
            </w:tcBorders>
            <w:vAlign w:val="top"/>
          </w:tcPr>
          <w:p w14:paraId="292E9227">
            <w:pPr>
              <w:rPr>
                <w:rFonts w:ascii="Arial"/>
                <w:sz w:val="21"/>
              </w:rPr>
            </w:pPr>
          </w:p>
        </w:tc>
        <w:tc>
          <w:tcPr>
            <w:tcW w:w="5455" w:type="dxa"/>
            <w:vAlign w:val="top"/>
          </w:tcPr>
          <w:p w14:paraId="484723A1">
            <w:pPr>
              <w:rPr>
                <w:rFonts w:ascii="Arial"/>
                <w:sz w:val="21"/>
              </w:rPr>
            </w:pPr>
          </w:p>
        </w:tc>
        <w:tc>
          <w:tcPr>
            <w:tcW w:w="2227" w:type="dxa"/>
            <w:vAlign w:val="top"/>
          </w:tcPr>
          <w:p w14:paraId="02E7D3D1">
            <w:pPr>
              <w:rPr>
                <w:rFonts w:ascii="Arial"/>
                <w:sz w:val="21"/>
              </w:rPr>
            </w:pPr>
          </w:p>
        </w:tc>
        <w:tc>
          <w:tcPr>
            <w:tcW w:w="1280" w:type="dxa"/>
            <w:tcBorders>
              <w:right w:val="single" w:color="000000" w:sz="14" w:space="0"/>
            </w:tcBorders>
            <w:vAlign w:val="top"/>
          </w:tcPr>
          <w:p w14:paraId="4AC8ECBC">
            <w:pPr>
              <w:rPr>
                <w:rFonts w:ascii="Arial"/>
                <w:sz w:val="21"/>
              </w:rPr>
            </w:pPr>
          </w:p>
        </w:tc>
      </w:tr>
      <w:tr w14:paraId="1C20C05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5" w:hRule="atLeast"/>
        </w:trPr>
        <w:tc>
          <w:tcPr>
            <w:tcW w:w="1059" w:type="dxa"/>
            <w:tcBorders>
              <w:left w:val="single" w:color="000000" w:sz="14" w:space="0"/>
            </w:tcBorders>
            <w:vAlign w:val="top"/>
          </w:tcPr>
          <w:p w14:paraId="50D5D8A4">
            <w:pPr>
              <w:rPr>
                <w:rFonts w:ascii="Arial"/>
                <w:sz w:val="21"/>
              </w:rPr>
            </w:pPr>
          </w:p>
        </w:tc>
        <w:tc>
          <w:tcPr>
            <w:tcW w:w="5455" w:type="dxa"/>
            <w:vAlign w:val="top"/>
          </w:tcPr>
          <w:p w14:paraId="6E4996F3">
            <w:pPr>
              <w:rPr>
                <w:rFonts w:ascii="Arial"/>
                <w:sz w:val="21"/>
              </w:rPr>
            </w:pPr>
          </w:p>
        </w:tc>
        <w:tc>
          <w:tcPr>
            <w:tcW w:w="2227" w:type="dxa"/>
            <w:vAlign w:val="top"/>
          </w:tcPr>
          <w:p w14:paraId="384886EA">
            <w:pPr>
              <w:rPr>
                <w:rFonts w:ascii="Arial"/>
                <w:sz w:val="21"/>
              </w:rPr>
            </w:pPr>
          </w:p>
        </w:tc>
        <w:tc>
          <w:tcPr>
            <w:tcW w:w="1280" w:type="dxa"/>
            <w:tcBorders>
              <w:right w:val="single" w:color="000000" w:sz="14" w:space="0"/>
            </w:tcBorders>
            <w:vAlign w:val="top"/>
          </w:tcPr>
          <w:p w14:paraId="12C68327">
            <w:pPr>
              <w:rPr>
                <w:rFonts w:ascii="Arial"/>
                <w:sz w:val="21"/>
              </w:rPr>
            </w:pPr>
          </w:p>
        </w:tc>
      </w:tr>
      <w:tr w14:paraId="5B28536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6" w:hRule="atLeast"/>
        </w:trPr>
        <w:tc>
          <w:tcPr>
            <w:tcW w:w="1059" w:type="dxa"/>
            <w:tcBorders>
              <w:left w:val="single" w:color="000000" w:sz="14" w:space="0"/>
            </w:tcBorders>
            <w:vAlign w:val="top"/>
          </w:tcPr>
          <w:p w14:paraId="370EF653">
            <w:pPr>
              <w:rPr>
                <w:rFonts w:ascii="Arial"/>
                <w:sz w:val="21"/>
              </w:rPr>
            </w:pPr>
          </w:p>
        </w:tc>
        <w:tc>
          <w:tcPr>
            <w:tcW w:w="5455" w:type="dxa"/>
            <w:vAlign w:val="top"/>
          </w:tcPr>
          <w:p w14:paraId="61ECCED9">
            <w:pPr>
              <w:rPr>
                <w:rFonts w:ascii="Arial"/>
                <w:sz w:val="21"/>
              </w:rPr>
            </w:pPr>
          </w:p>
        </w:tc>
        <w:tc>
          <w:tcPr>
            <w:tcW w:w="2227" w:type="dxa"/>
            <w:vAlign w:val="top"/>
          </w:tcPr>
          <w:p w14:paraId="211EAC99">
            <w:pPr>
              <w:rPr>
                <w:rFonts w:ascii="Arial"/>
                <w:sz w:val="21"/>
              </w:rPr>
            </w:pPr>
          </w:p>
        </w:tc>
        <w:tc>
          <w:tcPr>
            <w:tcW w:w="1280" w:type="dxa"/>
            <w:tcBorders>
              <w:right w:val="single" w:color="000000" w:sz="14" w:space="0"/>
            </w:tcBorders>
            <w:vAlign w:val="top"/>
          </w:tcPr>
          <w:p w14:paraId="733E5E2F">
            <w:pPr>
              <w:rPr>
                <w:rFonts w:ascii="Arial"/>
                <w:sz w:val="21"/>
              </w:rPr>
            </w:pPr>
          </w:p>
        </w:tc>
      </w:tr>
      <w:tr w14:paraId="1EF527D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5" w:hRule="atLeast"/>
        </w:trPr>
        <w:tc>
          <w:tcPr>
            <w:tcW w:w="1059" w:type="dxa"/>
            <w:tcBorders>
              <w:left w:val="single" w:color="000000" w:sz="14" w:space="0"/>
            </w:tcBorders>
            <w:vAlign w:val="top"/>
          </w:tcPr>
          <w:p w14:paraId="6033E2EA">
            <w:pPr>
              <w:rPr>
                <w:rFonts w:ascii="Arial"/>
                <w:sz w:val="21"/>
              </w:rPr>
            </w:pPr>
          </w:p>
        </w:tc>
        <w:tc>
          <w:tcPr>
            <w:tcW w:w="5455" w:type="dxa"/>
            <w:vAlign w:val="top"/>
          </w:tcPr>
          <w:p w14:paraId="45D77CAE">
            <w:pPr>
              <w:rPr>
                <w:rFonts w:ascii="Arial"/>
                <w:sz w:val="21"/>
              </w:rPr>
            </w:pPr>
          </w:p>
        </w:tc>
        <w:tc>
          <w:tcPr>
            <w:tcW w:w="2227" w:type="dxa"/>
            <w:vAlign w:val="top"/>
          </w:tcPr>
          <w:p w14:paraId="66D2E783">
            <w:pPr>
              <w:rPr>
                <w:rFonts w:ascii="Arial"/>
                <w:sz w:val="21"/>
              </w:rPr>
            </w:pPr>
          </w:p>
        </w:tc>
        <w:tc>
          <w:tcPr>
            <w:tcW w:w="1280" w:type="dxa"/>
            <w:tcBorders>
              <w:right w:val="single" w:color="000000" w:sz="14" w:space="0"/>
            </w:tcBorders>
            <w:vAlign w:val="top"/>
          </w:tcPr>
          <w:p w14:paraId="0FB04CAE">
            <w:pPr>
              <w:rPr>
                <w:rFonts w:ascii="Arial"/>
                <w:sz w:val="21"/>
              </w:rPr>
            </w:pPr>
          </w:p>
        </w:tc>
      </w:tr>
      <w:tr w14:paraId="124543C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6" w:hRule="atLeast"/>
        </w:trPr>
        <w:tc>
          <w:tcPr>
            <w:tcW w:w="1059" w:type="dxa"/>
            <w:tcBorders>
              <w:left w:val="single" w:color="000000" w:sz="14" w:space="0"/>
            </w:tcBorders>
            <w:vAlign w:val="top"/>
          </w:tcPr>
          <w:p w14:paraId="6B04F2E4">
            <w:pPr>
              <w:rPr>
                <w:rFonts w:ascii="Arial"/>
                <w:sz w:val="21"/>
              </w:rPr>
            </w:pPr>
          </w:p>
        </w:tc>
        <w:tc>
          <w:tcPr>
            <w:tcW w:w="5455" w:type="dxa"/>
            <w:vAlign w:val="top"/>
          </w:tcPr>
          <w:p w14:paraId="3399E927">
            <w:pPr>
              <w:rPr>
                <w:rFonts w:ascii="Arial"/>
                <w:sz w:val="21"/>
              </w:rPr>
            </w:pPr>
          </w:p>
        </w:tc>
        <w:tc>
          <w:tcPr>
            <w:tcW w:w="2227" w:type="dxa"/>
            <w:vAlign w:val="top"/>
          </w:tcPr>
          <w:p w14:paraId="046729E7">
            <w:pPr>
              <w:rPr>
                <w:rFonts w:ascii="Arial"/>
                <w:sz w:val="21"/>
              </w:rPr>
            </w:pPr>
          </w:p>
        </w:tc>
        <w:tc>
          <w:tcPr>
            <w:tcW w:w="1280" w:type="dxa"/>
            <w:tcBorders>
              <w:right w:val="single" w:color="000000" w:sz="14" w:space="0"/>
            </w:tcBorders>
            <w:vAlign w:val="top"/>
          </w:tcPr>
          <w:p w14:paraId="5050F02B">
            <w:pPr>
              <w:rPr>
                <w:rFonts w:ascii="Arial"/>
                <w:sz w:val="21"/>
              </w:rPr>
            </w:pPr>
          </w:p>
        </w:tc>
      </w:tr>
      <w:tr w14:paraId="1471E8F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5" w:hRule="atLeast"/>
        </w:trPr>
        <w:tc>
          <w:tcPr>
            <w:tcW w:w="1059" w:type="dxa"/>
            <w:tcBorders>
              <w:left w:val="single" w:color="000000" w:sz="14" w:space="0"/>
            </w:tcBorders>
            <w:vAlign w:val="top"/>
          </w:tcPr>
          <w:p w14:paraId="50588A75">
            <w:pPr>
              <w:rPr>
                <w:rFonts w:ascii="Arial"/>
                <w:sz w:val="21"/>
              </w:rPr>
            </w:pPr>
          </w:p>
        </w:tc>
        <w:tc>
          <w:tcPr>
            <w:tcW w:w="5455" w:type="dxa"/>
            <w:vAlign w:val="top"/>
          </w:tcPr>
          <w:p w14:paraId="364A5DD0">
            <w:pPr>
              <w:rPr>
                <w:rFonts w:ascii="Arial"/>
                <w:sz w:val="21"/>
              </w:rPr>
            </w:pPr>
          </w:p>
        </w:tc>
        <w:tc>
          <w:tcPr>
            <w:tcW w:w="2227" w:type="dxa"/>
            <w:vAlign w:val="top"/>
          </w:tcPr>
          <w:p w14:paraId="3A9AD8A7">
            <w:pPr>
              <w:rPr>
                <w:rFonts w:ascii="Arial"/>
                <w:sz w:val="21"/>
              </w:rPr>
            </w:pPr>
          </w:p>
        </w:tc>
        <w:tc>
          <w:tcPr>
            <w:tcW w:w="1280" w:type="dxa"/>
            <w:tcBorders>
              <w:right w:val="single" w:color="000000" w:sz="14" w:space="0"/>
            </w:tcBorders>
            <w:vAlign w:val="top"/>
          </w:tcPr>
          <w:p w14:paraId="16C4D126">
            <w:pPr>
              <w:rPr>
                <w:rFonts w:ascii="Arial"/>
                <w:sz w:val="21"/>
              </w:rPr>
            </w:pPr>
          </w:p>
        </w:tc>
      </w:tr>
      <w:tr w14:paraId="1A3DCAC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5" w:hRule="atLeast"/>
        </w:trPr>
        <w:tc>
          <w:tcPr>
            <w:tcW w:w="1059" w:type="dxa"/>
            <w:tcBorders>
              <w:left w:val="single" w:color="000000" w:sz="14" w:space="0"/>
            </w:tcBorders>
            <w:vAlign w:val="top"/>
          </w:tcPr>
          <w:p w14:paraId="580E1F4A">
            <w:pPr>
              <w:rPr>
                <w:rFonts w:ascii="Arial"/>
                <w:sz w:val="21"/>
              </w:rPr>
            </w:pPr>
          </w:p>
        </w:tc>
        <w:tc>
          <w:tcPr>
            <w:tcW w:w="5455" w:type="dxa"/>
            <w:vAlign w:val="top"/>
          </w:tcPr>
          <w:p w14:paraId="519B331E">
            <w:pPr>
              <w:rPr>
                <w:rFonts w:ascii="Arial"/>
                <w:sz w:val="21"/>
              </w:rPr>
            </w:pPr>
          </w:p>
        </w:tc>
        <w:tc>
          <w:tcPr>
            <w:tcW w:w="2227" w:type="dxa"/>
            <w:vAlign w:val="top"/>
          </w:tcPr>
          <w:p w14:paraId="5EF4C2A2">
            <w:pPr>
              <w:rPr>
                <w:rFonts w:ascii="Arial"/>
                <w:sz w:val="21"/>
              </w:rPr>
            </w:pPr>
          </w:p>
        </w:tc>
        <w:tc>
          <w:tcPr>
            <w:tcW w:w="1280" w:type="dxa"/>
            <w:tcBorders>
              <w:right w:val="single" w:color="000000" w:sz="14" w:space="0"/>
            </w:tcBorders>
            <w:vAlign w:val="top"/>
          </w:tcPr>
          <w:p w14:paraId="22F21959">
            <w:pPr>
              <w:rPr>
                <w:rFonts w:ascii="Arial"/>
                <w:sz w:val="21"/>
              </w:rPr>
            </w:pPr>
          </w:p>
        </w:tc>
      </w:tr>
      <w:tr w14:paraId="0E07947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6" w:hRule="atLeast"/>
        </w:trPr>
        <w:tc>
          <w:tcPr>
            <w:tcW w:w="1059" w:type="dxa"/>
            <w:tcBorders>
              <w:left w:val="single" w:color="000000" w:sz="14" w:space="0"/>
            </w:tcBorders>
            <w:vAlign w:val="top"/>
          </w:tcPr>
          <w:p w14:paraId="126A0975">
            <w:pPr>
              <w:rPr>
                <w:rFonts w:ascii="Arial"/>
                <w:sz w:val="21"/>
              </w:rPr>
            </w:pPr>
          </w:p>
        </w:tc>
        <w:tc>
          <w:tcPr>
            <w:tcW w:w="5455" w:type="dxa"/>
            <w:vAlign w:val="top"/>
          </w:tcPr>
          <w:p w14:paraId="3965ACCD">
            <w:pPr>
              <w:rPr>
                <w:rFonts w:ascii="Arial"/>
                <w:sz w:val="21"/>
              </w:rPr>
            </w:pPr>
          </w:p>
        </w:tc>
        <w:tc>
          <w:tcPr>
            <w:tcW w:w="2227" w:type="dxa"/>
            <w:vAlign w:val="top"/>
          </w:tcPr>
          <w:p w14:paraId="7983844D">
            <w:pPr>
              <w:rPr>
                <w:rFonts w:ascii="Arial"/>
                <w:sz w:val="21"/>
              </w:rPr>
            </w:pPr>
          </w:p>
        </w:tc>
        <w:tc>
          <w:tcPr>
            <w:tcW w:w="1280" w:type="dxa"/>
            <w:tcBorders>
              <w:right w:val="single" w:color="000000" w:sz="14" w:space="0"/>
            </w:tcBorders>
            <w:vAlign w:val="top"/>
          </w:tcPr>
          <w:p w14:paraId="3B6AB4CC">
            <w:pPr>
              <w:rPr>
                <w:rFonts w:ascii="Arial"/>
                <w:sz w:val="21"/>
              </w:rPr>
            </w:pPr>
          </w:p>
        </w:tc>
      </w:tr>
      <w:tr w14:paraId="270ACE8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5" w:hRule="atLeast"/>
        </w:trPr>
        <w:tc>
          <w:tcPr>
            <w:tcW w:w="1059" w:type="dxa"/>
            <w:tcBorders>
              <w:left w:val="single" w:color="000000" w:sz="14" w:space="0"/>
            </w:tcBorders>
            <w:vAlign w:val="top"/>
          </w:tcPr>
          <w:p w14:paraId="20F4E829">
            <w:pPr>
              <w:rPr>
                <w:rFonts w:ascii="Arial"/>
                <w:sz w:val="21"/>
              </w:rPr>
            </w:pPr>
          </w:p>
        </w:tc>
        <w:tc>
          <w:tcPr>
            <w:tcW w:w="5455" w:type="dxa"/>
            <w:vAlign w:val="top"/>
          </w:tcPr>
          <w:p w14:paraId="50041858">
            <w:pPr>
              <w:rPr>
                <w:rFonts w:ascii="Arial"/>
                <w:sz w:val="21"/>
              </w:rPr>
            </w:pPr>
          </w:p>
        </w:tc>
        <w:tc>
          <w:tcPr>
            <w:tcW w:w="2227" w:type="dxa"/>
            <w:vAlign w:val="top"/>
          </w:tcPr>
          <w:p w14:paraId="2BC4F492">
            <w:pPr>
              <w:rPr>
                <w:rFonts w:ascii="Arial"/>
                <w:sz w:val="21"/>
              </w:rPr>
            </w:pPr>
          </w:p>
        </w:tc>
        <w:tc>
          <w:tcPr>
            <w:tcW w:w="1280" w:type="dxa"/>
            <w:tcBorders>
              <w:right w:val="single" w:color="000000" w:sz="14" w:space="0"/>
            </w:tcBorders>
            <w:vAlign w:val="top"/>
          </w:tcPr>
          <w:p w14:paraId="584F93F5">
            <w:pPr>
              <w:rPr>
                <w:rFonts w:ascii="Arial"/>
                <w:sz w:val="21"/>
              </w:rPr>
            </w:pPr>
          </w:p>
        </w:tc>
      </w:tr>
      <w:tr w14:paraId="324A16C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6" w:hRule="atLeast"/>
        </w:trPr>
        <w:tc>
          <w:tcPr>
            <w:tcW w:w="1059" w:type="dxa"/>
            <w:tcBorders>
              <w:left w:val="single" w:color="000000" w:sz="14" w:space="0"/>
            </w:tcBorders>
            <w:vAlign w:val="top"/>
          </w:tcPr>
          <w:p w14:paraId="4F016144">
            <w:pPr>
              <w:rPr>
                <w:rFonts w:ascii="Arial"/>
                <w:sz w:val="21"/>
              </w:rPr>
            </w:pPr>
          </w:p>
        </w:tc>
        <w:tc>
          <w:tcPr>
            <w:tcW w:w="5455" w:type="dxa"/>
            <w:vAlign w:val="top"/>
          </w:tcPr>
          <w:p w14:paraId="483CA2F3">
            <w:pPr>
              <w:rPr>
                <w:rFonts w:ascii="Arial"/>
                <w:sz w:val="21"/>
              </w:rPr>
            </w:pPr>
          </w:p>
        </w:tc>
        <w:tc>
          <w:tcPr>
            <w:tcW w:w="2227" w:type="dxa"/>
            <w:vAlign w:val="top"/>
          </w:tcPr>
          <w:p w14:paraId="4B48DFD9">
            <w:pPr>
              <w:rPr>
                <w:rFonts w:ascii="Arial"/>
                <w:sz w:val="21"/>
              </w:rPr>
            </w:pPr>
          </w:p>
        </w:tc>
        <w:tc>
          <w:tcPr>
            <w:tcW w:w="1280" w:type="dxa"/>
            <w:tcBorders>
              <w:right w:val="single" w:color="000000" w:sz="14" w:space="0"/>
            </w:tcBorders>
            <w:vAlign w:val="top"/>
          </w:tcPr>
          <w:p w14:paraId="15149780">
            <w:pPr>
              <w:rPr>
                <w:rFonts w:ascii="Arial"/>
                <w:sz w:val="21"/>
              </w:rPr>
            </w:pPr>
          </w:p>
        </w:tc>
      </w:tr>
      <w:tr w14:paraId="3F88253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5" w:hRule="atLeast"/>
        </w:trPr>
        <w:tc>
          <w:tcPr>
            <w:tcW w:w="1059" w:type="dxa"/>
            <w:tcBorders>
              <w:left w:val="single" w:color="000000" w:sz="14" w:space="0"/>
            </w:tcBorders>
            <w:vAlign w:val="top"/>
          </w:tcPr>
          <w:p w14:paraId="06DF7CDF">
            <w:pPr>
              <w:rPr>
                <w:rFonts w:ascii="Arial"/>
                <w:sz w:val="21"/>
              </w:rPr>
            </w:pPr>
          </w:p>
        </w:tc>
        <w:tc>
          <w:tcPr>
            <w:tcW w:w="5455" w:type="dxa"/>
            <w:vAlign w:val="top"/>
          </w:tcPr>
          <w:p w14:paraId="20179E2A">
            <w:pPr>
              <w:rPr>
                <w:rFonts w:ascii="Arial"/>
                <w:sz w:val="21"/>
              </w:rPr>
            </w:pPr>
          </w:p>
        </w:tc>
        <w:tc>
          <w:tcPr>
            <w:tcW w:w="2227" w:type="dxa"/>
            <w:vAlign w:val="top"/>
          </w:tcPr>
          <w:p w14:paraId="0534B4EC">
            <w:pPr>
              <w:rPr>
                <w:rFonts w:ascii="Arial"/>
                <w:sz w:val="21"/>
              </w:rPr>
            </w:pPr>
          </w:p>
        </w:tc>
        <w:tc>
          <w:tcPr>
            <w:tcW w:w="1280" w:type="dxa"/>
            <w:tcBorders>
              <w:right w:val="single" w:color="000000" w:sz="14" w:space="0"/>
            </w:tcBorders>
            <w:vAlign w:val="top"/>
          </w:tcPr>
          <w:p w14:paraId="652E93BB">
            <w:pPr>
              <w:rPr>
                <w:rFonts w:ascii="Arial"/>
                <w:sz w:val="21"/>
              </w:rPr>
            </w:pPr>
          </w:p>
        </w:tc>
      </w:tr>
      <w:tr w14:paraId="4540283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5" w:hRule="atLeast"/>
        </w:trPr>
        <w:tc>
          <w:tcPr>
            <w:tcW w:w="1059" w:type="dxa"/>
            <w:tcBorders>
              <w:left w:val="single" w:color="000000" w:sz="14" w:space="0"/>
            </w:tcBorders>
            <w:vAlign w:val="top"/>
          </w:tcPr>
          <w:p w14:paraId="17822D75">
            <w:pPr>
              <w:rPr>
                <w:rFonts w:ascii="Arial"/>
                <w:sz w:val="21"/>
              </w:rPr>
            </w:pPr>
          </w:p>
        </w:tc>
        <w:tc>
          <w:tcPr>
            <w:tcW w:w="5455" w:type="dxa"/>
            <w:vAlign w:val="top"/>
          </w:tcPr>
          <w:p w14:paraId="791A7E7F">
            <w:pPr>
              <w:rPr>
                <w:rFonts w:ascii="Arial"/>
                <w:sz w:val="21"/>
              </w:rPr>
            </w:pPr>
          </w:p>
        </w:tc>
        <w:tc>
          <w:tcPr>
            <w:tcW w:w="2227" w:type="dxa"/>
            <w:vAlign w:val="top"/>
          </w:tcPr>
          <w:p w14:paraId="4F528C13">
            <w:pPr>
              <w:rPr>
                <w:rFonts w:ascii="Arial"/>
                <w:sz w:val="21"/>
              </w:rPr>
            </w:pPr>
          </w:p>
        </w:tc>
        <w:tc>
          <w:tcPr>
            <w:tcW w:w="1280" w:type="dxa"/>
            <w:tcBorders>
              <w:right w:val="single" w:color="000000" w:sz="14" w:space="0"/>
            </w:tcBorders>
            <w:vAlign w:val="top"/>
          </w:tcPr>
          <w:p w14:paraId="648444BD">
            <w:pPr>
              <w:rPr>
                <w:rFonts w:ascii="Arial"/>
                <w:sz w:val="21"/>
              </w:rPr>
            </w:pPr>
          </w:p>
        </w:tc>
      </w:tr>
      <w:tr w14:paraId="079241E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6" w:hRule="atLeast"/>
        </w:trPr>
        <w:tc>
          <w:tcPr>
            <w:tcW w:w="1059" w:type="dxa"/>
            <w:tcBorders>
              <w:left w:val="single" w:color="000000" w:sz="14" w:space="0"/>
            </w:tcBorders>
            <w:vAlign w:val="top"/>
          </w:tcPr>
          <w:p w14:paraId="58255CB1">
            <w:pPr>
              <w:rPr>
                <w:rFonts w:ascii="Arial"/>
                <w:sz w:val="21"/>
              </w:rPr>
            </w:pPr>
          </w:p>
        </w:tc>
        <w:tc>
          <w:tcPr>
            <w:tcW w:w="5455" w:type="dxa"/>
            <w:vAlign w:val="top"/>
          </w:tcPr>
          <w:p w14:paraId="3160E69A">
            <w:pPr>
              <w:rPr>
                <w:rFonts w:ascii="Arial"/>
                <w:sz w:val="21"/>
              </w:rPr>
            </w:pPr>
          </w:p>
        </w:tc>
        <w:tc>
          <w:tcPr>
            <w:tcW w:w="2227" w:type="dxa"/>
            <w:vAlign w:val="top"/>
          </w:tcPr>
          <w:p w14:paraId="63E5B969">
            <w:pPr>
              <w:rPr>
                <w:rFonts w:ascii="Arial"/>
                <w:sz w:val="21"/>
              </w:rPr>
            </w:pPr>
          </w:p>
        </w:tc>
        <w:tc>
          <w:tcPr>
            <w:tcW w:w="1280" w:type="dxa"/>
            <w:tcBorders>
              <w:right w:val="single" w:color="000000" w:sz="14" w:space="0"/>
            </w:tcBorders>
            <w:vAlign w:val="top"/>
          </w:tcPr>
          <w:p w14:paraId="3854BF53">
            <w:pPr>
              <w:rPr>
                <w:rFonts w:ascii="Arial"/>
                <w:sz w:val="21"/>
              </w:rPr>
            </w:pPr>
          </w:p>
        </w:tc>
      </w:tr>
      <w:tr w14:paraId="2AE67FB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5" w:hRule="atLeast"/>
        </w:trPr>
        <w:tc>
          <w:tcPr>
            <w:tcW w:w="1059" w:type="dxa"/>
            <w:tcBorders>
              <w:left w:val="single" w:color="000000" w:sz="14" w:space="0"/>
            </w:tcBorders>
            <w:vAlign w:val="top"/>
          </w:tcPr>
          <w:p w14:paraId="7296273A">
            <w:pPr>
              <w:rPr>
                <w:rFonts w:ascii="Arial"/>
                <w:sz w:val="21"/>
              </w:rPr>
            </w:pPr>
          </w:p>
        </w:tc>
        <w:tc>
          <w:tcPr>
            <w:tcW w:w="5455" w:type="dxa"/>
            <w:vAlign w:val="top"/>
          </w:tcPr>
          <w:p w14:paraId="1E150201">
            <w:pPr>
              <w:rPr>
                <w:rFonts w:ascii="Arial"/>
                <w:sz w:val="21"/>
              </w:rPr>
            </w:pPr>
          </w:p>
        </w:tc>
        <w:tc>
          <w:tcPr>
            <w:tcW w:w="2227" w:type="dxa"/>
            <w:vAlign w:val="top"/>
          </w:tcPr>
          <w:p w14:paraId="0716136C">
            <w:pPr>
              <w:rPr>
                <w:rFonts w:ascii="Arial"/>
                <w:sz w:val="21"/>
              </w:rPr>
            </w:pPr>
          </w:p>
        </w:tc>
        <w:tc>
          <w:tcPr>
            <w:tcW w:w="1280" w:type="dxa"/>
            <w:tcBorders>
              <w:right w:val="single" w:color="000000" w:sz="14" w:space="0"/>
            </w:tcBorders>
            <w:vAlign w:val="top"/>
          </w:tcPr>
          <w:p w14:paraId="48AD6F35">
            <w:pPr>
              <w:rPr>
                <w:rFonts w:ascii="Arial"/>
                <w:sz w:val="21"/>
              </w:rPr>
            </w:pPr>
          </w:p>
        </w:tc>
      </w:tr>
      <w:tr w14:paraId="6B2531E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85" w:hRule="atLeast"/>
        </w:trPr>
        <w:tc>
          <w:tcPr>
            <w:tcW w:w="1059" w:type="dxa"/>
            <w:tcBorders>
              <w:left w:val="single" w:color="000000" w:sz="14" w:space="0"/>
              <w:bottom w:val="single" w:color="000000" w:sz="14" w:space="0"/>
            </w:tcBorders>
            <w:vAlign w:val="top"/>
          </w:tcPr>
          <w:p w14:paraId="1056E8A2">
            <w:pPr>
              <w:rPr>
                <w:rFonts w:ascii="Arial"/>
                <w:sz w:val="21"/>
              </w:rPr>
            </w:pPr>
          </w:p>
        </w:tc>
        <w:tc>
          <w:tcPr>
            <w:tcW w:w="5455" w:type="dxa"/>
            <w:tcBorders>
              <w:bottom w:val="single" w:color="000000" w:sz="14" w:space="0"/>
            </w:tcBorders>
            <w:vAlign w:val="top"/>
          </w:tcPr>
          <w:p w14:paraId="205FA529">
            <w:pPr>
              <w:rPr>
                <w:rFonts w:ascii="Arial"/>
                <w:sz w:val="21"/>
              </w:rPr>
            </w:pPr>
          </w:p>
        </w:tc>
        <w:tc>
          <w:tcPr>
            <w:tcW w:w="2227" w:type="dxa"/>
            <w:tcBorders>
              <w:bottom w:val="single" w:color="000000" w:sz="14" w:space="0"/>
            </w:tcBorders>
            <w:vAlign w:val="top"/>
          </w:tcPr>
          <w:p w14:paraId="5CD2D157">
            <w:pPr>
              <w:rPr>
                <w:rFonts w:ascii="Arial"/>
                <w:sz w:val="21"/>
              </w:rPr>
            </w:pPr>
          </w:p>
        </w:tc>
        <w:tc>
          <w:tcPr>
            <w:tcW w:w="1280" w:type="dxa"/>
            <w:tcBorders>
              <w:bottom w:val="single" w:color="000000" w:sz="14" w:space="0"/>
              <w:right w:val="single" w:color="000000" w:sz="14" w:space="0"/>
            </w:tcBorders>
            <w:vAlign w:val="top"/>
          </w:tcPr>
          <w:p w14:paraId="4840A1E0">
            <w:pPr>
              <w:rPr>
                <w:rFonts w:ascii="Arial"/>
                <w:sz w:val="21"/>
              </w:rPr>
            </w:pPr>
          </w:p>
        </w:tc>
      </w:tr>
    </w:tbl>
    <w:p w14:paraId="7A059FF2">
      <w:pPr>
        <w:rPr>
          <w:rFonts w:ascii="Arial"/>
          <w:sz w:val="21"/>
        </w:rPr>
      </w:pPr>
    </w:p>
    <w:p w14:paraId="2B32239C">
      <w:pPr>
        <w:rPr>
          <w:rFonts w:ascii="Arial" w:hAnsi="Arial" w:eastAsia="Arial" w:cs="Arial"/>
          <w:sz w:val="21"/>
          <w:szCs w:val="21"/>
        </w:rPr>
        <w:sectPr>
          <w:pgSz w:w="23812" w:h="16837"/>
          <w:pgMar w:top="400" w:right="850" w:bottom="400" w:left="1776" w:header="0" w:footer="0" w:gutter="0"/>
          <w:cols w:space="720" w:num="1"/>
        </w:sectPr>
      </w:pPr>
    </w:p>
    <w:p w14:paraId="792876D8">
      <w:pPr>
        <w:spacing w:line="224" w:lineRule="exact"/>
      </w:pPr>
    </w:p>
    <w:p w14:paraId="466173DD">
      <w:pPr>
        <w:spacing w:line="224" w:lineRule="exact"/>
        <w:sectPr>
          <w:headerReference r:id="rId7" w:type="default"/>
          <w:footerReference r:id="rId8" w:type="default"/>
          <w:pgSz w:w="23814" w:h="16840"/>
          <w:pgMar w:top="1364" w:right="1133" w:bottom="1307" w:left="1985" w:header="807" w:footer="1035" w:gutter="0"/>
          <w:cols w:equalWidth="0" w:num="1">
            <w:col w:w="20695"/>
          </w:cols>
        </w:sectPr>
      </w:pPr>
    </w:p>
    <w:p w14:paraId="022F7AAE">
      <w:pPr>
        <w:spacing w:before="184" w:line="222" w:lineRule="auto"/>
        <w:ind w:left="4510"/>
        <w:outlineLvl w:val="0"/>
        <w:rPr>
          <w:rFonts w:ascii="宋体" w:hAnsi="宋体" w:eastAsia="宋体" w:cs="宋体"/>
          <w:sz w:val="43"/>
          <w:szCs w:val="43"/>
        </w:rPr>
      </w:pPr>
      <w:r>
        <w:rPr>
          <w:rFonts w:ascii="宋体" w:hAnsi="宋体" w:eastAsia="宋体" w:cs="宋体"/>
          <w:b/>
          <w:bCs/>
          <w:spacing w:val="-26"/>
          <w:sz w:val="43"/>
          <w:szCs w:val="43"/>
        </w:rPr>
        <w:t>说</w:t>
      </w:r>
      <w:r>
        <w:rPr>
          <w:rFonts w:ascii="宋体" w:hAnsi="宋体" w:eastAsia="宋体" w:cs="宋体"/>
          <w:spacing w:val="65"/>
          <w:sz w:val="43"/>
          <w:szCs w:val="43"/>
        </w:rPr>
        <w:t xml:space="preserve"> </w:t>
      </w:r>
      <w:r>
        <w:rPr>
          <w:rFonts w:ascii="宋体" w:hAnsi="宋体" w:eastAsia="宋体" w:cs="宋体"/>
          <w:b/>
          <w:bCs/>
          <w:spacing w:val="-26"/>
          <w:sz w:val="43"/>
          <w:szCs w:val="43"/>
        </w:rPr>
        <w:t>明</w:t>
      </w:r>
      <w:r>
        <w:rPr>
          <w:rFonts w:ascii="宋体" w:hAnsi="宋体" w:eastAsia="宋体" w:cs="宋体"/>
          <w:spacing w:val="36"/>
          <w:sz w:val="43"/>
          <w:szCs w:val="43"/>
        </w:rPr>
        <w:t xml:space="preserve"> </w:t>
      </w:r>
      <w:r>
        <w:rPr>
          <w:rFonts w:ascii="宋体" w:hAnsi="宋体" w:eastAsia="宋体" w:cs="宋体"/>
          <w:b/>
          <w:bCs/>
          <w:spacing w:val="-26"/>
          <w:sz w:val="43"/>
          <w:szCs w:val="43"/>
        </w:rPr>
        <w:t>书</w:t>
      </w:r>
    </w:p>
    <w:p w14:paraId="4D3F8390">
      <w:pPr>
        <w:spacing w:before="162" w:line="220" w:lineRule="auto"/>
        <w:ind w:left="581"/>
        <w:outlineLvl w:val="1"/>
        <w:rPr>
          <w:rFonts w:ascii="宋体" w:hAnsi="宋体" w:eastAsia="宋体" w:cs="宋体"/>
          <w:sz w:val="28"/>
          <w:szCs w:val="28"/>
        </w:rPr>
      </w:pPr>
      <w:r>
        <w:rPr>
          <w:rFonts w:ascii="宋体" w:hAnsi="宋体" w:eastAsia="宋体" w:cs="宋体"/>
          <w:b/>
          <w:bCs/>
          <w:spacing w:val="-17"/>
          <w:sz w:val="28"/>
          <w:szCs w:val="28"/>
        </w:rPr>
        <w:t>1</w:t>
      </w:r>
      <w:r>
        <w:rPr>
          <w:rFonts w:ascii="宋体" w:hAnsi="宋体" w:eastAsia="宋体" w:cs="宋体"/>
          <w:spacing w:val="-66"/>
          <w:sz w:val="28"/>
          <w:szCs w:val="28"/>
        </w:rPr>
        <w:t xml:space="preserve"> </w:t>
      </w:r>
      <w:r>
        <w:rPr>
          <w:rFonts w:ascii="宋体" w:hAnsi="宋体" w:eastAsia="宋体" w:cs="宋体"/>
          <w:b/>
          <w:bCs/>
          <w:spacing w:val="-17"/>
          <w:sz w:val="28"/>
          <w:szCs w:val="28"/>
        </w:rPr>
        <w:t>概述</w:t>
      </w:r>
    </w:p>
    <w:p w14:paraId="6E73B6CD">
      <w:pPr>
        <w:spacing w:before="177" w:line="219" w:lineRule="auto"/>
        <w:ind w:left="497"/>
        <w:outlineLvl w:val="1"/>
        <w:rPr>
          <w:rFonts w:ascii="宋体" w:hAnsi="宋体" w:eastAsia="宋体" w:cs="宋体"/>
          <w:sz w:val="24"/>
          <w:szCs w:val="24"/>
        </w:rPr>
      </w:pPr>
      <w:r>
        <w:rPr>
          <w:rFonts w:ascii="宋体" w:hAnsi="宋体" w:eastAsia="宋体" w:cs="宋体"/>
          <w:b/>
          <w:bCs/>
          <w:spacing w:val="-11"/>
          <w:sz w:val="24"/>
          <w:szCs w:val="24"/>
        </w:rPr>
        <w:t>1．1</w:t>
      </w:r>
      <w:r>
        <w:rPr>
          <w:rFonts w:ascii="宋体" w:hAnsi="宋体" w:eastAsia="宋体" w:cs="宋体"/>
          <w:spacing w:val="-51"/>
          <w:sz w:val="24"/>
          <w:szCs w:val="24"/>
        </w:rPr>
        <w:t xml:space="preserve"> </w:t>
      </w:r>
      <w:r>
        <w:rPr>
          <w:rFonts w:ascii="宋体" w:hAnsi="宋体" w:eastAsia="宋体" w:cs="宋体"/>
          <w:b/>
          <w:bCs/>
          <w:spacing w:val="-11"/>
          <w:sz w:val="24"/>
          <w:szCs w:val="24"/>
        </w:rPr>
        <w:t>项目概况</w:t>
      </w:r>
    </w:p>
    <w:p w14:paraId="49775D11">
      <w:pPr>
        <w:spacing w:before="286" w:line="435" w:lineRule="auto"/>
        <w:ind w:left="8" w:right="801" w:firstLine="464"/>
        <w:jc w:val="both"/>
        <w:rPr>
          <w:rFonts w:ascii="宋体" w:hAnsi="宋体" w:eastAsia="宋体" w:cs="宋体"/>
          <w:sz w:val="24"/>
          <w:szCs w:val="24"/>
        </w:rPr>
      </w:pPr>
      <w:r>
        <w:rPr>
          <w:rFonts w:ascii="宋体" w:hAnsi="宋体" w:eastAsia="宋体" w:cs="宋体"/>
          <w:spacing w:val="-2"/>
          <w:sz w:val="24"/>
          <w:szCs w:val="24"/>
        </w:rPr>
        <w:t>根据宁夏交通科学研究所有限公司宁夏交投高路公司</w:t>
      </w:r>
      <w:r>
        <w:rPr>
          <w:rFonts w:ascii="Times New Roman" w:hAnsi="Times New Roman" w:eastAsia="Times New Roman" w:cs="Times New Roman"/>
          <w:spacing w:val="-2"/>
          <w:sz w:val="24"/>
          <w:szCs w:val="24"/>
        </w:rPr>
        <w:t xml:space="preserve">2022-2025 </w:t>
      </w:r>
      <w:r>
        <w:rPr>
          <w:rFonts w:ascii="宋体" w:hAnsi="宋体" w:eastAsia="宋体" w:cs="宋体"/>
          <w:spacing w:val="-2"/>
          <w:sz w:val="24"/>
          <w:szCs w:val="24"/>
        </w:rPr>
        <w:t>年高速公</w:t>
      </w:r>
      <w:r>
        <w:rPr>
          <w:rFonts w:ascii="宋体" w:hAnsi="宋体" w:eastAsia="宋体" w:cs="宋体"/>
          <w:spacing w:val="-3"/>
          <w:sz w:val="24"/>
          <w:szCs w:val="24"/>
        </w:rPr>
        <w:t>路养护项目设计施</w:t>
      </w:r>
      <w:r>
        <w:rPr>
          <w:rFonts w:ascii="宋体" w:hAnsi="宋体" w:eastAsia="宋体" w:cs="宋体"/>
          <w:sz w:val="24"/>
          <w:szCs w:val="24"/>
        </w:rPr>
        <w:t xml:space="preserve"> </w:t>
      </w:r>
      <w:r>
        <w:rPr>
          <w:rFonts w:ascii="宋体" w:hAnsi="宋体" w:eastAsia="宋体" w:cs="宋体"/>
          <w:spacing w:val="-5"/>
          <w:sz w:val="24"/>
          <w:szCs w:val="24"/>
        </w:rPr>
        <w:t>工总承包项目经理部第</w:t>
      </w:r>
      <w:r>
        <w:rPr>
          <w:rFonts w:ascii="宋体" w:hAnsi="宋体" w:eastAsia="宋体" w:cs="宋体"/>
          <w:spacing w:val="-67"/>
          <w:sz w:val="24"/>
          <w:szCs w:val="24"/>
        </w:rPr>
        <w:t xml:space="preserve"> </w:t>
      </w:r>
      <w:r>
        <w:rPr>
          <w:rFonts w:ascii="Times New Roman" w:hAnsi="Times New Roman" w:eastAsia="Times New Roman" w:cs="Times New Roman"/>
          <w:spacing w:val="-5"/>
          <w:sz w:val="24"/>
          <w:szCs w:val="24"/>
        </w:rPr>
        <w:t>ZBRW-YC-2025-012</w:t>
      </w:r>
      <w:r>
        <w:rPr>
          <w:rFonts w:ascii="Times New Roman" w:hAnsi="Times New Roman" w:eastAsia="Times New Roman" w:cs="Times New Roman"/>
          <w:spacing w:val="-6"/>
          <w:sz w:val="24"/>
          <w:szCs w:val="24"/>
        </w:rPr>
        <w:t xml:space="preserve"> </w:t>
      </w:r>
      <w:r>
        <w:rPr>
          <w:rFonts w:ascii="宋体" w:hAnsi="宋体" w:eastAsia="宋体" w:cs="宋体"/>
          <w:spacing w:val="-6"/>
          <w:sz w:val="24"/>
          <w:szCs w:val="24"/>
        </w:rPr>
        <w:t>号《关于下达银川事业部设计、施工任务的通知》中</w:t>
      </w:r>
      <w:r>
        <w:rPr>
          <w:rFonts w:ascii="宋体" w:hAnsi="宋体" w:eastAsia="宋体" w:cs="宋体"/>
          <w:sz w:val="24"/>
          <w:szCs w:val="24"/>
        </w:rPr>
        <w:t xml:space="preserve"> </w:t>
      </w:r>
      <w:r>
        <w:rPr>
          <w:rFonts w:ascii="宋体" w:hAnsi="宋体" w:eastAsia="宋体" w:cs="宋体"/>
          <w:spacing w:val="-3"/>
          <w:sz w:val="24"/>
          <w:szCs w:val="24"/>
        </w:rPr>
        <w:t>关于银川事业部下发的编号为</w:t>
      </w:r>
      <w:r>
        <w:rPr>
          <w:rFonts w:ascii="宋体" w:hAnsi="宋体" w:eastAsia="宋体" w:cs="宋体"/>
          <w:spacing w:val="-43"/>
          <w:sz w:val="24"/>
          <w:szCs w:val="24"/>
        </w:rPr>
        <w:t xml:space="preserve"> </w:t>
      </w:r>
      <w:r>
        <w:rPr>
          <w:rFonts w:ascii="Times New Roman" w:hAnsi="Times New Roman" w:eastAsia="Times New Roman" w:cs="Times New Roman"/>
          <w:spacing w:val="-3"/>
          <w:sz w:val="24"/>
          <w:szCs w:val="24"/>
        </w:rPr>
        <w:t xml:space="preserve">2025-YCSYB-LM-02-01 </w:t>
      </w:r>
      <w:r>
        <w:rPr>
          <w:rFonts w:ascii="宋体" w:hAnsi="宋体" w:eastAsia="宋体" w:cs="宋体"/>
          <w:spacing w:val="-3"/>
          <w:sz w:val="24"/>
          <w:szCs w:val="24"/>
        </w:rPr>
        <w:t>号日常养护任务单，本次养护任务主要为</w:t>
      </w:r>
      <w:r>
        <w:rPr>
          <w:rFonts w:ascii="宋体" w:hAnsi="宋体" w:eastAsia="宋体" w:cs="宋体"/>
          <w:sz w:val="24"/>
          <w:szCs w:val="24"/>
        </w:rPr>
        <w:t xml:space="preserve"> </w:t>
      </w:r>
      <w:r>
        <w:rPr>
          <w:rFonts w:ascii="宋体" w:hAnsi="宋体" w:eastAsia="宋体" w:cs="宋体"/>
          <w:spacing w:val="-1"/>
          <w:sz w:val="24"/>
          <w:szCs w:val="24"/>
        </w:rPr>
        <w:t>对</w:t>
      </w:r>
      <w:r>
        <w:rPr>
          <w:rFonts w:ascii="宋体" w:hAnsi="宋体" w:eastAsia="宋体" w:cs="宋体"/>
          <w:spacing w:val="-43"/>
          <w:sz w:val="24"/>
          <w:szCs w:val="24"/>
        </w:rPr>
        <w:t xml:space="preserve"> </w:t>
      </w:r>
      <w:r>
        <w:rPr>
          <w:rFonts w:ascii="Times New Roman" w:hAnsi="Times New Roman" w:eastAsia="Times New Roman" w:cs="Times New Roman"/>
          <w:spacing w:val="-1"/>
          <w:sz w:val="24"/>
          <w:szCs w:val="24"/>
        </w:rPr>
        <w:t xml:space="preserve">G2012 </w:t>
      </w:r>
      <w:r>
        <w:rPr>
          <w:rFonts w:ascii="宋体" w:hAnsi="宋体" w:eastAsia="宋体" w:cs="宋体"/>
          <w:spacing w:val="-1"/>
          <w:sz w:val="24"/>
          <w:szCs w:val="24"/>
        </w:rPr>
        <w:t>线定武高速太阳山连接线行车道坑槽、车辙进行铣刨重铺，通过处治病害提高公路技</w:t>
      </w:r>
      <w:r>
        <w:rPr>
          <w:rFonts w:ascii="宋体" w:hAnsi="宋体" w:eastAsia="宋体" w:cs="宋体"/>
          <w:sz w:val="24"/>
          <w:szCs w:val="24"/>
        </w:rPr>
        <w:t xml:space="preserve"> </w:t>
      </w:r>
      <w:r>
        <w:rPr>
          <w:rFonts w:ascii="宋体" w:hAnsi="宋体" w:eastAsia="宋体" w:cs="宋体"/>
          <w:spacing w:val="-5"/>
          <w:sz w:val="24"/>
          <w:szCs w:val="24"/>
        </w:rPr>
        <w:t>术状况指标，延长道路的使用寿命。</w:t>
      </w:r>
    </w:p>
    <w:p w14:paraId="71FE3A44">
      <w:pPr>
        <w:spacing w:before="37" w:line="437" w:lineRule="auto"/>
        <w:ind w:left="8" w:right="801" w:firstLine="470"/>
        <w:rPr>
          <w:rFonts w:ascii="宋体" w:hAnsi="宋体" w:eastAsia="宋体" w:cs="宋体"/>
          <w:sz w:val="24"/>
          <w:szCs w:val="24"/>
        </w:rPr>
      </w:pPr>
      <w:r>
        <w:rPr>
          <w:rFonts w:ascii="Times New Roman" w:hAnsi="Times New Roman" w:eastAsia="Times New Roman" w:cs="Times New Roman"/>
          <w:spacing w:val="-3"/>
          <w:sz w:val="24"/>
          <w:szCs w:val="24"/>
        </w:rPr>
        <w:t xml:space="preserve">G2012 </w:t>
      </w:r>
      <w:r>
        <w:rPr>
          <w:rFonts w:ascii="宋体" w:hAnsi="宋体" w:eastAsia="宋体" w:cs="宋体"/>
          <w:spacing w:val="-3"/>
          <w:sz w:val="24"/>
          <w:szCs w:val="24"/>
        </w:rPr>
        <w:t>定武高速</w:t>
      </w:r>
      <w:r>
        <w:rPr>
          <w:rFonts w:ascii="宋体" w:hAnsi="宋体" w:eastAsia="宋体" w:cs="宋体"/>
          <w:spacing w:val="-58"/>
          <w:sz w:val="24"/>
          <w:szCs w:val="24"/>
        </w:rPr>
        <w:t xml:space="preserve"> </w:t>
      </w:r>
      <w:r>
        <w:rPr>
          <w:rFonts w:ascii="Times New Roman" w:hAnsi="Times New Roman" w:eastAsia="Times New Roman" w:cs="Times New Roman"/>
          <w:spacing w:val="-3"/>
          <w:sz w:val="24"/>
          <w:szCs w:val="24"/>
        </w:rPr>
        <w:t>K0+000-K13+89</w:t>
      </w:r>
      <w:r>
        <w:rPr>
          <w:rFonts w:ascii="Times New Roman" w:hAnsi="Times New Roman" w:eastAsia="Times New Roman" w:cs="Times New Roman"/>
          <w:spacing w:val="-4"/>
          <w:sz w:val="24"/>
          <w:szCs w:val="24"/>
        </w:rPr>
        <w:t xml:space="preserve">8 </w:t>
      </w:r>
      <w:r>
        <w:rPr>
          <w:rFonts w:ascii="宋体" w:hAnsi="宋体" w:eastAsia="宋体" w:cs="宋体"/>
          <w:spacing w:val="-4"/>
          <w:sz w:val="24"/>
          <w:szCs w:val="24"/>
        </w:rPr>
        <w:t>段路面病害处治，现状路段交通量大，交通组成中主要为</w:t>
      </w:r>
      <w:r>
        <w:rPr>
          <w:rFonts w:ascii="宋体" w:hAnsi="宋体" w:eastAsia="宋体" w:cs="宋体"/>
          <w:sz w:val="24"/>
          <w:szCs w:val="24"/>
        </w:rPr>
        <w:t xml:space="preserve"> </w:t>
      </w:r>
      <w:r>
        <w:rPr>
          <w:rFonts w:ascii="宋体" w:hAnsi="宋体" w:eastAsia="宋体" w:cs="宋体"/>
          <w:spacing w:val="-5"/>
          <w:sz w:val="24"/>
          <w:szCs w:val="24"/>
        </w:rPr>
        <w:t>重载货运车辆，现状路面在多年的行车荷载作用下产生了不同类型不同形式的路面病害</w:t>
      </w:r>
      <w:r>
        <w:rPr>
          <w:rFonts w:ascii="宋体" w:hAnsi="宋体" w:eastAsia="宋体" w:cs="宋体"/>
          <w:spacing w:val="-6"/>
          <w:sz w:val="24"/>
          <w:szCs w:val="24"/>
        </w:rPr>
        <w:t>，病害主</w:t>
      </w:r>
      <w:r>
        <w:rPr>
          <w:rFonts w:ascii="宋体" w:hAnsi="宋体" w:eastAsia="宋体" w:cs="宋体"/>
          <w:sz w:val="24"/>
          <w:szCs w:val="24"/>
        </w:rPr>
        <w:t xml:space="preserve"> </w:t>
      </w:r>
      <w:r>
        <w:rPr>
          <w:rFonts w:ascii="宋体" w:hAnsi="宋体" w:eastAsia="宋体" w:cs="宋体"/>
          <w:spacing w:val="-5"/>
          <w:sz w:val="24"/>
          <w:szCs w:val="24"/>
        </w:rPr>
        <w:t>要类型为变形类病害、破损类病害、裂缝类病害。变形类病害形式主要为路面车辙及沉</w:t>
      </w:r>
      <w:r>
        <w:rPr>
          <w:rFonts w:ascii="宋体" w:hAnsi="宋体" w:eastAsia="宋体" w:cs="宋体"/>
          <w:spacing w:val="-6"/>
          <w:sz w:val="24"/>
          <w:szCs w:val="24"/>
        </w:rPr>
        <w:t>陷病害，</w:t>
      </w:r>
      <w:r>
        <w:rPr>
          <w:rFonts w:ascii="宋体" w:hAnsi="宋体" w:eastAsia="宋体" w:cs="宋体"/>
          <w:sz w:val="24"/>
          <w:szCs w:val="24"/>
        </w:rPr>
        <w:t xml:space="preserve"> </w:t>
      </w:r>
      <w:r>
        <w:rPr>
          <w:rFonts w:ascii="宋体" w:hAnsi="宋体" w:eastAsia="宋体" w:cs="宋体"/>
          <w:spacing w:val="-5"/>
          <w:sz w:val="24"/>
          <w:szCs w:val="24"/>
        </w:rPr>
        <w:t>车辙病害多位于纵坡较大路段的行车道，按车辙深度划分存在轻度车辙和重度车辙；沉</w:t>
      </w:r>
      <w:r>
        <w:rPr>
          <w:rFonts w:ascii="宋体" w:hAnsi="宋体" w:eastAsia="宋体" w:cs="宋体"/>
          <w:spacing w:val="-6"/>
          <w:sz w:val="24"/>
          <w:szCs w:val="24"/>
        </w:rPr>
        <w:t>陷病害主</w:t>
      </w:r>
      <w:r>
        <w:rPr>
          <w:rFonts w:ascii="宋体" w:hAnsi="宋体" w:eastAsia="宋体" w:cs="宋体"/>
          <w:sz w:val="24"/>
          <w:szCs w:val="24"/>
        </w:rPr>
        <w:t xml:space="preserve"> </w:t>
      </w:r>
      <w:r>
        <w:rPr>
          <w:rFonts w:ascii="宋体" w:hAnsi="宋体" w:eastAsia="宋体" w:cs="宋体"/>
          <w:spacing w:val="-5"/>
          <w:sz w:val="24"/>
          <w:szCs w:val="24"/>
        </w:rPr>
        <w:t>要集中在路面及涵洞顶面。破损类病害形式主要表现为面层松散骨料脱落及局部坑槽。</w:t>
      </w:r>
      <w:r>
        <w:rPr>
          <w:rFonts w:ascii="宋体" w:hAnsi="宋体" w:eastAsia="宋体" w:cs="宋体"/>
          <w:spacing w:val="-6"/>
          <w:sz w:val="24"/>
          <w:szCs w:val="24"/>
        </w:rPr>
        <w:t>裂缝类病</w:t>
      </w:r>
      <w:r>
        <w:rPr>
          <w:rFonts w:ascii="宋体" w:hAnsi="宋体" w:eastAsia="宋体" w:cs="宋体"/>
          <w:sz w:val="24"/>
          <w:szCs w:val="24"/>
        </w:rPr>
        <w:t xml:space="preserve"> </w:t>
      </w:r>
      <w:r>
        <w:rPr>
          <w:rFonts w:ascii="宋体" w:hAnsi="宋体" w:eastAsia="宋体" w:cs="宋体"/>
          <w:spacing w:val="-5"/>
          <w:sz w:val="24"/>
          <w:szCs w:val="24"/>
        </w:rPr>
        <w:t>害表现形式主要为基层反射裂缝导致的横向裂缝及沿裂缝处唧浆、破碎带病害。裂缝类</w:t>
      </w:r>
      <w:r>
        <w:rPr>
          <w:rFonts w:ascii="宋体" w:hAnsi="宋体" w:eastAsia="宋体" w:cs="宋体"/>
          <w:spacing w:val="-6"/>
          <w:sz w:val="24"/>
          <w:szCs w:val="24"/>
        </w:rPr>
        <w:t>、破损类</w:t>
      </w:r>
      <w:r>
        <w:rPr>
          <w:rFonts w:ascii="宋体" w:hAnsi="宋体" w:eastAsia="宋体" w:cs="宋体"/>
          <w:sz w:val="24"/>
          <w:szCs w:val="24"/>
        </w:rPr>
        <w:t xml:space="preserve"> </w:t>
      </w:r>
      <w:r>
        <w:rPr>
          <w:rFonts w:ascii="宋体" w:hAnsi="宋体" w:eastAsia="宋体" w:cs="宋体"/>
          <w:spacing w:val="1"/>
          <w:sz w:val="24"/>
          <w:szCs w:val="24"/>
        </w:rPr>
        <w:t>病害均位于车辙病害路段。现状路面病害存在一定的行车安</w:t>
      </w:r>
      <w:r>
        <w:rPr>
          <w:rFonts w:ascii="宋体" w:hAnsi="宋体" w:eastAsia="宋体" w:cs="宋体"/>
          <w:sz w:val="24"/>
          <w:szCs w:val="24"/>
        </w:rPr>
        <w:t xml:space="preserve">全隐患，且病害仍处在不断发育阶 </w:t>
      </w:r>
      <w:r>
        <w:rPr>
          <w:rFonts w:ascii="宋体" w:hAnsi="宋体" w:eastAsia="宋体" w:cs="宋体"/>
          <w:spacing w:val="-1"/>
          <w:sz w:val="24"/>
          <w:szCs w:val="24"/>
        </w:rPr>
        <w:t>段，影响行车舒适性和安全性。因此为</w:t>
      </w:r>
      <w:r>
        <w:rPr>
          <w:rFonts w:ascii="宋体" w:hAnsi="宋体" w:eastAsia="宋体" w:cs="宋体"/>
          <w:b/>
          <w:bCs/>
          <w:spacing w:val="-1"/>
          <w:sz w:val="24"/>
          <w:szCs w:val="24"/>
        </w:rPr>
        <w:t>提高路面安全通行性能，及时处治沥青路面病害，防止</w:t>
      </w:r>
      <w:r>
        <w:rPr>
          <w:rFonts w:ascii="宋体" w:hAnsi="宋体" w:eastAsia="宋体" w:cs="宋体"/>
          <w:spacing w:val="4"/>
          <w:sz w:val="24"/>
          <w:szCs w:val="24"/>
        </w:rPr>
        <w:t xml:space="preserve"> </w:t>
      </w:r>
      <w:r>
        <w:rPr>
          <w:rFonts w:ascii="宋体" w:hAnsi="宋体" w:eastAsia="宋体" w:cs="宋体"/>
          <w:b/>
          <w:bCs/>
          <w:spacing w:val="-1"/>
          <w:sz w:val="24"/>
          <w:szCs w:val="24"/>
        </w:rPr>
        <w:t>病害进一步扩大贯通的同时保证行车舒适性，</w:t>
      </w:r>
      <w:r>
        <w:rPr>
          <w:rFonts w:ascii="宋体" w:hAnsi="宋体" w:eastAsia="宋体" w:cs="宋体"/>
          <w:spacing w:val="-1"/>
          <w:sz w:val="24"/>
          <w:szCs w:val="24"/>
        </w:rPr>
        <w:t>银川事业部拟对所管养路段的路面车辙、裂缝及</w:t>
      </w:r>
      <w:r>
        <w:rPr>
          <w:rFonts w:ascii="宋体" w:hAnsi="宋体" w:eastAsia="宋体" w:cs="宋体"/>
          <w:spacing w:val="17"/>
          <w:sz w:val="24"/>
          <w:szCs w:val="24"/>
        </w:rPr>
        <w:t xml:space="preserve"> </w:t>
      </w:r>
      <w:r>
        <w:rPr>
          <w:rFonts w:ascii="宋体" w:hAnsi="宋体" w:eastAsia="宋体" w:cs="宋体"/>
          <w:spacing w:val="-5"/>
          <w:sz w:val="24"/>
          <w:szCs w:val="24"/>
        </w:rPr>
        <w:t>破损病害进行日常养护维修。</w:t>
      </w:r>
    </w:p>
    <w:p w14:paraId="1206ECAD">
      <w:pPr>
        <w:spacing w:before="34" w:line="219" w:lineRule="auto"/>
        <w:ind w:left="497"/>
        <w:outlineLvl w:val="1"/>
        <w:rPr>
          <w:rFonts w:ascii="宋体" w:hAnsi="宋体" w:eastAsia="宋体" w:cs="宋体"/>
          <w:sz w:val="24"/>
          <w:szCs w:val="24"/>
        </w:rPr>
      </w:pPr>
      <w:r>
        <w:rPr>
          <w:rFonts w:ascii="宋体" w:hAnsi="宋体" w:eastAsia="宋体" w:cs="宋体"/>
          <w:b/>
          <w:bCs/>
          <w:spacing w:val="-10"/>
          <w:sz w:val="24"/>
          <w:szCs w:val="24"/>
        </w:rPr>
        <w:t>1.2</w:t>
      </w:r>
      <w:r>
        <w:rPr>
          <w:rFonts w:ascii="宋体" w:hAnsi="宋体" w:eastAsia="宋体" w:cs="宋体"/>
          <w:spacing w:val="-47"/>
          <w:sz w:val="24"/>
          <w:szCs w:val="24"/>
        </w:rPr>
        <w:t xml:space="preserve"> </w:t>
      </w:r>
      <w:r>
        <w:rPr>
          <w:rFonts w:ascii="宋体" w:hAnsi="宋体" w:eastAsia="宋体" w:cs="宋体"/>
          <w:b/>
          <w:bCs/>
          <w:spacing w:val="-10"/>
          <w:sz w:val="24"/>
          <w:szCs w:val="24"/>
        </w:rPr>
        <w:t>原道路技术标准</w:t>
      </w:r>
    </w:p>
    <w:p w14:paraId="591A78CC">
      <w:pPr>
        <w:spacing w:before="288" w:line="426" w:lineRule="auto"/>
        <w:ind w:left="8" w:right="801" w:firstLine="472"/>
        <w:rPr>
          <w:rFonts w:ascii="宋体" w:hAnsi="宋体" w:eastAsia="宋体" w:cs="宋体"/>
          <w:sz w:val="24"/>
          <w:szCs w:val="24"/>
        </w:rPr>
      </w:pPr>
      <w:r>
        <w:rPr>
          <w:rFonts w:ascii="宋体" w:hAnsi="宋体" w:eastAsia="宋体" w:cs="宋体"/>
          <w:spacing w:val="-4"/>
          <w:sz w:val="24"/>
          <w:szCs w:val="24"/>
        </w:rPr>
        <w:t>本次设计</w:t>
      </w:r>
      <w:r>
        <w:rPr>
          <w:rFonts w:ascii="宋体" w:hAnsi="宋体" w:eastAsia="宋体" w:cs="宋体"/>
          <w:spacing w:val="-40"/>
          <w:sz w:val="24"/>
          <w:szCs w:val="24"/>
        </w:rPr>
        <w:t xml:space="preserve"> </w:t>
      </w:r>
      <w:r>
        <w:rPr>
          <w:rFonts w:ascii="宋体" w:hAnsi="宋体" w:eastAsia="宋体" w:cs="宋体"/>
          <w:spacing w:val="-4"/>
          <w:sz w:val="24"/>
          <w:szCs w:val="24"/>
        </w:rPr>
        <w:t>G2012</w:t>
      </w:r>
      <w:r>
        <w:rPr>
          <w:rFonts w:ascii="宋体" w:hAnsi="宋体" w:eastAsia="宋体" w:cs="宋体"/>
          <w:spacing w:val="-55"/>
          <w:sz w:val="24"/>
          <w:szCs w:val="24"/>
        </w:rPr>
        <w:t xml:space="preserve"> </w:t>
      </w:r>
      <w:r>
        <w:rPr>
          <w:rFonts w:ascii="宋体" w:hAnsi="宋体" w:eastAsia="宋体" w:cs="宋体"/>
          <w:spacing w:val="-4"/>
          <w:sz w:val="24"/>
          <w:szCs w:val="24"/>
        </w:rPr>
        <w:t>线定武高速太阳山连接线路段为双向两车道公路技术标准，G2012</w:t>
      </w:r>
      <w:r>
        <w:rPr>
          <w:rFonts w:ascii="宋体" w:hAnsi="宋体" w:eastAsia="宋体" w:cs="宋体"/>
          <w:spacing w:val="-55"/>
          <w:sz w:val="24"/>
          <w:szCs w:val="24"/>
        </w:rPr>
        <w:t xml:space="preserve"> </w:t>
      </w:r>
      <w:r>
        <w:rPr>
          <w:rFonts w:ascii="宋体" w:hAnsi="宋体" w:eastAsia="宋体" w:cs="宋体"/>
          <w:spacing w:val="-4"/>
          <w:sz w:val="24"/>
          <w:szCs w:val="24"/>
        </w:rPr>
        <w:t>线定武高</w:t>
      </w:r>
      <w:r>
        <w:rPr>
          <w:rFonts w:ascii="宋体" w:hAnsi="宋体" w:eastAsia="宋体" w:cs="宋体"/>
          <w:sz w:val="24"/>
          <w:szCs w:val="24"/>
        </w:rPr>
        <w:t xml:space="preserve"> </w:t>
      </w:r>
      <w:r>
        <w:rPr>
          <w:rFonts w:ascii="宋体" w:hAnsi="宋体" w:eastAsia="宋体" w:cs="宋体"/>
          <w:spacing w:val="-6"/>
          <w:sz w:val="24"/>
          <w:szCs w:val="24"/>
        </w:rPr>
        <w:t>速太阳山连接线设计速度为</w:t>
      </w:r>
      <w:r>
        <w:rPr>
          <w:rFonts w:ascii="宋体" w:hAnsi="宋体" w:eastAsia="宋体" w:cs="宋体"/>
          <w:spacing w:val="-55"/>
          <w:sz w:val="24"/>
          <w:szCs w:val="24"/>
        </w:rPr>
        <w:t xml:space="preserve"> </w:t>
      </w:r>
      <w:r>
        <w:rPr>
          <w:rFonts w:ascii="宋体" w:hAnsi="宋体" w:eastAsia="宋体" w:cs="宋体"/>
          <w:spacing w:val="-6"/>
          <w:sz w:val="24"/>
          <w:szCs w:val="24"/>
        </w:rPr>
        <w:t>60km/h。路基宽度</w:t>
      </w:r>
      <w:r>
        <w:rPr>
          <w:rFonts w:ascii="宋体" w:hAnsi="宋体" w:eastAsia="宋体" w:cs="宋体"/>
          <w:spacing w:val="-40"/>
          <w:sz w:val="24"/>
          <w:szCs w:val="24"/>
        </w:rPr>
        <w:t xml:space="preserve"> </w:t>
      </w:r>
      <w:r>
        <w:rPr>
          <w:rFonts w:ascii="宋体" w:hAnsi="宋体" w:eastAsia="宋体" w:cs="宋体"/>
          <w:spacing w:val="-6"/>
          <w:sz w:val="24"/>
          <w:szCs w:val="24"/>
        </w:rPr>
        <w:t>16.5m，</w:t>
      </w:r>
      <w:r>
        <w:rPr>
          <w:rFonts w:ascii="宋体" w:hAnsi="宋体" w:eastAsia="宋体" w:cs="宋体"/>
          <w:spacing w:val="-7"/>
          <w:sz w:val="24"/>
          <w:szCs w:val="24"/>
        </w:rPr>
        <w:t>路面宽度</w:t>
      </w:r>
      <w:r>
        <w:rPr>
          <w:rFonts w:ascii="宋体" w:hAnsi="宋体" w:eastAsia="宋体" w:cs="宋体"/>
          <w:spacing w:val="-38"/>
          <w:sz w:val="24"/>
          <w:szCs w:val="24"/>
        </w:rPr>
        <w:t xml:space="preserve"> </w:t>
      </w:r>
      <w:r>
        <w:rPr>
          <w:rFonts w:ascii="宋体" w:hAnsi="宋体" w:eastAsia="宋体" w:cs="宋体"/>
          <w:spacing w:val="-7"/>
          <w:sz w:val="24"/>
          <w:szCs w:val="24"/>
        </w:rPr>
        <w:t>15.0m。</w:t>
      </w:r>
    </w:p>
    <w:p w14:paraId="657D0916">
      <w:pPr>
        <w:spacing w:before="34" w:line="428" w:lineRule="auto"/>
        <w:ind w:left="9" w:right="801" w:firstLine="467"/>
        <w:rPr>
          <w:rFonts w:ascii="宋体" w:hAnsi="宋体" w:eastAsia="宋体" w:cs="宋体"/>
          <w:sz w:val="24"/>
          <w:szCs w:val="24"/>
        </w:rPr>
      </w:pPr>
      <w:r>
        <w:rPr>
          <w:rFonts w:ascii="宋体" w:hAnsi="宋体" w:eastAsia="宋体" w:cs="宋体"/>
          <w:spacing w:val="-2"/>
          <w:sz w:val="24"/>
          <w:szCs w:val="24"/>
        </w:rPr>
        <w:t>G2012</w:t>
      </w:r>
      <w:r>
        <w:rPr>
          <w:rFonts w:ascii="宋体" w:hAnsi="宋体" w:eastAsia="宋体" w:cs="宋体"/>
          <w:spacing w:val="-52"/>
          <w:sz w:val="24"/>
          <w:szCs w:val="24"/>
        </w:rPr>
        <w:t xml:space="preserve"> </w:t>
      </w:r>
      <w:r>
        <w:rPr>
          <w:rFonts w:ascii="宋体" w:hAnsi="宋体" w:eastAsia="宋体" w:cs="宋体"/>
          <w:spacing w:val="-2"/>
          <w:sz w:val="24"/>
          <w:szCs w:val="24"/>
        </w:rPr>
        <w:t>线定武高速太阳山连接线路段路面结构</w:t>
      </w:r>
      <w:r>
        <w:rPr>
          <w:rFonts w:ascii="宋体" w:hAnsi="宋体" w:eastAsia="宋体" w:cs="宋体"/>
          <w:spacing w:val="-3"/>
          <w:sz w:val="24"/>
          <w:szCs w:val="24"/>
        </w:rPr>
        <w:t>层组合形式如下：4cmAC-13C</w:t>
      </w:r>
      <w:r>
        <w:rPr>
          <w:rFonts w:ascii="宋体" w:hAnsi="宋体" w:eastAsia="宋体" w:cs="宋体"/>
          <w:spacing w:val="-55"/>
          <w:sz w:val="24"/>
          <w:szCs w:val="24"/>
        </w:rPr>
        <w:t xml:space="preserve"> </w:t>
      </w:r>
      <w:r>
        <w:rPr>
          <w:rFonts w:ascii="宋体" w:hAnsi="宋体" w:eastAsia="宋体" w:cs="宋体"/>
          <w:spacing w:val="-3"/>
          <w:sz w:val="24"/>
          <w:szCs w:val="24"/>
        </w:rPr>
        <w:t>细粒式</w:t>
      </w:r>
      <w:r>
        <w:rPr>
          <w:rFonts w:ascii="宋体" w:hAnsi="宋体" w:eastAsia="宋体" w:cs="宋体"/>
          <w:spacing w:val="-49"/>
          <w:sz w:val="24"/>
          <w:szCs w:val="24"/>
        </w:rPr>
        <w:t xml:space="preserve"> </w:t>
      </w:r>
      <w:r>
        <w:rPr>
          <w:rFonts w:ascii="宋体" w:hAnsi="宋体" w:eastAsia="宋体" w:cs="宋体"/>
          <w:spacing w:val="-3"/>
          <w:sz w:val="24"/>
          <w:szCs w:val="24"/>
        </w:rPr>
        <w:t>SBS</w:t>
      </w:r>
      <w:r>
        <w:rPr>
          <w:rFonts w:ascii="宋体" w:hAnsi="宋体" w:eastAsia="宋体" w:cs="宋体"/>
          <w:spacing w:val="-47"/>
          <w:sz w:val="24"/>
          <w:szCs w:val="24"/>
        </w:rPr>
        <w:t xml:space="preserve"> </w:t>
      </w:r>
      <w:r>
        <w:rPr>
          <w:rFonts w:ascii="宋体" w:hAnsi="宋体" w:eastAsia="宋体" w:cs="宋体"/>
          <w:spacing w:val="-3"/>
          <w:sz w:val="24"/>
          <w:szCs w:val="24"/>
        </w:rPr>
        <w:t>改性</w:t>
      </w:r>
      <w:r>
        <w:rPr>
          <w:rFonts w:ascii="宋体" w:hAnsi="宋体" w:eastAsia="宋体" w:cs="宋体"/>
          <w:sz w:val="24"/>
          <w:szCs w:val="24"/>
        </w:rPr>
        <w:t xml:space="preserve"> </w:t>
      </w:r>
      <w:r>
        <w:rPr>
          <w:rFonts w:ascii="宋体" w:hAnsi="宋体" w:eastAsia="宋体" w:cs="宋体"/>
          <w:spacing w:val="-6"/>
          <w:sz w:val="24"/>
          <w:szCs w:val="24"/>
        </w:rPr>
        <w:t>沥青混凝土上面层+6cmAC-16C</w:t>
      </w:r>
      <w:r>
        <w:rPr>
          <w:rFonts w:ascii="宋体" w:hAnsi="宋体" w:eastAsia="宋体" w:cs="宋体"/>
          <w:spacing w:val="-37"/>
          <w:sz w:val="24"/>
          <w:szCs w:val="24"/>
        </w:rPr>
        <w:t xml:space="preserve"> </w:t>
      </w:r>
      <w:r>
        <w:rPr>
          <w:rFonts w:ascii="宋体" w:hAnsi="宋体" w:eastAsia="宋体" w:cs="宋体"/>
          <w:spacing w:val="-6"/>
          <w:sz w:val="24"/>
          <w:szCs w:val="24"/>
        </w:rPr>
        <w:t>中粒式</w:t>
      </w:r>
      <w:r>
        <w:rPr>
          <w:rFonts w:ascii="宋体" w:hAnsi="宋体" w:eastAsia="宋体" w:cs="宋体"/>
          <w:spacing w:val="-57"/>
          <w:sz w:val="24"/>
          <w:szCs w:val="24"/>
        </w:rPr>
        <w:t xml:space="preserve"> </w:t>
      </w:r>
      <w:r>
        <w:rPr>
          <w:rFonts w:ascii="宋体" w:hAnsi="宋体" w:eastAsia="宋体" w:cs="宋体"/>
          <w:spacing w:val="-6"/>
          <w:sz w:val="24"/>
          <w:szCs w:val="24"/>
        </w:rPr>
        <w:t>SBS</w:t>
      </w:r>
      <w:r>
        <w:rPr>
          <w:rFonts w:ascii="宋体" w:hAnsi="宋体" w:eastAsia="宋体" w:cs="宋体"/>
          <w:spacing w:val="-52"/>
          <w:sz w:val="24"/>
          <w:szCs w:val="24"/>
        </w:rPr>
        <w:t xml:space="preserve"> </w:t>
      </w:r>
      <w:r>
        <w:rPr>
          <w:rFonts w:ascii="宋体" w:hAnsi="宋体" w:eastAsia="宋体" w:cs="宋体"/>
          <w:spacing w:val="-6"/>
          <w:sz w:val="24"/>
          <w:szCs w:val="24"/>
        </w:rPr>
        <w:t>改性沥青混凝土下</w:t>
      </w:r>
      <w:r>
        <w:rPr>
          <w:rFonts w:ascii="宋体" w:hAnsi="宋体" w:eastAsia="宋体" w:cs="宋体"/>
          <w:spacing w:val="-7"/>
          <w:sz w:val="24"/>
          <w:szCs w:val="24"/>
        </w:rPr>
        <w:t>面层。</w:t>
      </w:r>
    </w:p>
    <w:p w14:paraId="6298FA6D">
      <w:pPr>
        <w:spacing w:before="125" w:line="184" w:lineRule="auto"/>
        <w:ind w:left="476"/>
        <w:rPr>
          <w:rFonts w:ascii="宋体" w:hAnsi="宋体" w:eastAsia="宋体" w:cs="宋体"/>
          <w:sz w:val="24"/>
          <w:szCs w:val="24"/>
        </w:rPr>
      </w:pPr>
      <w:r>
        <w:rPr>
          <w:rFonts w:ascii="宋体" w:hAnsi="宋体" w:eastAsia="宋体" w:cs="宋体"/>
          <w:spacing w:val="-4"/>
          <w:sz w:val="24"/>
          <w:szCs w:val="24"/>
        </w:rPr>
        <w:t>项目所在区域按照《中华人民共和国公路自然区划图》划</w:t>
      </w:r>
      <w:r>
        <w:rPr>
          <w:rFonts w:ascii="宋体" w:hAnsi="宋体" w:eastAsia="宋体" w:cs="宋体"/>
          <w:spacing w:val="-5"/>
          <w:sz w:val="24"/>
          <w:szCs w:val="24"/>
        </w:rPr>
        <w:t>分，</w:t>
      </w:r>
      <w:r>
        <w:rPr>
          <w:rFonts w:ascii="Times New Roman" w:hAnsi="Times New Roman" w:eastAsia="Times New Roman" w:cs="Times New Roman"/>
          <w:spacing w:val="-5"/>
          <w:sz w:val="24"/>
          <w:szCs w:val="24"/>
        </w:rPr>
        <w:t xml:space="preserve">G2012 </w:t>
      </w:r>
      <w:r>
        <w:rPr>
          <w:rFonts w:ascii="宋体" w:hAnsi="宋体" w:eastAsia="宋体" w:cs="宋体"/>
          <w:spacing w:val="-5"/>
          <w:sz w:val="24"/>
          <w:szCs w:val="24"/>
        </w:rPr>
        <w:t>线定武高速太阳山连接</w:t>
      </w:r>
    </w:p>
    <w:p w14:paraId="4A5766B6">
      <w:pPr>
        <w:spacing w:line="14" w:lineRule="auto"/>
        <w:rPr>
          <w:rFonts w:ascii="Arial"/>
          <w:sz w:val="2"/>
        </w:rPr>
      </w:pPr>
      <w:r>
        <w:rPr>
          <w:rFonts w:ascii="Arial" w:hAnsi="Arial" w:eastAsia="Arial" w:cs="Arial"/>
          <w:sz w:val="2"/>
          <w:szCs w:val="2"/>
        </w:rPr>
        <w:br w:type="column"/>
      </w:r>
    </w:p>
    <w:p w14:paraId="6425B07D">
      <w:pPr>
        <w:spacing w:before="86" w:line="220" w:lineRule="auto"/>
        <w:ind w:left="3"/>
        <w:rPr>
          <w:rFonts w:ascii="宋体" w:hAnsi="宋体" w:eastAsia="宋体" w:cs="宋体"/>
          <w:sz w:val="24"/>
          <w:szCs w:val="24"/>
        </w:rPr>
      </w:pPr>
      <w:r>
        <w:rPr>
          <w:rFonts w:ascii="宋体" w:hAnsi="宋体" w:eastAsia="宋体" w:cs="宋体"/>
          <w:spacing w:val="-6"/>
          <w:sz w:val="24"/>
          <w:szCs w:val="24"/>
        </w:rPr>
        <w:t>线为Ⅵ</w:t>
      </w:r>
      <w:r>
        <w:rPr>
          <w:rFonts w:ascii="Times New Roman" w:hAnsi="Times New Roman" w:eastAsia="Times New Roman" w:cs="Times New Roman"/>
          <w:spacing w:val="-6"/>
          <w:sz w:val="24"/>
          <w:szCs w:val="24"/>
        </w:rPr>
        <w:t>1a</w:t>
      </w:r>
      <w:r>
        <w:rPr>
          <w:rFonts w:ascii="宋体" w:hAnsi="宋体" w:eastAsia="宋体" w:cs="宋体"/>
          <w:spacing w:val="-6"/>
          <w:sz w:val="24"/>
          <w:szCs w:val="24"/>
        </w:rPr>
        <w:t>。</w:t>
      </w:r>
    </w:p>
    <w:p w14:paraId="268EA891">
      <w:pPr>
        <w:spacing w:before="200" w:line="219" w:lineRule="auto"/>
        <w:ind w:left="489"/>
        <w:outlineLvl w:val="1"/>
        <w:rPr>
          <w:rFonts w:ascii="宋体" w:hAnsi="宋体" w:eastAsia="宋体" w:cs="宋体"/>
          <w:sz w:val="24"/>
          <w:szCs w:val="24"/>
        </w:rPr>
      </w:pPr>
      <w:r>
        <w:rPr>
          <w:rFonts w:ascii="宋体" w:hAnsi="宋体" w:eastAsia="宋体" w:cs="宋体"/>
          <w:b/>
          <w:bCs/>
          <w:spacing w:val="-9"/>
          <w:sz w:val="24"/>
          <w:szCs w:val="24"/>
        </w:rPr>
        <w:t>1.3．设计依据及规范</w:t>
      </w:r>
    </w:p>
    <w:p w14:paraId="51171C15">
      <w:pPr>
        <w:spacing w:before="289" w:line="219" w:lineRule="auto"/>
        <w:ind w:left="475"/>
        <w:rPr>
          <w:rFonts w:ascii="宋体" w:hAnsi="宋体" w:eastAsia="宋体" w:cs="宋体"/>
          <w:sz w:val="24"/>
          <w:szCs w:val="24"/>
        </w:rPr>
      </w:pPr>
      <w:r>
        <w:rPr>
          <w:rFonts w:ascii="宋体" w:hAnsi="宋体" w:eastAsia="宋体" w:cs="宋体"/>
          <w:sz w:val="24"/>
          <w:szCs w:val="24"/>
        </w:rPr>
        <w:t>（1）《宁夏交投高速公路管理有限公司</w:t>
      </w:r>
      <w:r>
        <w:rPr>
          <w:rFonts w:ascii="Times New Roman" w:hAnsi="Times New Roman" w:eastAsia="Times New Roman" w:cs="Times New Roman"/>
          <w:sz w:val="24"/>
          <w:szCs w:val="24"/>
        </w:rPr>
        <w:t xml:space="preserve">2023-2025 </w:t>
      </w:r>
      <w:r>
        <w:rPr>
          <w:rFonts w:ascii="宋体" w:hAnsi="宋体" w:eastAsia="宋体" w:cs="宋体"/>
          <w:sz w:val="24"/>
          <w:szCs w:val="24"/>
        </w:rPr>
        <w:t>年高速公路养护项目设计施工总承包合</w:t>
      </w:r>
    </w:p>
    <w:p w14:paraId="540840ED">
      <w:pPr>
        <w:spacing w:before="286" w:line="221" w:lineRule="auto"/>
        <w:ind w:left="24"/>
        <w:rPr>
          <w:rFonts w:ascii="宋体" w:hAnsi="宋体" w:eastAsia="宋体" w:cs="宋体"/>
          <w:sz w:val="24"/>
          <w:szCs w:val="24"/>
        </w:rPr>
      </w:pPr>
      <w:r>
        <w:rPr>
          <w:rFonts w:ascii="宋体" w:hAnsi="宋体" w:eastAsia="宋体" w:cs="宋体"/>
          <w:spacing w:val="-13"/>
          <w:sz w:val="24"/>
          <w:szCs w:val="24"/>
        </w:rPr>
        <w:t>同》；</w:t>
      </w:r>
    </w:p>
    <w:p w14:paraId="1B53933F">
      <w:pPr>
        <w:spacing w:before="283" w:line="428" w:lineRule="auto"/>
        <w:ind w:right="52" w:firstLine="482"/>
        <w:rPr>
          <w:rFonts w:ascii="宋体" w:hAnsi="宋体" w:eastAsia="宋体" w:cs="宋体"/>
          <w:sz w:val="24"/>
          <w:szCs w:val="24"/>
        </w:rPr>
      </w:pPr>
      <w:r>
        <w:rPr>
          <w:rFonts w:ascii="宋体" w:hAnsi="宋体" w:eastAsia="宋体" w:cs="宋体"/>
          <w:spacing w:val="-1"/>
          <w:sz w:val="24"/>
          <w:szCs w:val="24"/>
        </w:rPr>
        <w:t>（2）宁夏交通科学研究所有限公司宁夏交投高路公司2022-2025</w:t>
      </w:r>
      <w:r>
        <w:rPr>
          <w:rFonts w:ascii="宋体" w:hAnsi="宋体" w:eastAsia="宋体" w:cs="宋体"/>
          <w:spacing w:val="-55"/>
          <w:sz w:val="24"/>
          <w:szCs w:val="24"/>
        </w:rPr>
        <w:t xml:space="preserve"> </w:t>
      </w:r>
      <w:r>
        <w:rPr>
          <w:rFonts w:ascii="宋体" w:hAnsi="宋体" w:eastAsia="宋体" w:cs="宋体"/>
          <w:spacing w:val="-1"/>
          <w:sz w:val="24"/>
          <w:szCs w:val="24"/>
        </w:rPr>
        <w:t>年高速公路养护项目设计</w:t>
      </w:r>
      <w:r>
        <w:rPr>
          <w:rFonts w:ascii="宋体" w:hAnsi="宋体" w:eastAsia="宋体" w:cs="宋体"/>
          <w:sz w:val="24"/>
          <w:szCs w:val="24"/>
        </w:rPr>
        <w:t xml:space="preserve"> </w:t>
      </w:r>
      <w:r>
        <w:rPr>
          <w:rFonts w:ascii="宋体" w:hAnsi="宋体" w:eastAsia="宋体" w:cs="宋体"/>
          <w:spacing w:val="-5"/>
          <w:sz w:val="24"/>
          <w:szCs w:val="24"/>
        </w:rPr>
        <w:t>施工总承包项目经理部发</w:t>
      </w:r>
      <w:r>
        <w:rPr>
          <w:rFonts w:ascii="宋体" w:hAnsi="宋体" w:eastAsia="宋体" w:cs="宋体"/>
          <w:spacing w:val="-62"/>
          <w:sz w:val="24"/>
          <w:szCs w:val="24"/>
        </w:rPr>
        <w:t xml:space="preserve"> </w:t>
      </w:r>
      <w:r>
        <w:rPr>
          <w:rFonts w:ascii="Times New Roman" w:hAnsi="Times New Roman" w:eastAsia="Times New Roman" w:cs="Times New Roman"/>
          <w:spacing w:val="-5"/>
          <w:sz w:val="24"/>
          <w:szCs w:val="24"/>
        </w:rPr>
        <w:t xml:space="preserve">2025-YCSYB-LM-02-01 </w:t>
      </w:r>
      <w:r>
        <w:rPr>
          <w:rFonts w:ascii="宋体" w:hAnsi="宋体" w:eastAsia="宋体" w:cs="宋体"/>
          <w:spacing w:val="-6"/>
          <w:sz w:val="24"/>
          <w:szCs w:val="24"/>
        </w:rPr>
        <w:t>号任务通知单；</w:t>
      </w:r>
    </w:p>
    <w:p w14:paraId="548F21DA">
      <w:pPr>
        <w:spacing w:before="33" w:line="219" w:lineRule="auto"/>
        <w:ind w:left="482"/>
        <w:rPr>
          <w:rFonts w:ascii="宋体" w:hAnsi="宋体" w:eastAsia="宋体" w:cs="宋体"/>
          <w:sz w:val="24"/>
          <w:szCs w:val="24"/>
        </w:rPr>
      </w:pPr>
      <w:r>
        <w:rPr>
          <w:rFonts w:ascii="宋体" w:hAnsi="宋体" w:eastAsia="宋体" w:cs="宋体"/>
          <w:spacing w:val="-6"/>
          <w:sz w:val="24"/>
          <w:szCs w:val="24"/>
        </w:rPr>
        <w:t>（3）宁夏交投高速公路管理有限公司下发的相关文件要求；</w:t>
      </w:r>
    </w:p>
    <w:p w14:paraId="53D1C270">
      <w:pPr>
        <w:spacing w:before="286" w:line="218" w:lineRule="auto"/>
        <w:ind w:left="482"/>
        <w:rPr>
          <w:rFonts w:ascii="宋体" w:hAnsi="宋体" w:eastAsia="宋体" w:cs="宋体"/>
          <w:sz w:val="24"/>
          <w:szCs w:val="24"/>
        </w:rPr>
      </w:pPr>
      <w:r>
        <w:rPr>
          <w:rFonts w:ascii="宋体" w:hAnsi="宋体" w:eastAsia="宋体" w:cs="宋体"/>
          <w:spacing w:val="-6"/>
          <w:sz w:val="24"/>
          <w:szCs w:val="24"/>
        </w:rPr>
        <w:t>（4）《公路工程技术标准》（JTG B01-2014</w:t>
      </w:r>
      <w:r>
        <w:rPr>
          <w:rFonts w:ascii="宋体" w:hAnsi="宋体" w:eastAsia="宋体" w:cs="宋体"/>
          <w:spacing w:val="1"/>
          <w:sz w:val="24"/>
          <w:szCs w:val="24"/>
        </w:rPr>
        <w:t>）；</w:t>
      </w:r>
    </w:p>
    <w:p w14:paraId="3AD28783">
      <w:pPr>
        <w:spacing w:before="290" w:line="218" w:lineRule="auto"/>
        <w:ind w:left="482"/>
        <w:rPr>
          <w:rFonts w:ascii="宋体" w:hAnsi="宋体" w:eastAsia="宋体" w:cs="宋体"/>
          <w:sz w:val="24"/>
          <w:szCs w:val="24"/>
        </w:rPr>
      </w:pPr>
      <w:r>
        <w:rPr>
          <w:rFonts w:ascii="宋体" w:hAnsi="宋体" w:eastAsia="宋体" w:cs="宋体"/>
          <w:spacing w:val="-6"/>
          <w:sz w:val="24"/>
          <w:szCs w:val="24"/>
        </w:rPr>
        <w:t>（5）《公路技术状况评定标准》（JTG 5210-2018</w:t>
      </w:r>
      <w:r>
        <w:rPr>
          <w:rFonts w:ascii="宋体" w:hAnsi="宋体" w:eastAsia="宋体" w:cs="宋体"/>
          <w:spacing w:val="2"/>
          <w:sz w:val="24"/>
          <w:szCs w:val="24"/>
        </w:rPr>
        <w:t>）；</w:t>
      </w:r>
    </w:p>
    <w:p w14:paraId="51F85851">
      <w:pPr>
        <w:spacing w:before="288" w:line="218" w:lineRule="auto"/>
        <w:ind w:left="482"/>
        <w:rPr>
          <w:rFonts w:ascii="宋体" w:hAnsi="宋体" w:eastAsia="宋体" w:cs="宋体"/>
          <w:sz w:val="24"/>
          <w:szCs w:val="24"/>
        </w:rPr>
      </w:pPr>
      <w:r>
        <w:rPr>
          <w:rFonts w:ascii="宋体" w:hAnsi="宋体" w:eastAsia="宋体" w:cs="宋体"/>
          <w:spacing w:val="-6"/>
          <w:sz w:val="24"/>
          <w:szCs w:val="24"/>
        </w:rPr>
        <w:t>（6）《公路沥青路面养护设计规范》（JTG 5421-2018</w:t>
      </w:r>
      <w:r>
        <w:rPr>
          <w:rFonts w:ascii="宋体" w:hAnsi="宋体" w:eastAsia="宋体" w:cs="宋体"/>
          <w:spacing w:val="4"/>
          <w:sz w:val="24"/>
          <w:szCs w:val="24"/>
        </w:rPr>
        <w:t>）；</w:t>
      </w:r>
    </w:p>
    <w:p w14:paraId="6D2D0A8E">
      <w:pPr>
        <w:spacing w:before="288" w:line="218" w:lineRule="auto"/>
        <w:ind w:left="482"/>
        <w:rPr>
          <w:rFonts w:ascii="宋体" w:hAnsi="宋体" w:eastAsia="宋体" w:cs="宋体"/>
          <w:sz w:val="24"/>
          <w:szCs w:val="24"/>
        </w:rPr>
      </w:pPr>
      <w:r>
        <w:rPr>
          <w:rFonts w:ascii="宋体" w:hAnsi="宋体" w:eastAsia="宋体" w:cs="宋体"/>
          <w:spacing w:val="-6"/>
          <w:sz w:val="24"/>
          <w:szCs w:val="24"/>
        </w:rPr>
        <w:t>（7）《公路沥青路面养护技术规范》（JTG 5142-2019</w:t>
      </w:r>
      <w:r>
        <w:rPr>
          <w:rFonts w:ascii="宋体" w:hAnsi="宋体" w:eastAsia="宋体" w:cs="宋体"/>
          <w:spacing w:val="4"/>
          <w:sz w:val="24"/>
          <w:szCs w:val="24"/>
        </w:rPr>
        <w:t>）；</w:t>
      </w:r>
    </w:p>
    <w:p w14:paraId="447AF953">
      <w:pPr>
        <w:spacing w:before="290" w:line="218" w:lineRule="auto"/>
        <w:ind w:left="482"/>
        <w:rPr>
          <w:rFonts w:ascii="宋体" w:hAnsi="宋体" w:eastAsia="宋体" w:cs="宋体"/>
          <w:sz w:val="24"/>
          <w:szCs w:val="24"/>
        </w:rPr>
      </w:pPr>
      <w:r>
        <w:rPr>
          <w:rFonts w:ascii="宋体" w:hAnsi="宋体" w:eastAsia="宋体" w:cs="宋体"/>
          <w:spacing w:val="-6"/>
          <w:sz w:val="24"/>
          <w:szCs w:val="24"/>
        </w:rPr>
        <w:t>（8）《公路沥青路面施工技术规范》（JTG F40-2004</w:t>
      </w:r>
      <w:r>
        <w:rPr>
          <w:rFonts w:ascii="宋体" w:hAnsi="宋体" w:eastAsia="宋体" w:cs="宋体"/>
          <w:spacing w:val="3"/>
          <w:sz w:val="24"/>
          <w:szCs w:val="24"/>
        </w:rPr>
        <w:t>）；</w:t>
      </w:r>
    </w:p>
    <w:p w14:paraId="19F7C55E">
      <w:pPr>
        <w:spacing w:before="288" w:line="218" w:lineRule="auto"/>
        <w:ind w:left="482"/>
        <w:rPr>
          <w:rFonts w:ascii="宋体" w:hAnsi="宋体" w:eastAsia="宋体" w:cs="宋体"/>
          <w:sz w:val="24"/>
          <w:szCs w:val="24"/>
        </w:rPr>
      </w:pPr>
      <w:r>
        <w:rPr>
          <w:rFonts w:ascii="宋体" w:hAnsi="宋体" w:eastAsia="宋体" w:cs="宋体"/>
          <w:spacing w:val="-6"/>
          <w:sz w:val="24"/>
          <w:szCs w:val="24"/>
        </w:rPr>
        <w:t>（9）《公路养护技术标准》（JTG 5110—2023</w:t>
      </w:r>
      <w:r>
        <w:rPr>
          <w:rFonts w:ascii="宋体" w:hAnsi="宋体" w:eastAsia="宋体" w:cs="宋体"/>
          <w:spacing w:val="1"/>
          <w:sz w:val="24"/>
          <w:szCs w:val="24"/>
        </w:rPr>
        <w:t>）；</w:t>
      </w:r>
    </w:p>
    <w:p w14:paraId="10172FBA">
      <w:pPr>
        <w:spacing w:before="287" w:line="218" w:lineRule="auto"/>
        <w:ind w:left="482"/>
        <w:rPr>
          <w:rFonts w:ascii="宋体" w:hAnsi="宋体" w:eastAsia="宋体" w:cs="宋体"/>
          <w:sz w:val="24"/>
          <w:szCs w:val="24"/>
        </w:rPr>
      </w:pPr>
      <w:r>
        <w:rPr>
          <w:rFonts w:ascii="宋体" w:hAnsi="宋体" w:eastAsia="宋体" w:cs="宋体"/>
          <w:spacing w:val="-6"/>
          <w:sz w:val="24"/>
          <w:szCs w:val="24"/>
        </w:rPr>
        <w:t>（10）《公路沥青路面设计规范》（JTG D50-2017</w:t>
      </w:r>
      <w:r>
        <w:rPr>
          <w:rFonts w:ascii="宋体" w:hAnsi="宋体" w:eastAsia="宋体" w:cs="宋体"/>
          <w:spacing w:val="2"/>
          <w:sz w:val="24"/>
          <w:szCs w:val="24"/>
        </w:rPr>
        <w:t>）；</w:t>
      </w:r>
    </w:p>
    <w:p w14:paraId="7F1F55CC">
      <w:pPr>
        <w:spacing w:before="291" w:line="218" w:lineRule="auto"/>
        <w:ind w:left="482"/>
        <w:rPr>
          <w:rFonts w:ascii="宋体" w:hAnsi="宋体" w:eastAsia="宋体" w:cs="宋体"/>
          <w:sz w:val="24"/>
          <w:szCs w:val="24"/>
        </w:rPr>
      </w:pPr>
      <w:r>
        <w:rPr>
          <w:rFonts w:ascii="宋体" w:hAnsi="宋体" w:eastAsia="宋体" w:cs="宋体"/>
          <w:spacing w:val="-6"/>
          <w:sz w:val="24"/>
          <w:szCs w:val="24"/>
        </w:rPr>
        <w:t>（11）《公路工程施工安全技术规范》（JTG F90-2015</w:t>
      </w:r>
      <w:r>
        <w:rPr>
          <w:rFonts w:ascii="宋体" w:hAnsi="宋体" w:eastAsia="宋体" w:cs="宋体"/>
          <w:spacing w:val="4"/>
          <w:sz w:val="24"/>
          <w:szCs w:val="24"/>
        </w:rPr>
        <w:t>）；</w:t>
      </w:r>
    </w:p>
    <w:p w14:paraId="3719486E">
      <w:pPr>
        <w:spacing w:before="287" w:line="218" w:lineRule="auto"/>
        <w:ind w:left="482"/>
        <w:rPr>
          <w:rFonts w:ascii="宋体" w:hAnsi="宋体" w:eastAsia="宋体" w:cs="宋体"/>
          <w:sz w:val="24"/>
          <w:szCs w:val="24"/>
        </w:rPr>
      </w:pPr>
      <w:r>
        <w:rPr>
          <w:rFonts w:ascii="宋体" w:hAnsi="宋体" w:eastAsia="宋体" w:cs="宋体"/>
          <w:spacing w:val="-5"/>
          <w:sz w:val="24"/>
          <w:szCs w:val="24"/>
        </w:rPr>
        <w:t>（12）《公路工程质量检验评定标准 第一册 土建工程》（</w:t>
      </w:r>
      <w:r>
        <w:rPr>
          <w:rFonts w:ascii="宋体" w:hAnsi="宋体" w:eastAsia="宋体" w:cs="宋体"/>
          <w:spacing w:val="-6"/>
          <w:sz w:val="24"/>
          <w:szCs w:val="24"/>
        </w:rPr>
        <w:t>JTG F80/1-2017</w:t>
      </w:r>
      <w:r>
        <w:rPr>
          <w:rFonts w:ascii="宋体" w:hAnsi="宋体" w:eastAsia="宋体" w:cs="宋体"/>
          <w:spacing w:val="-5"/>
          <w:sz w:val="24"/>
          <w:szCs w:val="24"/>
        </w:rPr>
        <w:t>）；</w:t>
      </w:r>
    </w:p>
    <w:p w14:paraId="53CE842A">
      <w:pPr>
        <w:spacing w:before="289" w:line="219" w:lineRule="auto"/>
        <w:ind w:left="482"/>
        <w:rPr>
          <w:rFonts w:ascii="宋体" w:hAnsi="宋体" w:eastAsia="宋体" w:cs="宋体"/>
          <w:sz w:val="24"/>
          <w:szCs w:val="24"/>
        </w:rPr>
      </w:pPr>
      <w:r>
        <w:rPr>
          <w:rFonts w:ascii="宋体" w:hAnsi="宋体" w:eastAsia="宋体" w:cs="宋体"/>
          <w:spacing w:val="-6"/>
          <w:sz w:val="24"/>
          <w:szCs w:val="24"/>
        </w:rPr>
        <w:t>（13）《道路交通标志和标线》(GB5768)；</w:t>
      </w:r>
    </w:p>
    <w:p w14:paraId="661F6E40">
      <w:pPr>
        <w:spacing w:before="288" w:line="218" w:lineRule="auto"/>
        <w:ind w:left="482"/>
        <w:rPr>
          <w:rFonts w:ascii="宋体" w:hAnsi="宋体" w:eastAsia="宋体" w:cs="宋体"/>
          <w:sz w:val="24"/>
          <w:szCs w:val="24"/>
        </w:rPr>
      </w:pPr>
      <w:r>
        <w:rPr>
          <w:rFonts w:ascii="宋体" w:hAnsi="宋体" w:eastAsia="宋体" w:cs="宋体"/>
          <w:spacing w:val="-6"/>
          <w:sz w:val="24"/>
          <w:szCs w:val="24"/>
        </w:rPr>
        <w:t>（14）《公路养护安全作业规程》（JTG H30-2015</w:t>
      </w:r>
      <w:r>
        <w:rPr>
          <w:rFonts w:ascii="宋体" w:hAnsi="宋体" w:eastAsia="宋体" w:cs="宋体"/>
          <w:spacing w:val="2"/>
          <w:sz w:val="24"/>
          <w:szCs w:val="24"/>
        </w:rPr>
        <w:t>）；</w:t>
      </w:r>
    </w:p>
    <w:p w14:paraId="002E4130">
      <w:pPr>
        <w:spacing w:before="288" w:line="218" w:lineRule="auto"/>
        <w:ind w:left="482"/>
        <w:rPr>
          <w:rFonts w:ascii="宋体" w:hAnsi="宋体" w:eastAsia="宋体" w:cs="宋体"/>
          <w:sz w:val="24"/>
          <w:szCs w:val="24"/>
        </w:rPr>
      </w:pPr>
      <w:r>
        <w:rPr>
          <w:rFonts w:ascii="宋体" w:hAnsi="宋体" w:eastAsia="宋体" w:cs="宋体"/>
          <w:spacing w:val="-5"/>
          <w:sz w:val="24"/>
          <w:szCs w:val="24"/>
        </w:rPr>
        <w:t>（15）《公路养护工程质量检验评定标准 第一册 土建工</w:t>
      </w:r>
      <w:r>
        <w:rPr>
          <w:rFonts w:ascii="宋体" w:hAnsi="宋体" w:eastAsia="宋体" w:cs="宋体"/>
          <w:spacing w:val="-6"/>
          <w:sz w:val="24"/>
          <w:szCs w:val="24"/>
        </w:rPr>
        <w:t>程》（JTG 5220—2020</w:t>
      </w:r>
      <w:r>
        <w:rPr>
          <w:rFonts w:ascii="宋体" w:hAnsi="宋体" w:eastAsia="宋体" w:cs="宋体"/>
          <w:spacing w:val="-4"/>
          <w:sz w:val="24"/>
          <w:szCs w:val="24"/>
        </w:rPr>
        <w:t>）；</w:t>
      </w:r>
    </w:p>
    <w:p w14:paraId="437B50B0">
      <w:pPr>
        <w:spacing w:before="288" w:line="218" w:lineRule="auto"/>
        <w:ind w:left="482"/>
        <w:rPr>
          <w:rFonts w:ascii="宋体" w:hAnsi="宋体" w:eastAsia="宋体" w:cs="宋体"/>
          <w:sz w:val="24"/>
          <w:szCs w:val="24"/>
        </w:rPr>
      </w:pPr>
      <w:r>
        <w:rPr>
          <w:rFonts w:ascii="宋体" w:hAnsi="宋体" w:eastAsia="宋体" w:cs="宋体"/>
          <w:spacing w:val="-6"/>
          <w:sz w:val="24"/>
          <w:szCs w:val="24"/>
        </w:rPr>
        <w:t>（16）《路面标线涂料》（JT/T 280-2004</w:t>
      </w:r>
      <w:r>
        <w:rPr>
          <w:rFonts w:ascii="宋体" w:hAnsi="宋体" w:eastAsia="宋体" w:cs="宋体"/>
          <w:spacing w:val="1"/>
          <w:sz w:val="24"/>
          <w:szCs w:val="24"/>
        </w:rPr>
        <w:t>）；</w:t>
      </w:r>
    </w:p>
    <w:p w14:paraId="422A3DAB">
      <w:pPr>
        <w:spacing w:before="291" w:line="219" w:lineRule="auto"/>
        <w:ind w:left="482"/>
        <w:rPr>
          <w:rFonts w:ascii="宋体" w:hAnsi="宋体" w:eastAsia="宋体" w:cs="宋体"/>
          <w:sz w:val="24"/>
          <w:szCs w:val="24"/>
        </w:rPr>
      </w:pPr>
      <w:r>
        <w:rPr>
          <w:rFonts w:ascii="宋体" w:hAnsi="宋体" w:eastAsia="宋体" w:cs="宋体"/>
          <w:spacing w:val="-5"/>
          <w:sz w:val="24"/>
          <w:szCs w:val="24"/>
        </w:rPr>
        <w:t>（17）《道路交通标志和标线 第 4 部分：作业区》（</w:t>
      </w:r>
      <w:r>
        <w:rPr>
          <w:rFonts w:ascii="宋体" w:hAnsi="宋体" w:eastAsia="宋体" w:cs="宋体"/>
          <w:spacing w:val="-6"/>
          <w:sz w:val="24"/>
          <w:szCs w:val="24"/>
        </w:rPr>
        <w:t>GB 5768.4-2017</w:t>
      </w:r>
      <w:r>
        <w:rPr>
          <w:rFonts w:ascii="宋体" w:hAnsi="宋体" w:eastAsia="宋体" w:cs="宋体"/>
          <w:spacing w:val="-5"/>
          <w:sz w:val="24"/>
          <w:szCs w:val="24"/>
        </w:rPr>
        <w:t>）；</w:t>
      </w:r>
    </w:p>
    <w:p w14:paraId="744EEC2C">
      <w:pPr>
        <w:spacing w:before="285" w:line="219" w:lineRule="auto"/>
        <w:ind w:left="482"/>
        <w:rPr>
          <w:rFonts w:ascii="宋体" w:hAnsi="宋体" w:eastAsia="宋体" w:cs="宋体"/>
          <w:sz w:val="24"/>
          <w:szCs w:val="24"/>
        </w:rPr>
      </w:pPr>
      <w:r>
        <w:rPr>
          <w:rFonts w:ascii="宋体" w:hAnsi="宋体" w:eastAsia="宋体" w:cs="宋体"/>
          <w:spacing w:val="-6"/>
          <w:sz w:val="24"/>
          <w:szCs w:val="24"/>
        </w:rPr>
        <w:t>（18）国家及交通部颁布的其他设计标准、规范、规程；</w:t>
      </w:r>
    </w:p>
    <w:p w14:paraId="6F170E5E">
      <w:pPr>
        <w:spacing w:before="288" w:line="219" w:lineRule="auto"/>
        <w:ind w:left="489"/>
        <w:outlineLvl w:val="1"/>
        <w:rPr>
          <w:rFonts w:ascii="宋体" w:hAnsi="宋体" w:eastAsia="宋体" w:cs="宋体"/>
          <w:sz w:val="24"/>
          <w:szCs w:val="24"/>
        </w:rPr>
      </w:pPr>
      <w:r>
        <w:rPr>
          <w:rFonts w:ascii="宋体" w:hAnsi="宋体" w:eastAsia="宋体" w:cs="宋体"/>
          <w:b/>
          <w:bCs/>
          <w:spacing w:val="-9"/>
          <w:sz w:val="24"/>
          <w:szCs w:val="24"/>
        </w:rPr>
        <w:t>1.4</w:t>
      </w:r>
      <w:r>
        <w:rPr>
          <w:rFonts w:ascii="宋体" w:hAnsi="宋体" w:eastAsia="宋体" w:cs="宋体"/>
          <w:spacing w:val="-57"/>
          <w:sz w:val="24"/>
          <w:szCs w:val="24"/>
        </w:rPr>
        <w:t xml:space="preserve"> </w:t>
      </w:r>
      <w:r>
        <w:rPr>
          <w:rFonts w:ascii="宋体" w:hAnsi="宋体" w:eastAsia="宋体" w:cs="宋体"/>
          <w:b/>
          <w:bCs/>
          <w:spacing w:val="-9"/>
          <w:sz w:val="24"/>
          <w:szCs w:val="24"/>
        </w:rPr>
        <w:t>测设过程及内容</w:t>
      </w:r>
    </w:p>
    <w:p w14:paraId="66FC8D64">
      <w:pPr>
        <w:spacing w:before="288" w:line="219" w:lineRule="auto"/>
        <w:ind w:left="463"/>
        <w:rPr>
          <w:rFonts w:ascii="宋体" w:hAnsi="宋体" w:eastAsia="宋体" w:cs="宋体"/>
          <w:sz w:val="24"/>
          <w:szCs w:val="24"/>
        </w:rPr>
      </w:pPr>
      <w:r>
        <w:rPr>
          <w:rFonts w:ascii="宋体" w:hAnsi="宋体" w:eastAsia="宋体" w:cs="宋体"/>
          <w:spacing w:val="-5"/>
          <w:sz w:val="24"/>
          <w:szCs w:val="24"/>
        </w:rPr>
        <w:t>在收到项目相关任务单后，项目组立即委派片区负责人员同建设单位高路公司银川事业部相</w:t>
      </w:r>
    </w:p>
    <w:p w14:paraId="4DF35D4A">
      <w:pPr>
        <w:spacing w:line="219" w:lineRule="auto"/>
        <w:rPr>
          <w:rFonts w:ascii="宋体" w:hAnsi="宋体" w:eastAsia="宋体" w:cs="宋体"/>
          <w:sz w:val="24"/>
          <w:szCs w:val="24"/>
        </w:rPr>
        <w:sectPr>
          <w:type w:val="continuous"/>
          <w:pgSz w:w="23814" w:h="16840"/>
          <w:pgMar w:top="1364" w:right="1133" w:bottom="1307" w:left="1985" w:header="807" w:footer="1035" w:gutter="0"/>
          <w:cols w:equalWidth="0" w:num="2">
            <w:col w:w="10677" w:space="100"/>
            <w:col w:w="9919"/>
          </w:cols>
        </w:sectPr>
      </w:pPr>
    </w:p>
    <w:p w14:paraId="07E8EA73">
      <w:pPr>
        <w:spacing w:line="172" w:lineRule="exact"/>
      </w:pPr>
    </w:p>
    <w:p w14:paraId="7DC5F2F4">
      <w:pPr>
        <w:spacing w:line="172" w:lineRule="exact"/>
        <w:sectPr>
          <w:headerReference r:id="rId9" w:type="default"/>
          <w:footerReference r:id="rId10" w:type="default"/>
          <w:pgSz w:w="23814" w:h="16840"/>
          <w:pgMar w:top="1364" w:right="1129" w:bottom="1307" w:left="1984" w:header="807" w:footer="1035" w:gutter="0"/>
          <w:cols w:equalWidth="0" w:num="1">
            <w:col w:w="20700"/>
          </w:cols>
        </w:sectPr>
      </w:pPr>
    </w:p>
    <w:p w14:paraId="13640F3D">
      <w:pPr>
        <w:spacing w:before="48" w:line="426" w:lineRule="auto"/>
        <w:ind w:left="13" w:right="793"/>
        <w:rPr>
          <w:rFonts w:ascii="宋体" w:hAnsi="宋体" w:eastAsia="宋体" w:cs="宋体"/>
          <w:sz w:val="24"/>
          <w:szCs w:val="24"/>
        </w:rPr>
      </w:pPr>
      <w:r>
        <w:rPr>
          <w:rFonts w:ascii="宋体" w:hAnsi="宋体" w:eastAsia="宋体" w:cs="宋体"/>
          <w:spacing w:val="-5"/>
          <w:sz w:val="24"/>
          <w:szCs w:val="24"/>
        </w:rPr>
        <w:t>关管理人员进行沟通确认并一同前往项目所在地进行现场勘察测量，对涉及</w:t>
      </w:r>
      <w:r>
        <w:rPr>
          <w:rFonts w:ascii="宋体" w:hAnsi="宋体" w:eastAsia="宋体" w:cs="宋体"/>
          <w:spacing w:val="-6"/>
          <w:sz w:val="24"/>
          <w:szCs w:val="24"/>
        </w:rPr>
        <w:t>路段内的路面病害进</w:t>
      </w:r>
      <w:r>
        <w:rPr>
          <w:rFonts w:ascii="宋体" w:hAnsi="宋体" w:eastAsia="宋体" w:cs="宋体"/>
          <w:sz w:val="24"/>
          <w:szCs w:val="24"/>
        </w:rPr>
        <w:t xml:space="preserve"> </w:t>
      </w:r>
      <w:r>
        <w:rPr>
          <w:rFonts w:ascii="宋体" w:hAnsi="宋体" w:eastAsia="宋体" w:cs="宋体"/>
          <w:spacing w:val="-5"/>
          <w:sz w:val="24"/>
          <w:szCs w:val="24"/>
        </w:rPr>
        <w:t>行逐一判断分析，确定病害位置、严重程度及处治规模并提出具有针对性的病害</w:t>
      </w:r>
      <w:r>
        <w:rPr>
          <w:rFonts w:ascii="宋体" w:hAnsi="宋体" w:eastAsia="宋体" w:cs="宋体"/>
          <w:spacing w:val="-6"/>
          <w:sz w:val="24"/>
          <w:szCs w:val="24"/>
        </w:rPr>
        <w:t>处治方案。</w:t>
      </w:r>
    </w:p>
    <w:p w14:paraId="6345489D">
      <w:pPr>
        <w:spacing w:before="13" w:line="220" w:lineRule="auto"/>
        <w:ind w:left="563"/>
        <w:outlineLvl w:val="0"/>
        <w:rPr>
          <w:rFonts w:ascii="宋体" w:hAnsi="宋体" w:eastAsia="宋体" w:cs="宋体"/>
          <w:sz w:val="28"/>
          <w:szCs w:val="28"/>
        </w:rPr>
      </w:pPr>
      <w:r>
        <w:rPr>
          <w:rFonts w:ascii="宋体" w:hAnsi="宋体" w:eastAsia="宋体" w:cs="宋体"/>
          <w:b/>
          <w:bCs/>
          <w:spacing w:val="-8"/>
          <w:sz w:val="28"/>
          <w:szCs w:val="28"/>
        </w:rPr>
        <w:t>2.路面病害处治</w:t>
      </w:r>
    </w:p>
    <w:p w14:paraId="6C4D1ED6">
      <w:pPr>
        <w:spacing w:before="261" w:line="219" w:lineRule="auto"/>
        <w:ind w:left="482"/>
        <w:outlineLvl w:val="1"/>
        <w:rPr>
          <w:rFonts w:ascii="宋体" w:hAnsi="宋体" w:eastAsia="宋体" w:cs="宋体"/>
          <w:sz w:val="24"/>
          <w:szCs w:val="24"/>
        </w:rPr>
      </w:pPr>
      <w:r>
        <w:rPr>
          <w:rFonts w:ascii="宋体" w:hAnsi="宋体" w:eastAsia="宋体" w:cs="宋体"/>
          <w:b/>
          <w:bCs/>
          <w:spacing w:val="-8"/>
          <w:sz w:val="24"/>
          <w:szCs w:val="24"/>
        </w:rPr>
        <w:t>2.1</w:t>
      </w:r>
      <w:r>
        <w:rPr>
          <w:rFonts w:ascii="宋体" w:hAnsi="宋体" w:eastAsia="宋体" w:cs="宋体"/>
          <w:spacing w:val="-46"/>
          <w:sz w:val="24"/>
          <w:szCs w:val="24"/>
        </w:rPr>
        <w:t xml:space="preserve"> </w:t>
      </w:r>
      <w:r>
        <w:rPr>
          <w:rFonts w:ascii="宋体" w:hAnsi="宋体" w:eastAsia="宋体" w:cs="宋体"/>
          <w:b/>
          <w:bCs/>
          <w:spacing w:val="-8"/>
          <w:sz w:val="24"/>
          <w:szCs w:val="24"/>
        </w:rPr>
        <w:t>既有道路病害调查及成因分析</w:t>
      </w:r>
    </w:p>
    <w:p w14:paraId="21E92BD1">
      <w:pPr>
        <w:spacing w:before="286" w:line="433" w:lineRule="auto"/>
        <w:ind w:left="11" w:right="792" w:firstLine="459"/>
        <w:jc w:val="both"/>
        <w:rPr>
          <w:rFonts w:ascii="宋体" w:hAnsi="宋体" w:eastAsia="宋体" w:cs="宋体"/>
          <w:sz w:val="24"/>
          <w:szCs w:val="24"/>
        </w:rPr>
      </w:pPr>
      <w:r>
        <w:rPr>
          <w:rFonts w:ascii="宋体" w:hAnsi="宋体" w:eastAsia="宋体" w:cs="宋体"/>
          <w:spacing w:val="-5"/>
          <w:sz w:val="24"/>
          <w:szCs w:val="24"/>
        </w:rPr>
        <w:t>本次设计调查的路段路面病害类型主要为变形类病害、破损类病害、裂缝类病害。现状沥青</w:t>
      </w:r>
      <w:r>
        <w:rPr>
          <w:rFonts w:ascii="宋体" w:hAnsi="宋体" w:eastAsia="宋体" w:cs="宋体"/>
          <w:spacing w:val="3"/>
          <w:sz w:val="24"/>
          <w:szCs w:val="24"/>
        </w:rPr>
        <w:t xml:space="preserve"> </w:t>
      </w:r>
      <w:r>
        <w:rPr>
          <w:rFonts w:ascii="宋体" w:hAnsi="宋体" w:eastAsia="宋体" w:cs="宋体"/>
          <w:spacing w:val="1"/>
          <w:sz w:val="24"/>
          <w:szCs w:val="24"/>
        </w:rPr>
        <w:t>路面变形类病害主要表现形式为路面车辙病害。路面</w:t>
      </w:r>
      <w:r>
        <w:rPr>
          <w:rFonts w:ascii="宋体" w:hAnsi="宋体" w:eastAsia="宋体" w:cs="宋体"/>
          <w:sz w:val="24"/>
          <w:szCs w:val="24"/>
        </w:rPr>
        <w:t xml:space="preserve">车辙病害多发生于纵坡较大路段的行车道 </w:t>
      </w:r>
      <w:r>
        <w:rPr>
          <w:rFonts w:ascii="宋体" w:hAnsi="宋体" w:eastAsia="宋体" w:cs="宋体"/>
          <w:spacing w:val="-5"/>
          <w:sz w:val="24"/>
          <w:szCs w:val="24"/>
        </w:rPr>
        <w:t>内，其形成的主要原因为路面面层混合料高温稳定性不足，在连续高温季节及重</w:t>
      </w:r>
      <w:r>
        <w:rPr>
          <w:rFonts w:ascii="宋体" w:hAnsi="宋体" w:eastAsia="宋体" w:cs="宋体"/>
          <w:spacing w:val="-6"/>
          <w:sz w:val="24"/>
          <w:szCs w:val="24"/>
        </w:rPr>
        <w:t>载交通等综合工</w:t>
      </w:r>
      <w:r>
        <w:rPr>
          <w:rFonts w:ascii="宋体" w:hAnsi="宋体" w:eastAsia="宋体" w:cs="宋体"/>
          <w:sz w:val="24"/>
          <w:szCs w:val="24"/>
        </w:rPr>
        <w:t xml:space="preserve"> </w:t>
      </w:r>
      <w:r>
        <w:rPr>
          <w:rFonts w:ascii="宋体" w:hAnsi="宋体" w:eastAsia="宋体" w:cs="宋体"/>
          <w:spacing w:val="-5"/>
          <w:sz w:val="24"/>
          <w:szCs w:val="24"/>
        </w:rPr>
        <w:t>况下造成面层沥青混合料发生横向蠕变位移，形成轮迹带车辙，轮迹带间拥包</w:t>
      </w:r>
      <w:r>
        <w:rPr>
          <w:rFonts w:ascii="宋体" w:hAnsi="宋体" w:eastAsia="宋体" w:cs="宋体"/>
          <w:spacing w:val="-6"/>
          <w:sz w:val="24"/>
          <w:szCs w:val="24"/>
        </w:rPr>
        <w:t>鼓起。</w:t>
      </w:r>
    </w:p>
    <w:p w14:paraId="0CBCB4F8">
      <w:pPr>
        <w:spacing w:before="37" w:line="423" w:lineRule="auto"/>
        <w:ind w:left="9" w:right="792" w:firstLine="459"/>
        <w:jc w:val="both"/>
        <w:rPr>
          <w:rFonts w:ascii="宋体" w:hAnsi="宋体" w:eastAsia="宋体" w:cs="宋体"/>
          <w:sz w:val="24"/>
          <w:szCs w:val="24"/>
        </w:rPr>
      </w:pPr>
      <w:r>
        <w:rPr>
          <w:rFonts w:ascii="宋体" w:hAnsi="宋体" w:eastAsia="宋体" w:cs="宋体"/>
          <w:spacing w:val="-5"/>
          <w:sz w:val="24"/>
          <w:szCs w:val="24"/>
        </w:rPr>
        <w:t>破损类病害形式主要为路面磨损，局部松散，部分已发展成小坑槽。其形成的主要原因为</w:t>
      </w:r>
      <w:r>
        <w:rPr>
          <w:rFonts w:ascii="宋体" w:hAnsi="宋体" w:eastAsia="宋体" w:cs="宋体"/>
          <w:b/>
          <w:bCs/>
          <w:spacing w:val="-5"/>
          <w:sz w:val="24"/>
          <w:szCs w:val="24"/>
        </w:rPr>
        <w:t>面</w:t>
      </w:r>
      <w:r>
        <w:rPr>
          <w:rFonts w:ascii="宋体" w:hAnsi="宋体" w:eastAsia="宋体" w:cs="宋体"/>
          <w:spacing w:val="3"/>
          <w:sz w:val="24"/>
          <w:szCs w:val="24"/>
        </w:rPr>
        <w:t xml:space="preserve"> </w:t>
      </w:r>
      <w:r>
        <w:rPr>
          <w:rFonts w:ascii="宋体" w:hAnsi="宋体" w:eastAsia="宋体" w:cs="宋体"/>
          <w:b/>
          <w:bCs/>
          <w:spacing w:val="-2"/>
          <w:sz w:val="24"/>
          <w:szCs w:val="24"/>
        </w:rPr>
        <w:t>层混合料在多年的行车疲劳荷载作用下，表面层沥青黏附性下降，导致骨料粘结性降低，骨料</w:t>
      </w:r>
      <w:r>
        <w:rPr>
          <w:rFonts w:ascii="宋体" w:hAnsi="宋体" w:eastAsia="宋体" w:cs="宋体"/>
          <w:spacing w:val="4"/>
          <w:sz w:val="24"/>
          <w:szCs w:val="24"/>
        </w:rPr>
        <w:t xml:space="preserve"> </w:t>
      </w:r>
      <w:r>
        <w:rPr>
          <w:rFonts w:ascii="宋体" w:hAnsi="宋体" w:eastAsia="宋体" w:cs="宋体"/>
          <w:b/>
          <w:bCs/>
          <w:sz w:val="24"/>
          <w:szCs w:val="24"/>
        </w:rPr>
        <w:t>磨损掉落导致行车道松散坑槽病害。</w:t>
      </w:r>
      <w:r>
        <w:rPr>
          <w:rFonts w:ascii="宋体" w:hAnsi="宋体" w:eastAsia="宋体" w:cs="宋体"/>
          <w:sz w:val="24"/>
          <w:szCs w:val="24"/>
        </w:rPr>
        <w:t>破损类病害与车辙类病</w:t>
      </w:r>
      <w:r>
        <w:rPr>
          <w:rFonts w:ascii="宋体" w:hAnsi="宋体" w:eastAsia="宋体" w:cs="宋体"/>
          <w:spacing w:val="-1"/>
          <w:sz w:val="24"/>
          <w:szCs w:val="24"/>
        </w:rPr>
        <w:t>害在同一段落同步发展加速了路面</w:t>
      </w:r>
      <w:r>
        <w:rPr>
          <w:rFonts w:ascii="宋体" w:hAnsi="宋体" w:eastAsia="宋体" w:cs="宋体"/>
          <w:sz w:val="24"/>
          <w:szCs w:val="24"/>
        </w:rPr>
        <w:t xml:space="preserve"> </w:t>
      </w:r>
      <w:r>
        <w:rPr>
          <w:rFonts w:ascii="宋体" w:hAnsi="宋体" w:eastAsia="宋体" w:cs="宋体"/>
          <w:spacing w:val="-5"/>
          <w:sz w:val="24"/>
          <w:szCs w:val="24"/>
        </w:rPr>
        <w:t>损坏变形。为防止病害进一步扩大蔓延，本次日常养护设计对此类型路段进行日常养</w:t>
      </w:r>
      <w:r>
        <w:rPr>
          <w:rFonts w:ascii="宋体" w:hAnsi="宋体" w:eastAsia="宋体" w:cs="宋体"/>
          <w:spacing w:val="-6"/>
          <w:sz w:val="24"/>
          <w:szCs w:val="24"/>
        </w:rPr>
        <w:t>护维修，确</w:t>
      </w:r>
      <w:r>
        <w:rPr>
          <w:rFonts w:ascii="宋体" w:hAnsi="宋体" w:eastAsia="宋体" w:cs="宋体"/>
          <w:sz w:val="24"/>
          <w:szCs w:val="24"/>
        </w:rPr>
        <w:t xml:space="preserve"> </w:t>
      </w:r>
      <w:r>
        <w:rPr>
          <w:rFonts w:ascii="宋体" w:hAnsi="宋体" w:eastAsia="宋体" w:cs="宋体"/>
          <w:spacing w:val="-5"/>
          <w:sz w:val="24"/>
          <w:szCs w:val="24"/>
        </w:rPr>
        <w:t>保沥青路面的正常使用性能。</w:t>
      </w:r>
    </w:p>
    <w:p w14:paraId="4C70A1E3">
      <w:pPr>
        <w:spacing w:line="3317" w:lineRule="exact"/>
      </w:pPr>
      <w:r>
        <w:drawing>
          <wp:anchor distT="0" distB="0" distL="0" distR="0" simplePos="0" relativeHeight="251692032" behindDoc="0" locked="0" layoutInCell="1" allowOverlap="1">
            <wp:simplePos x="0" y="0"/>
            <wp:positionH relativeFrom="column">
              <wp:posOffset>3230880</wp:posOffset>
            </wp:positionH>
            <wp:positionV relativeFrom="paragraph">
              <wp:posOffset>4445</wp:posOffset>
            </wp:positionV>
            <wp:extent cx="3094990" cy="2106295"/>
            <wp:effectExtent l="0" t="0" r="0" b="0"/>
            <wp:wrapNone/>
            <wp:docPr id="136" name="IM 136"/>
            <wp:cNvGraphicFramePr/>
            <a:graphic xmlns:a="http://schemas.openxmlformats.org/drawingml/2006/main">
              <a:graphicData uri="http://schemas.openxmlformats.org/drawingml/2006/picture">
                <pic:pic xmlns:pic="http://schemas.openxmlformats.org/drawingml/2006/picture">
                  <pic:nvPicPr>
                    <pic:cNvPr id="136" name="IM 136"/>
                    <pic:cNvPicPr/>
                  </pic:nvPicPr>
                  <pic:blipFill>
                    <a:blip r:embed="rId100"/>
                    <a:stretch>
                      <a:fillRect/>
                    </a:stretch>
                  </pic:blipFill>
                  <pic:spPr>
                    <a:xfrm>
                      <a:off x="0" y="0"/>
                      <a:ext cx="3095243" cy="2106167"/>
                    </a:xfrm>
                    <a:prstGeom prst="rect">
                      <a:avLst/>
                    </a:prstGeom>
                  </pic:spPr>
                </pic:pic>
              </a:graphicData>
            </a:graphic>
          </wp:anchor>
        </w:drawing>
      </w:r>
      <w:r>
        <w:rPr>
          <w:position w:val="-66"/>
        </w:rPr>
        <w:drawing>
          <wp:inline distT="0" distB="0" distL="0" distR="0">
            <wp:extent cx="3187700" cy="2105660"/>
            <wp:effectExtent l="0" t="0" r="0" b="0"/>
            <wp:docPr id="138" name="IM 138"/>
            <wp:cNvGraphicFramePr/>
            <a:graphic xmlns:a="http://schemas.openxmlformats.org/drawingml/2006/main">
              <a:graphicData uri="http://schemas.openxmlformats.org/drawingml/2006/picture">
                <pic:pic xmlns:pic="http://schemas.openxmlformats.org/drawingml/2006/picture">
                  <pic:nvPicPr>
                    <pic:cNvPr id="138" name="IM 138"/>
                    <pic:cNvPicPr/>
                  </pic:nvPicPr>
                  <pic:blipFill>
                    <a:blip r:embed="rId101"/>
                    <a:stretch>
                      <a:fillRect/>
                    </a:stretch>
                  </pic:blipFill>
                  <pic:spPr>
                    <a:xfrm>
                      <a:off x="0" y="0"/>
                      <a:ext cx="3188208" cy="2106167"/>
                    </a:xfrm>
                    <a:prstGeom prst="rect">
                      <a:avLst/>
                    </a:prstGeom>
                  </pic:spPr>
                </pic:pic>
              </a:graphicData>
            </a:graphic>
          </wp:inline>
        </w:drawing>
      </w:r>
    </w:p>
    <w:p w14:paraId="3FF5E3F6">
      <w:pPr>
        <w:spacing w:before="225" w:line="219" w:lineRule="auto"/>
        <w:ind w:left="3352"/>
        <w:outlineLvl w:val="2"/>
        <w:rPr>
          <w:rFonts w:ascii="宋体" w:hAnsi="宋体" w:eastAsia="宋体" w:cs="宋体"/>
          <w:sz w:val="24"/>
          <w:szCs w:val="24"/>
        </w:rPr>
      </w:pPr>
      <w:r>
        <w:rPr>
          <w:rFonts w:ascii="宋体" w:hAnsi="宋体" w:eastAsia="宋体" w:cs="宋体"/>
          <w:b/>
          <w:bCs/>
          <w:spacing w:val="-9"/>
          <w:sz w:val="24"/>
          <w:szCs w:val="24"/>
        </w:rPr>
        <w:t>图</w:t>
      </w:r>
      <w:r>
        <w:rPr>
          <w:rFonts w:ascii="宋体" w:hAnsi="宋体" w:eastAsia="宋体" w:cs="宋体"/>
          <w:spacing w:val="-53"/>
          <w:sz w:val="24"/>
          <w:szCs w:val="24"/>
        </w:rPr>
        <w:t xml:space="preserve"> </w:t>
      </w:r>
      <w:r>
        <w:rPr>
          <w:rFonts w:ascii="宋体" w:hAnsi="宋体" w:eastAsia="宋体" w:cs="宋体"/>
          <w:b/>
          <w:bCs/>
          <w:spacing w:val="-9"/>
          <w:sz w:val="24"/>
          <w:szCs w:val="24"/>
        </w:rPr>
        <w:t>2-1</w:t>
      </w:r>
      <w:r>
        <w:rPr>
          <w:rFonts w:ascii="宋体" w:hAnsi="宋体" w:eastAsia="宋体" w:cs="宋体"/>
          <w:spacing w:val="113"/>
          <w:sz w:val="24"/>
          <w:szCs w:val="24"/>
        </w:rPr>
        <w:t xml:space="preserve"> </w:t>
      </w:r>
      <w:r>
        <w:rPr>
          <w:rFonts w:ascii="宋体" w:hAnsi="宋体" w:eastAsia="宋体" w:cs="宋体"/>
          <w:b/>
          <w:bCs/>
          <w:spacing w:val="-9"/>
          <w:sz w:val="24"/>
          <w:szCs w:val="24"/>
        </w:rPr>
        <w:t>太阳山连接线路面病害照片</w:t>
      </w:r>
    </w:p>
    <w:p w14:paraId="54350D12">
      <w:pPr>
        <w:spacing w:before="286" w:line="220" w:lineRule="auto"/>
        <w:ind w:left="482"/>
        <w:outlineLvl w:val="1"/>
        <w:rPr>
          <w:rFonts w:ascii="宋体" w:hAnsi="宋体" w:eastAsia="宋体" w:cs="宋体"/>
          <w:sz w:val="24"/>
          <w:szCs w:val="24"/>
        </w:rPr>
      </w:pPr>
      <w:r>
        <w:rPr>
          <w:rFonts w:ascii="宋体" w:hAnsi="宋体" w:eastAsia="宋体" w:cs="宋体"/>
          <w:b/>
          <w:bCs/>
          <w:spacing w:val="-9"/>
          <w:sz w:val="24"/>
          <w:szCs w:val="24"/>
        </w:rPr>
        <w:t>2.2</w:t>
      </w:r>
      <w:r>
        <w:rPr>
          <w:rFonts w:ascii="宋体" w:hAnsi="宋体" w:eastAsia="宋体" w:cs="宋体"/>
          <w:spacing w:val="-50"/>
          <w:sz w:val="24"/>
          <w:szCs w:val="24"/>
        </w:rPr>
        <w:t xml:space="preserve"> </w:t>
      </w:r>
      <w:r>
        <w:rPr>
          <w:rFonts w:ascii="宋体" w:hAnsi="宋体" w:eastAsia="宋体" w:cs="宋体"/>
          <w:b/>
          <w:bCs/>
          <w:spacing w:val="-9"/>
          <w:sz w:val="24"/>
          <w:szCs w:val="24"/>
        </w:rPr>
        <w:t>处治方案</w:t>
      </w:r>
    </w:p>
    <w:p w14:paraId="55EEA1D4">
      <w:pPr>
        <w:spacing w:line="315" w:lineRule="auto"/>
        <w:rPr>
          <w:rFonts w:ascii="Arial"/>
          <w:sz w:val="21"/>
        </w:rPr>
      </w:pPr>
    </w:p>
    <w:p w14:paraId="1D28A26E">
      <w:pPr>
        <w:spacing w:before="79" w:line="219" w:lineRule="auto"/>
        <w:ind w:left="491"/>
        <w:rPr>
          <w:rFonts w:ascii="宋体" w:hAnsi="宋体" w:eastAsia="宋体" w:cs="宋体"/>
          <w:sz w:val="24"/>
          <w:szCs w:val="24"/>
        </w:rPr>
      </w:pPr>
      <w:r>
        <w:rPr>
          <w:rFonts w:ascii="宋体" w:hAnsi="宋体" w:eastAsia="宋体" w:cs="宋体"/>
          <w:spacing w:val="-6"/>
          <w:sz w:val="24"/>
          <w:szCs w:val="24"/>
        </w:rPr>
        <w:t>（1）车辙、局部龟裂、坑槽病害处治方案</w:t>
      </w:r>
    </w:p>
    <w:p w14:paraId="410D1A09">
      <w:pPr>
        <w:spacing w:before="315" w:line="218" w:lineRule="auto"/>
        <w:ind w:left="478"/>
        <w:rPr>
          <w:rFonts w:ascii="宋体" w:hAnsi="宋体" w:eastAsia="宋体" w:cs="宋体"/>
          <w:sz w:val="24"/>
          <w:szCs w:val="24"/>
        </w:rPr>
      </w:pPr>
      <w:r>
        <w:rPr>
          <w:rFonts w:ascii="宋体" w:hAnsi="宋体" w:eastAsia="宋体" w:cs="宋体"/>
          <w:spacing w:val="-2"/>
          <w:sz w:val="24"/>
          <w:szCs w:val="24"/>
        </w:rPr>
        <w:t>对于面层轻度车辙、松散、坑槽病害处，结合《公路沥青路面养护技术规范》（JTG 5142-</w:t>
      </w:r>
    </w:p>
    <w:p w14:paraId="2DE9A13C">
      <w:pPr>
        <w:spacing w:before="317" w:line="184" w:lineRule="auto"/>
        <w:ind w:left="12"/>
        <w:rPr>
          <w:rFonts w:ascii="宋体" w:hAnsi="宋体" w:eastAsia="宋体" w:cs="宋体"/>
          <w:sz w:val="24"/>
          <w:szCs w:val="24"/>
        </w:rPr>
      </w:pPr>
      <w:r>
        <w:rPr>
          <w:rFonts w:ascii="宋体" w:hAnsi="宋体" w:eastAsia="宋体" w:cs="宋体"/>
          <w:spacing w:val="1"/>
          <w:sz w:val="24"/>
          <w:szCs w:val="24"/>
        </w:rPr>
        <w:t>2019）中相关要求，本次设计对原旧路上面层</w:t>
      </w:r>
      <w:r>
        <w:rPr>
          <w:rFonts w:ascii="宋体" w:hAnsi="宋体" w:eastAsia="宋体" w:cs="宋体"/>
          <w:sz w:val="24"/>
          <w:szCs w:val="24"/>
        </w:rPr>
        <w:t>铣刨后，对下面层重度裂缝灌缝加抗裂贴处理之</w:t>
      </w:r>
    </w:p>
    <w:p w14:paraId="78A3B77A">
      <w:pPr>
        <w:spacing w:line="14" w:lineRule="auto"/>
        <w:rPr>
          <w:rFonts w:ascii="Arial"/>
          <w:sz w:val="2"/>
        </w:rPr>
      </w:pPr>
      <w:r>
        <w:rPr>
          <w:rFonts w:ascii="Arial" w:hAnsi="Arial" w:eastAsia="Arial" w:cs="Arial"/>
          <w:sz w:val="2"/>
          <w:szCs w:val="2"/>
        </w:rPr>
        <w:br w:type="column"/>
      </w:r>
    </w:p>
    <w:p w14:paraId="24CB41D3">
      <w:pPr>
        <w:spacing w:before="154" w:line="366" w:lineRule="auto"/>
        <w:ind w:left="10" w:right="57"/>
        <w:rPr>
          <w:rFonts w:ascii="宋体" w:hAnsi="宋体" w:eastAsia="宋体" w:cs="宋体"/>
          <w:sz w:val="24"/>
          <w:szCs w:val="24"/>
        </w:rPr>
      </w:pPr>
      <w:r>
        <w:rPr>
          <w:rFonts w:ascii="宋体" w:hAnsi="宋体" w:eastAsia="宋体" w:cs="宋体"/>
          <w:spacing w:val="-5"/>
          <w:sz w:val="24"/>
          <w:szCs w:val="24"/>
        </w:rPr>
        <w:t>后，沿开挖底面及侧面涂刷撒布粘层油后加铺</w:t>
      </w:r>
      <w:r>
        <w:rPr>
          <w:rFonts w:ascii="宋体" w:hAnsi="宋体" w:eastAsia="宋体" w:cs="宋体"/>
          <w:spacing w:val="-59"/>
          <w:sz w:val="24"/>
          <w:szCs w:val="24"/>
        </w:rPr>
        <w:t xml:space="preserve"> </w:t>
      </w:r>
      <w:r>
        <w:rPr>
          <w:rFonts w:ascii="宋体" w:hAnsi="宋体" w:eastAsia="宋体" w:cs="宋体"/>
          <w:spacing w:val="-5"/>
          <w:sz w:val="24"/>
          <w:szCs w:val="24"/>
        </w:rPr>
        <w:t>4cmAC-13C</w:t>
      </w:r>
      <w:r>
        <w:rPr>
          <w:rFonts w:ascii="宋体" w:hAnsi="宋体" w:eastAsia="宋体" w:cs="宋体"/>
          <w:spacing w:val="-57"/>
          <w:sz w:val="24"/>
          <w:szCs w:val="24"/>
        </w:rPr>
        <w:t xml:space="preserve"> </w:t>
      </w:r>
      <w:r>
        <w:rPr>
          <w:rFonts w:ascii="宋体" w:hAnsi="宋体" w:eastAsia="宋体" w:cs="宋体"/>
          <w:spacing w:val="-5"/>
          <w:sz w:val="24"/>
          <w:szCs w:val="24"/>
        </w:rPr>
        <w:t>细粒式</w:t>
      </w:r>
      <w:r>
        <w:rPr>
          <w:rFonts w:ascii="宋体" w:hAnsi="宋体" w:eastAsia="宋体" w:cs="宋体"/>
          <w:spacing w:val="-56"/>
          <w:sz w:val="24"/>
          <w:szCs w:val="24"/>
        </w:rPr>
        <w:t xml:space="preserve"> </w:t>
      </w:r>
      <w:r>
        <w:rPr>
          <w:rFonts w:ascii="宋体" w:hAnsi="宋体" w:eastAsia="宋体" w:cs="宋体"/>
          <w:spacing w:val="-5"/>
          <w:sz w:val="24"/>
          <w:szCs w:val="24"/>
        </w:rPr>
        <w:t>SBS</w:t>
      </w:r>
      <w:r>
        <w:rPr>
          <w:rFonts w:ascii="宋体" w:hAnsi="宋体" w:eastAsia="宋体" w:cs="宋体"/>
          <w:spacing w:val="-52"/>
          <w:sz w:val="24"/>
          <w:szCs w:val="24"/>
        </w:rPr>
        <w:t xml:space="preserve"> </w:t>
      </w:r>
      <w:r>
        <w:rPr>
          <w:rFonts w:ascii="宋体" w:hAnsi="宋体" w:eastAsia="宋体" w:cs="宋体"/>
          <w:spacing w:val="-5"/>
          <w:sz w:val="24"/>
          <w:szCs w:val="24"/>
        </w:rPr>
        <w:t>改性沥青混凝土上面层，贴</w:t>
      </w:r>
      <w:r>
        <w:rPr>
          <w:rFonts w:ascii="宋体" w:hAnsi="宋体" w:eastAsia="宋体" w:cs="宋体"/>
          <w:sz w:val="24"/>
          <w:szCs w:val="24"/>
        </w:rPr>
        <w:t xml:space="preserve"> </w:t>
      </w:r>
      <w:r>
        <w:rPr>
          <w:rFonts w:ascii="宋体" w:hAnsi="宋体" w:eastAsia="宋体" w:cs="宋体"/>
          <w:spacing w:val="-6"/>
          <w:sz w:val="24"/>
          <w:szCs w:val="24"/>
        </w:rPr>
        <w:t>缝带封闭接缝，最后恢复路侧标线。</w:t>
      </w:r>
    </w:p>
    <w:p w14:paraId="4451D471">
      <w:pPr>
        <w:spacing w:line="2236" w:lineRule="exact"/>
      </w:pPr>
      <w:r>
        <w:rPr>
          <w:position w:val="-44"/>
        </w:rPr>
        <w:drawing>
          <wp:inline distT="0" distB="0" distL="0" distR="0">
            <wp:extent cx="6303010" cy="1419860"/>
            <wp:effectExtent l="0" t="0" r="0" b="0"/>
            <wp:docPr id="140" name="IM 140"/>
            <wp:cNvGraphicFramePr/>
            <a:graphic xmlns:a="http://schemas.openxmlformats.org/drawingml/2006/main">
              <a:graphicData uri="http://schemas.openxmlformats.org/drawingml/2006/picture">
                <pic:pic xmlns:pic="http://schemas.openxmlformats.org/drawingml/2006/picture">
                  <pic:nvPicPr>
                    <pic:cNvPr id="140" name="IM 140"/>
                    <pic:cNvPicPr/>
                  </pic:nvPicPr>
                  <pic:blipFill>
                    <a:blip r:embed="rId102"/>
                    <a:stretch>
                      <a:fillRect/>
                    </a:stretch>
                  </pic:blipFill>
                  <pic:spPr>
                    <a:xfrm>
                      <a:off x="0" y="0"/>
                      <a:ext cx="6303264" cy="1420368"/>
                    </a:xfrm>
                    <a:prstGeom prst="rect">
                      <a:avLst/>
                    </a:prstGeom>
                  </pic:spPr>
                </pic:pic>
              </a:graphicData>
            </a:graphic>
          </wp:inline>
        </w:drawing>
      </w:r>
    </w:p>
    <w:p w14:paraId="743A3F0E">
      <w:pPr>
        <w:spacing w:before="191" w:line="219" w:lineRule="auto"/>
        <w:ind w:left="2819"/>
        <w:outlineLvl w:val="2"/>
        <w:rPr>
          <w:rFonts w:ascii="宋体" w:hAnsi="宋体" w:eastAsia="宋体" w:cs="宋体"/>
          <w:sz w:val="24"/>
          <w:szCs w:val="24"/>
        </w:rPr>
      </w:pPr>
      <w:r>
        <w:rPr>
          <w:rFonts w:ascii="宋体" w:hAnsi="宋体" w:eastAsia="宋体" w:cs="宋体"/>
          <w:b/>
          <w:bCs/>
          <w:spacing w:val="-8"/>
          <w:sz w:val="24"/>
          <w:szCs w:val="24"/>
        </w:rPr>
        <w:t>图</w:t>
      </w:r>
      <w:r>
        <w:rPr>
          <w:rFonts w:ascii="宋体" w:hAnsi="宋体" w:eastAsia="宋体" w:cs="宋体"/>
          <w:spacing w:val="-55"/>
          <w:sz w:val="24"/>
          <w:szCs w:val="24"/>
        </w:rPr>
        <w:t xml:space="preserve"> </w:t>
      </w:r>
      <w:r>
        <w:rPr>
          <w:rFonts w:ascii="宋体" w:hAnsi="宋体" w:eastAsia="宋体" w:cs="宋体"/>
          <w:b/>
          <w:bCs/>
          <w:spacing w:val="-8"/>
          <w:sz w:val="24"/>
          <w:szCs w:val="24"/>
        </w:rPr>
        <w:t>2-2</w:t>
      </w:r>
      <w:r>
        <w:rPr>
          <w:rFonts w:ascii="宋体" w:hAnsi="宋体" w:eastAsia="宋体" w:cs="宋体"/>
          <w:spacing w:val="-8"/>
          <w:sz w:val="24"/>
          <w:szCs w:val="24"/>
        </w:rPr>
        <w:t xml:space="preserve"> </w:t>
      </w:r>
      <w:r>
        <w:rPr>
          <w:rFonts w:ascii="宋体" w:hAnsi="宋体" w:eastAsia="宋体" w:cs="宋体"/>
          <w:b/>
          <w:bCs/>
          <w:spacing w:val="-8"/>
          <w:sz w:val="24"/>
          <w:szCs w:val="24"/>
        </w:rPr>
        <w:t>车辙、局部龟裂、坑槽病害处治设计图</w:t>
      </w:r>
    </w:p>
    <w:p w14:paraId="6EAAEDAB">
      <w:pPr>
        <w:spacing w:line="314" w:lineRule="auto"/>
        <w:rPr>
          <w:rFonts w:ascii="Arial"/>
          <w:sz w:val="21"/>
        </w:rPr>
      </w:pPr>
    </w:p>
    <w:p w14:paraId="3619D235">
      <w:pPr>
        <w:spacing w:before="78" w:line="219" w:lineRule="auto"/>
        <w:ind w:left="491"/>
        <w:rPr>
          <w:rFonts w:ascii="宋体" w:hAnsi="宋体" w:eastAsia="宋体" w:cs="宋体"/>
          <w:sz w:val="24"/>
          <w:szCs w:val="24"/>
        </w:rPr>
      </w:pPr>
      <w:r>
        <w:rPr>
          <w:rFonts w:ascii="宋体" w:hAnsi="宋体" w:eastAsia="宋体" w:cs="宋体"/>
          <w:spacing w:val="-5"/>
          <w:sz w:val="24"/>
          <w:szCs w:val="24"/>
        </w:rPr>
        <w:t>（2）路面沉陷病害处治方案</w:t>
      </w:r>
    </w:p>
    <w:p w14:paraId="6AD3465D">
      <w:pPr>
        <w:spacing w:before="207" w:line="435" w:lineRule="auto"/>
        <w:ind w:left="8" w:right="55" w:firstLine="459"/>
        <w:jc w:val="both"/>
        <w:rPr>
          <w:rFonts w:ascii="宋体" w:hAnsi="宋体" w:eastAsia="宋体" w:cs="宋体"/>
          <w:sz w:val="24"/>
          <w:szCs w:val="24"/>
        </w:rPr>
      </w:pPr>
      <w:r>
        <w:rPr>
          <w:rFonts w:ascii="宋体" w:hAnsi="宋体" w:eastAsia="宋体" w:cs="宋体"/>
          <w:spacing w:val="-2"/>
          <w:sz w:val="24"/>
          <w:szCs w:val="24"/>
        </w:rPr>
        <w:t>根据《公路沥青路面养护技术规范》（JTG 5142-2019）中相关要求，沥青路面沉陷病害可</w:t>
      </w:r>
      <w:r>
        <w:rPr>
          <w:rFonts w:ascii="宋体" w:hAnsi="宋体" w:eastAsia="宋体" w:cs="宋体"/>
          <w:spacing w:val="16"/>
          <w:sz w:val="24"/>
          <w:szCs w:val="24"/>
        </w:rPr>
        <w:t xml:space="preserve"> </w:t>
      </w:r>
      <w:r>
        <w:rPr>
          <w:rFonts w:ascii="宋体" w:hAnsi="宋体" w:eastAsia="宋体" w:cs="宋体"/>
          <w:spacing w:val="-5"/>
          <w:sz w:val="24"/>
          <w:szCs w:val="24"/>
        </w:rPr>
        <w:t>采用开挖面层后清理下承层，打扫干净并喷洒粘层沥青，在侧壁涂覆乳化沥青后，分层</w:t>
      </w:r>
      <w:r>
        <w:rPr>
          <w:rFonts w:ascii="宋体" w:hAnsi="宋体" w:eastAsia="宋体" w:cs="宋体"/>
          <w:spacing w:val="-6"/>
          <w:sz w:val="24"/>
          <w:szCs w:val="24"/>
        </w:rPr>
        <w:t>重铺沥青</w:t>
      </w:r>
      <w:r>
        <w:rPr>
          <w:rFonts w:ascii="宋体" w:hAnsi="宋体" w:eastAsia="宋体" w:cs="宋体"/>
          <w:sz w:val="24"/>
          <w:szCs w:val="24"/>
        </w:rPr>
        <w:t xml:space="preserve"> </w:t>
      </w:r>
      <w:r>
        <w:rPr>
          <w:rFonts w:ascii="宋体" w:hAnsi="宋体" w:eastAsia="宋体" w:cs="宋体"/>
          <w:spacing w:val="-5"/>
          <w:sz w:val="24"/>
          <w:szCs w:val="24"/>
        </w:rPr>
        <w:t>面层及调平层。本次设计路面沉陷路段沿病害范围开槽铣刨旧路上面层后，按照沉陷深</w:t>
      </w:r>
      <w:r>
        <w:rPr>
          <w:rFonts w:ascii="宋体" w:hAnsi="宋体" w:eastAsia="宋体" w:cs="宋体"/>
          <w:spacing w:val="-6"/>
          <w:sz w:val="24"/>
          <w:szCs w:val="24"/>
        </w:rPr>
        <w:t>度对沉陷</w:t>
      </w:r>
      <w:r>
        <w:rPr>
          <w:rFonts w:ascii="宋体" w:hAnsi="宋体" w:eastAsia="宋体" w:cs="宋体"/>
          <w:sz w:val="24"/>
          <w:szCs w:val="24"/>
        </w:rPr>
        <w:t xml:space="preserve"> </w:t>
      </w:r>
      <w:r>
        <w:rPr>
          <w:rFonts w:ascii="宋体" w:hAnsi="宋体" w:eastAsia="宋体" w:cs="宋体"/>
          <w:spacing w:val="-3"/>
          <w:sz w:val="24"/>
          <w:szCs w:val="24"/>
        </w:rPr>
        <w:t>部位采用</w:t>
      </w:r>
      <w:r>
        <w:rPr>
          <w:rFonts w:ascii="宋体" w:hAnsi="宋体" w:eastAsia="宋体" w:cs="宋体"/>
          <w:spacing w:val="-63"/>
          <w:sz w:val="24"/>
          <w:szCs w:val="24"/>
        </w:rPr>
        <w:t xml:space="preserve"> </w:t>
      </w:r>
      <w:r>
        <w:rPr>
          <w:rFonts w:ascii="宋体" w:hAnsi="宋体" w:eastAsia="宋体" w:cs="宋体"/>
          <w:spacing w:val="-3"/>
          <w:sz w:val="24"/>
          <w:szCs w:val="24"/>
        </w:rPr>
        <w:t>AC-20</w:t>
      </w:r>
      <w:r>
        <w:rPr>
          <w:rFonts w:ascii="宋体" w:hAnsi="宋体" w:eastAsia="宋体" w:cs="宋体"/>
          <w:spacing w:val="-30"/>
          <w:sz w:val="24"/>
          <w:szCs w:val="24"/>
        </w:rPr>
        <w:t xml:space="preserve"> </w:t>
      </w:r>
      <w:r>
        <w:rPr>
          <w:rFonts w:ascii="宋体" w:hAnsi="宋体" w:eastAsia="宋体" w:cs="宋体"/>
          <w:spacing w:val="-3"/>
          <w:sz w:val="24"/>
          <w:szCs w:val="24"/>
        </w:rPr>
        <w:t>中粒式</w:t>
      </w:r>
      <w:r>
        <w:rPr>
          <w:rFonts w:ascii="宋体" w:hAnsi="宋体" w:eastAsia="宋体" w:cs="宋体"/>
          <w:spacing w:val="-52"/>
          <w:sz w:val="24"/>
          <w:szCs w:val="24"/>
        </w:rPr>
        <w:t xml:space="preserve"> </w:t>
      </w:r>
      <w:r>
        <w:rPr>
          <w:rFonts w:ascii="宋体" w:hAnsi="宋体" w:eastAsia="宋体" w:cs="宋体"/>
          <w:spacing w:val="-3"/>
          <w:sz w:val="24"/>
          <w:szCs w:val="24"/>
        </w:rPr>
        <w:t>SBS</w:t>
      </w:r>
      <w:r>
        <w:rPr>
          <w:rFonts w:ascii="宋体" w:hAnsi="宋体" w:eastAsia="宋体" w:cs="宋体"/>
          <w:spacing w:val="-47"/>
          <w:sz w:val="24"/>
          <w:szCs w:val="24"/>
        </w:rPr>
        <w:t xml:space="preserve"> </w:t>
      </w:r>
      <w:r>
        <w:rPr>
          <w:rFonts w:ascii="宋体" w:hAnsi="宋体" w:eastAsia="宋体" w:cs="宋体"/>
          <w:spacing w:val="-3"/>
          <w:sz w:val="24"/>
          <w:szCs w:val="24"/>
        </w:rPr>
        <w:t>改性沥青混凝土</w:t>
      </w:r>
      <w:r>
        <w:rPr>
          <w:rFonts w:ascii="宋体" w:hAnsi="宋体" w:eastAsia="宋体" w:cs="宋体"/>
          <w:spacing w:val="-4"/>
          <w:sz w:val="24"/>
          <w:szCs w:val="24"/>
        </w:rPr>
        <w:t>进行调平，调平后加铺</w:t>
      </w:r>
      <w:r>
        <w:rPr>
          <w:rFonts w:ascii="宋体" w:hAnsi="宋体" w:eastAsia="宋体" w:cs="宋体"/>
          <w:spacing w:val="-61"/>
          <w:sz w:val="24"/>
          <w:szCs w:val="24"/>
        </w:rPr>
        <w:t xml:space="preserve"> </w:t>
      </w:r>
      <w:r>
        <w:rPr>
          <w:rFonts w:ascii="宋体" w:hAnsi="宋体" w:eastAsia="宋体" w:cs="宋体"/>
          <w:spacing w:val="-4"/>
          <w:sz w:val="24"/>
          <w:szCs w:val="24"/>
        </w:rPr>
        <w:t>AC-13C</w:t>
      </w:r>
      <w:r>
        <w:rPr>
          <w:rFonts w:ascii="宋体" w:hAnsi="宋体" w:eastAsia="宋体" w:cs="宋体"/>
          <w:spacing w:val="-52"/>
          <w:sz w:val="24"/>
          <w:szCs w:val="24"/>
        </w:rPr>
        <w:t xml:space="preserve"> </w:t>
      </w:r>
      <w:r>
        <w:rPr>
          <w:rFonts w:ascii="宋体" w:hAnsi="宋体" w:eastAsia="宋体" w:cs="宋体"/>
          <w:spacing w:val="-4"/>
          <w:sz w:val="24"/>
          <w:szCs w:val="24"/>
        </w:rPr>
        <w:t>细粒式</w:t>
      </w:r>
      <w:r>
        <w:rPr>
          <w:rFonts w:ascii="宋体" w:hAnsi="宋体" w:eastAsia="宋体" w:cs="宋体"/>
          <w:spacing w:val="-52"/>
          <w:sz w:val="24"/>
          <w:szCs w:val="24"/>
        </w:rPr>
        <w:t xml:space="preserve"> </w:t>
      </w:r>
      <w:r>
        <w:rPr>
          <w:rFonts w:ascii="宋体" w:hAnsi="宋体" w:eastAsia="宋体" w:cs="宋体"/>
          <w:spacing w:val="-4"/>
          <w:sz w:val="24"/>
          <w:szCs w:val="24"/>
        </w:rPr>
        <w:t>SBS</w:t>
      </w:r>
      <w:r>
        <w:rPr>
          <w:rFonts w:ascii="宋体" w:hAnsi="宋体" w:eastAsia="宋体" w:cs="宋体"/>
          <w:spacing w:val="-47"/>
          <w:sz w:val="24"/>
          <w:szCs w:val="24"/>
        </w:rPr>
        <w:t xml:space="preserve"> </w:t>
      </w:r>
      <w:r>
        <w:rPr>
          <w:rFonts w:ascii="宋体" w:hAnsi="宋体" w:eastAsia="宋体" w:cs="宋体"/>
          <w:spacing w:val="-4"/>
          <w:sz w:val="24"/>
          <w:szCs w:val="24"/>
        </w:rPr>
        <w:t>改性沥青</w:t>
      </w:r>
      <w:r>
        <w:rPr>
          <w:rFonts w:ascii="宋体" w:hAnsi="宋体" w:eastAsia="宋体" w:cs="宋体"/>
          <w:sz w:val="24"/>
          <w:szCs w:val="24"/>
        </w:rPr>
        <w:t xml:space="preserve"> </w:t>
      </w:r>
      <w:r>
        <w:rPr>
          <w:rFonts w:ascii="宋体" w:hAnsi="宋体" w:eastAsia="宋体" w:cs="宋体"/>
          <w:spacing w:val="-5"/>
          <w:sz w:val="24"/>
          <w:szCs w:val="24"/>
        </w:rPr>
        <w:t>混凝土上面层并恢复标线。</w:t>
      </w:r>
    </w:p>
    <w:p w14:paraId="3B112FAD">
      <w:pPr>
        <w:spacing w:before="1" w:line="2590" w:lineRule="exact"/>
      </w:pPr>
      <w:r>
        <w:rPr>
          <w:position w:val="-51"/>
        </w:rPr>
        <w:drawing>
          <wp:inline distT="0" distB="0" distL="0" distR="0">
            <wp:extent cx="6303010" cy="1644015"/>
            <wp:effectExtent l="0" t="0" r="0" b="0"/>
            <wp:docPr id="142" name="IM 142"/>
            <wp:cNvGraphicFramePr/>
            <a:graphic xmlns:a="http://schemas.openxmlformats.org/drawingml/2006/main">
              <a:graphicData uri="http://schemas.openxmlformats.org/drawingml/2006/picture">
                <pic:pic xmlns:pic="http://schemas.openxmlformats.org/drawingml/2006/picture">
                  <pic:nvPicPr>
                    <pic:cNvPr id="142" name="IM 142"/>
                    <pic:cNvPicPr/>
                  </pic:nvPicPr>
                  <pic:blipFill>
                    <a:blip r:embed="rId103"/>
                    <a:stretch>
                      <a:fillRect/>
                    </a:stretch>
                  </pic:blipFill>
                  <pic:spPr>
                    <a:xfrm>
                      <a:off x="0" y="0"/>
                      <a:ext cx="6303264" cy="1644395"/>
                    </a:xfrm>
                    <a:prstGeom prst="rect">
                      <a:avLst/>
                    </a:prstGeom>
                  </pic:spPr>
                </pic:pic>
              </a:graphicData>
            </a:graphic>
          </wp:inline>
        </w:drawing>
      </w:r>
    </w:p>
    <w:p w14:paraId="36192EB1">
      <w:pPr>
        <w:spacing w:before="304" w:line="219" w:lineRule="auto"/>
        <w:ind w:left="3527"/>
        <w:outlineLvl w:val="2"/>
        <w:rPr>
          <w:rFonts w:ascii="宋体" w:hAnsi="宋体" w:eastAsia="宋体" w:cs="宋体"/>
          <w:sz w:val="24"/>
          <w:szCs w:val="24"/>
        </w:rPr>
      </w:pPr>
      <w:r>
        <w:rPr>
          <w:rFonts w:ascii="宋体" w:hAnsi="宋体" w:eastAsia="宋体" w:cs="宋体"/>
          <w:b/>
          <w:bCs/>
          <w:spacing w:val="-9"/>
          <w:sz w:val="24"/>
          <w:szCs w:val="24"/>
        </w:rPr>
        <w:t>图</w:t>
      </w:r>
      <w:r>
        <w:rPr>
          <w:rFonts w:ascii="宋体" w:hAnsi="宋体" w:eastAsia="宋体" w:cs="宋体"/>
          <w:spacing w:val="-48"/>
          <w:sz w:val="24"/>
          <w:szCs w:val="24"/>
        </w:rPr>
        <w:t xml:space="preserve"> </w:t>
      </w:r>
      <w:r>
        <w:rPr>
          <w:rFonts w:ascii="宋体" w:hAnsi="宋体" w:eastAsia="宋体" w:cs="宋体"/>
          <w:b/>
          <w:bCs/>
          <w:spacing w:val="-9"/>
          <w:sz w:val="24"/>
          <w:szCs w:val="24"/>
        </w:rPr>
        <w:t>2-3</w:t>
      </w:r>
      <w:r>
        <w:rPr>
          <w:rFonts w:ascii="宋体" w:hAnsi="宋体" w:eastAsia="宋体" w:cs="宋体"/>
          <w:spacing w:val="-9"/>
          <w:sz w:val="24"/>
          <w:szCs w:val="24"/>
        </w:rPr>
        <w:t xml:space="preserve"> </w:t>
      </w:r>
      <w:r>
        <w:rPr>
          <w:rFonts w:ascii="宋体" w:hAnsi="宋体" w:eastAsia="宋体" w:cs="宋体"/>
          <w:b/>
          <w:bCs/>
          <w:spacing w:val="-9"/>
          <w:sz w:val="24"/>
          <w:szCs w:val="24"/>
        </w:rPr>
        <w:t>路面沉陷病害处理设计图</w:t>
      </w:r>
    </w:p>
    <w:p w14:paraId="539C136F">
      <w:pPr>
        <w:spacing w:line="266" w:lineRule="auto"/>
        <w:rPr>
          <w:rFonts w:ascii="Arial"/>
          <w:sz w:val="21"/>
        </w:rPr>
      </w:pPr>
    </w:p>
    <w:p w14:paraId="171003DD">
      <w:pPr>
        <w:pStyle w:val="2"/>
        <w:spacing w:before="91" w:line="223" w:lineRule="auto"/>
        <w:ind w:left="560"/>
        <w:outlineLvl w:val="0"/>
        <w:rPr>
          <w:sz w:val="28"/>
          <w:szCs w:val="28"/>
        </w:rPr>
      </w:pPr>
      <w:r>
        <w:rPr>
          <w:b/>
          <w:bCs/>
          <w:spacing w:val="-7"/>
          <w:sz w:val="28"/>
          <w:szCs w:val="28"/>
        </w:rPr>
        <w:t>3</w:t>
      </w:r>
      <w:r>
        <w:rPr>
          <w:spacing w:val="-7"/>
          <w:sz w:val="28"/>
          <w:szCs w:val="28"/>
        </w:rPr>
        <w:t xml:space="preserve">  </w:t>
      </w:r>
      <w:r>
        <w:rPr>
          <w:b/>
          <w:bCs/>
          <w:spacing w:val="-7"/>
          <w:sz w:val="28"/>
          <w:szCs w:val="28"/>
        </w:rPr>
        <w:t>材料技术要求</w:t>
      </w:r>
    </w:p>
    <w:p w14:paraId="52036D57">
      <w:pPr>
        <w:spacing w:before="232" w:line="219" w:lineRule="auto"/>
        <w:ind w:left="491"/>
        <w:rPr>
          <w:rFonts w:ascii="宋体" w:hAnsi="宋体" w:eastAsia="宋体" w:cs="宋体"/>
          <w:sz w:val="24"/>
          <w:szCs w:val="24"/>
        </w:rPr>
      </w:pPr>
      <w:r>
        <w:rPr>
          <w:rFonts w:ascii="宋体" w:hAnsi="宋体" w:eastAsia="宋体" w:cs="宋体"/>
          <w:spacing w:val="-8"/>
          <w:sz w:val="24"/>
          <w:szCs w:val="24"/>
        </w:rPr>
        <w:t>（1）沥青</w:t>
      </w:r>
    </w:p>
    <w:p w14:paraId="4EFAEB73">
      <w:pPr>
        <w:spacing w:before="238" w:line="370" w:lineRule="auto"/>
        <w:ind w:left="9" w:firstLine="471"/>
        <w:jc w:val="both"/>
        <w:rPr>
          <w:rFonts w:ascii="宋体" w:hAnsi="宋体" w:eastAsia="宋体" w:cs="宋体"/>
          <w:sz w:val="24"/>
          <w:szCs w:val="24"/>
        </w:rPr>
      </w:pPr>
      <w:r>
        <w:rPr>
          <w:rFonts w:ascii="宋体" w:hAnsi="宋体" w:eastAsia="宋体" w:cs="宋体"/>
          <w:spacing w:val="-4"/>
          <w:sz w:val="24"/>
          <w:szCs w:val="24"/>
        </w:rPr>
        <w:t>本次设计采用的沥青混合料有</w:t>
      </w:r>
      <w:r>
        <w:rPr>
          <w:rFonts w:ascii="宋体" w:hAnsi="宋体" w:eastAsia="宋体" w:cs="宋体"/>
          <w:spacing w:val="-47"/>
          <w:sz w:val="24"/>
          <w:szCs w:val="24"/>
        </w:rPr>
        <w:t xml:space="preserve"> </w:t>
      </w:r>
      <w:r>
        <w:rPr>
          <w:rFonts w:ascii="宋体" w:hAnsi="宋体" w:eastAsia="宋体" w:cs="宋体"/>
          <w:spacing w:val="-4"/>
          <w:sz w:val="24"/>
          <w:szCs w:val="24"/>
        </w:rPr>
        <w:t>AC-13C</w:t>
      </w:r>
      <w:r>
        <w:rPr>
          <w:rFonts w:ascii="宋体" w:hAnsi="宋体" w:eastAsia="宋体" w:cs="宋体"/>
          <w:spacing w:val="-55"/>
          <w:sz w:val="24"/>
          <w:szCs w:val="24"/>
        </w:rPr>
        <w:t xml:space="preserve"> </w:t>
      </w:r>
      <w:r>
        <w:rPr>
          <w:rFonts w:ascii="宋体" w:hAnsi="宋体" w:eastAsia="宋体" w:cs="宋体"/>
          <w:spacing w:val="-4"/>
          <w:sz w:val="24"/>
          <w:szCs w:val="24"/>
        </w:rPr>
        <w:t>细粒式</w:t>
      </w:r>
      <w:r>
        <w:rPr>
          <w:rFonts w:ascii="宋体" w:hAnsi="宋体" w:eastAsia="宋体" w:cs="宋体"/>
          <w:spacing w:val="-52"/>
          <w:sz w:val="24"/>
          <w:szCs w:val="24"/>
        </w:rPr>
        <w:t xml:space="preserve"> </w:t>
      </w:r>
      <w:r>
        <w:rPr>
          <w:rFonts w:ascii="宋体" w:hAnsi="宋体" w:eastAsia="宋体" w:cs="宋体"/>
          <w:spacing w:val="-4"/>
          <w:sz w:val="24"/>
          <w:szCs w:val="24"/>
        </w:rPr>
        <w:t>SBS</w:t>
      </w:r>
      <w:r>
        <w:rPr>
          <w:rFonts w:ascii="宋体" w:hAnsi="宋体" w:eastAsia="宋体" w:cs="宋体"/>
          <w:spacing w:val="-44"/>
          <w:sz w:val="24"/>
          <w:szCs w:val="24"/>
        </w:rPr>
        <w:t xml:space="preserve"> </w:t>
      </w:r>
      <w:r>
        <w:rPr>
          <w:rFonts w:ascii="宋体" w:hAnsi="宋体" w:eastAsia="宋体" w:cs="宋体"/>
          <w:spacing w:val="-4"/>
          <w:sz w:val="24"/>
          <w:szCs w:val="24"/>
        </w:rPr>
        <w:t>改性沥青混凝土、AC-20C</w:t>
      </w:r>
      <w:r>
        <w:rPr>
          <w:rFonts w:ascii="宋体" w:hAnsi="宋体" w:eastAsia="宋体" w:cs="宋体"/>
          <w:spacing w:val="-28"/>
          <w:sz w:val="24"/>
          <w:szCs w:val="24"/>
        </w:rPr>
        <w:t xml:space="preserve"> </w:t>
      </w:r>
      <w:r>
        <w:rPr>
          <w:rFonts w:ascii="宋体" w:hAnsi="宋体" w:eastAsia="宋体" w:cs="宋体"/>
          <w:spacing w:val="-4"/>
          <w:sz w:val="24"/>
          <w:szCs w:val="24"/>
        </w:rPr>
        <w:t>中粒式</w:t>
      </w:r>
      <w:r>
        <w:rPr>
          <w:rFonts w:ascii="宋体" w:hAnsi="宋体" w:eastAsia="宋体" w:cs="宋体"/>
          <w:spacing w:val="-50"/>
          <w:sz w:val="24"/>
          <w:szCs w:val="24"/>
        </w:rPr>
        <w:t xml:space="preserve"> </w:t>
      </w:r>
      <w:r>
        <w:rPr>
          <w:rFonts w:ascii="宋体" w:hAnsi="宋体" w:eastAsia="宋体" w:cs="宋体"/>
          <w:spacing w:val="-4"/>
          <w:sz w:val="24"/>
          <w:szCs w:val="24"/>
        </w:rPr>
        <w:t>SBS</w:t>
      </w:r>
      <w:r>
        <w:rPr>
          <w:rFonts w:ascii="宋体" w:hAnsi="宋体" w:eastAsia="宋体" w:cs="宋体"/>
          <w:spacing w:val="-47"/>
          <w:sz w:val="24"/>
          <w:szCs w:val="24"/>
        </w:rPr>
        <w:t xml:space="preserve"> </w:t>
      </w:r>
      <w:r>
        <w:rPr>
          <w:rFonts w:ascii="宋体" w:hAnsi="宋体" w:eastAsia="宋体" w:cs="宋体"/>
          <w:spacing w:val="-4"/>
          <w:sz w:val="24"/>
          <w:szCs w:val="24"/>
        </w:rPr>
        <w:t>改性</w:t>
      </w:r>
      <w:r>
        <w:rPr>
          <w:rFonts w:ascii="宋体" w:hAnsi="宋体" w:eastAsia="宋体" w:cs="宋体"/>
          <w:sz w:val="24"/>
          <w:szCs w:val="24"/>
        </w:rPr>
        <w:t xml:space="preserve"> 沥青混凝土，基质沥青混合料采用90</w:t>
      </w:r>
      <w:r>
        <w:rPr>
          <w:rFonts w:ascii="宋体" w:hAnsi="宋体" w:eastAsia="宋体" w:cs="宋体"/>
          <w:spacing w:val="-49"/>
          <w:sz w:val="24"/>
          <w:szCs w:val="24"/>
        </w:rPr>
        <w:t xml:space="preserve"> </w:t>
      </w:r>
      <w:r>
        <w:rPr>
          <w:rFonts w:ascii="宋体" w:hAnsi="宋体" w:eastAsia="宋体" w:cs="宋体"/>
          <w:sz w:val="24"/>
          <w:szCs w:val="24"/>
        </w:rPr>
        <w:t>号</w:t>
      </w:r>
      <w:r>
        <w:rPr>
          <w:rFonts w:ascii="宋体" w:hAnsi="宋体" w:eastAsia="宋体" w:cs="宋体"/>
          <w:spacing w:val="-58"/>
          <w:sz w:val="24"/>
          <w:szCs w:val="24"/>
        </w:rPr>
        <w:t xml:space="preserve"> </w:t>
      </w:r>
      <w:r>
        <w:rPr>
          <w:rFonts w:ascii="宋体" w:hAnsi="宋体" w:eastAsia="宋体" w:cs="宋体"/>
          <w:sz w:val="24"/>
          <w:szCs w:val="24"/>
        </w:rPr>
        <w:t>A</w:t>
      </w:r>
      <w:r>
        <w:rPr>
          <w:rFonts w:ascii="宋体" w:hAnsi="宋体" w:eastAsia="宋体" w:cs="宋体"/>
          <w:spacing w:val="-50"/>
          <w:sz w:val="24"/>
          <w:szCs w:val="24"/>
        </w:rPr>
        <w:t xml:space="preserve"> </w:t>
      </w:r>
      <w:r>
        <w:rPr>
          <w:rFonts w:ascii="宋体" w:hAnsi="宋体" w:eastAsia="宋体" w:cs="宋体"/>
          <w:sz w:val="24"/>
          <w:szCs w:val="24"/>
        </w:rPr>
        <w:t>级沥青，沥青混凝土面层之间须喷洒粘层油，</w:t>
      </w:r>
      <w:r>
        <w:rPr>
          <w:rFonts w:ascii="宋体" w:hAnsi="宋体" w:eastAsia="宋体" w:cs="宋体"/>
          <w:spacing w:val="-1"/>
          <w:sz w:val="24"/>
          <w:szCs w:val="24"/>
        </w:rPr>
        <w:t>粘层采</w:t>
      </w:r>
      <w:r>
        <w:rPr>
          <w:rFonts w:ascii="宋体" w:hAnsi="宋体" w:eastAsia="宋体" w:cs="宋体"/>
          <w:sz w:val="24"/>
          <w:szCs w:val="24"/>
        </w:rPr>
        <w:t xml:space="preserve"> </w:t>
      </w:r>
      <w:r>
        <w:rPr>
          <w:rFonts w:ascii="宋体" w:hAnsi="宋体" w:eastAsia="宋体" w:cs="宋体"/>
          <w:spacing w:val="-6"/>
          <w:sz w:val="24"/>
          <w:szCs w:val="24"/>
        </w:rPr>
        <w:t>用</w:t>
      </w:r>
      <w:r>
        <w:rPr>
          <w:rFonts w:ascii="宋体" w:hAnsi="宋体" w:eastAsia="宋体" w:cs="宋体"/>
          <w:spacing w:val="-61"/>
          <w:sz w:val="24"/>
          <w:szCs w:val="24"/>
        </w:rPr>
        <w:t xml:space="preserve"> </w:t>
      </w:r>
      <w:r>
        <w:rPr>
          <w:rFonts w:ascii="宋体" w:hAnsi="宋体" w:eastAsia="宋体" w:cs="宋体"/>
          <w:spacing w:val="-6"/>
          <w:sz w:val="24"/>
          <w:szCs w:val="24"/>
        </w:rPr>
        <w:t>PCR</w:t>
      </w:r>
      <w:r>
        <w:rPr>
          <w:rFonts w:ascii="宋体" w:hAnsi="宋体" w:eastAsia="宋体" w:cs="宋体"/>
          <w:spacing w:val="-51"/>
          <w:sz w:val="24"/>
          <w:szCs w:val="24"/>
        </w:rPr>
        <w:t xml:space="preserve"> </w:t>
      </w:r>
      <w:r>
        <w:rPr>
          <w:rFonts w:ascii="宋体" w:hAnsi="宋体" w:eastAsia="宋体" w:cs="宋体"/>
          <w:spacing w:val="-6"/>
          <w:sz w:val="24"/>
          <w:szCs w:val="24"/>
        </w:rPr>
        <w:t>型改性乳化沥青。</w:t>
      </w:r>
    </w:p>
    <w:p w14:paraId="1530FF85">
      <w:pPr>
        <w:spacing w:line="370" w:lineRule="auto"/>
        <w:rPr>
          <w:rFonts w:ascii="宋体" w:hAnsi="宋体" w:eastAsia="宋体" w:cs="宋体"/>
          <w:sz w:val="24"/>
          <w:szCs w:val="24"/>
        </w:rPr>
        <w:sectPr>
          <w:type w:val="continuous"/>
          <w:pgSz w:w="23814" w:h="16840"/>
          <w:pgMar w:top="1364" w:right="1129" w:bottom="1307" w:left="1984" w:header="807" w:footer="1035" w:gutter="0"/>
          <w:cols w:equalWidth="0" w:num="2">
            <w:col w:w="10669" w:space="100"/>
            <w:col w:w="9932"/>
          </w:cols>
        </w:sectPr>
      </w:pPr>
    </w:p>
    <w:p w14:paraId="6947C6C0">
      <w:pPr>
        <w:spacing w:line="53" w:lineRule="exact"/>
      </w:pPr>
    </w:p>
    <w:p w14:paraId="14E3074B">
      <w:pPr>
        <w:spacing w:line="53" w:lineRule="exact"/>
        <w:sectPr>
          <w:headerReference r:id="rId11" w:type="default"/>
          <w:footerReference r:id="rId12" w:type="default"/>
          <w:pgSz w:w="23814" w:h="16840"/>
          <w:pgMar w:top="1364" w:right="984" w:bottom="1307" w:left="1834" w:header="807" w:footer="1035" w:gutter="0"/>
          <w:cols w:equalWidth="0" w:num="1">
            <w:col w:w="20996"/>
          </w:cols>
        </w:sectPr>
      </w:pPr>
    </w:p>
    <w:p w14:paraId="25AF0298">
      <w:pPr>
        <w:spacing w:before="34" w:line="219" w:lineRule="auto"/>
        <w:ind w:left="3430"/>
        <w:outlineLvl w:val="2"/>
        <w:rPr>
          <w:rFonts w:ascii="宋体" w:hAnsi="宋体" w:eastAsia="宋体" w:cs="宋体"/>
          <w:sz w:val="24"/>
          <w:szCs w:val="24"/>
        </w:rPr>
      </w:pPr>
      <w:r>
        <w:rPr>
          <w:rFonts w:ascii="宋体" w:hAnsi="宋体" w:eastAsia="宋体" w:cs="宋体"/>
          <w:b/>
          <w:bCs/>
          <w:spacing w:val="-5"/>
          <w:sz w:val="24"/>
          <w:szCs w:val="24"/>
        </w:rPr>
        <w:t>表</w:t>
      </w:r>
      <w:r>
        <w:rPr>
          <w:rFonts w:ascii="宋体" w:hAnsi="宋体" w:eastAsia="宋体" w:cs="宋体"/>
          <w:spacing w:val="-36"/>
          <w:sz w:val="24"/>
          <w:szCs w:val="24"/>
        </w:rPr>
        <w:t xml:space="preserve"> </w:t>
      </w:r>
      <w:r>
        <w:rPr>
          <w:rFonts w:ascii="宋体" w:hAnsi="宋体" w:eastAsia="宋体" w:cs="宋体"/>
          <w:b/>
          <w:bCs/>
          <w:spacing w:val="-5"/>
          <w:sz w:val="24"/>
          <w:szCs w:val="24"/>
        </w:rPr>
        <w:t>3-1</w:t>
      </w:r>
      <w:r>
        <w:rPr>
          <w:rFonts w:ascii="宋体" w:hAnsi="宋体" w:eastAsia="宋体" w:cs="宋体"/>
          <w:spacing w:val="-5"/>
          <w:sz w:val="24"/>
          <w:szCs w:val="24"/>
        </w:rPr>
        <w:t xml:space="preserve">  </w:t>
      </w:r>
      <w:r>
        <w:rPr>
          <w:rFonts w:ascii="宋体" w:hAnsi="宋体" w:eastAsia="宋体" w:cs="宋体"/>
          <w:b/>
          <w:bCs/>
          <w:spacing w:val="-5"/>
          <w:sz w:val="24"/>
          <w:szCs w:val="24"/>
        </w:rPr>
        <w:t>90</w:t>
      </w:r>
      <w:r>
        <w:rPr>
          <w:rFonts w:ascii="宋体" w:hAnsi="宋体" w:eastAsia="宋体" w:cs="宋体"/>
          <w:spacing w:val="-45"/>
          <w:sz w:val="24"/>
          <w:szCs w:val="24"/>
        </w:rPr>
        <w:t xml:space="preserve"> </w:t>
      </w:r>
      <w:r>
        <w:rPr>
          <w:rFonts w:ascii="宋体" w:hAnsi="宋体" w:eastAsia="宋体" w:cs="宋体"/>
          <w:b/>
          <w:bCs/>
          <w:spacing w:val="-5"/>
          <w:sz w:val="24"/>
          <w:szCs w:val="24"/>
        </w:rPr>
        <w:t>号</w:t>
      </w:r>
      <w:r>
        <w:rPr>
          <w:rFonts w:ascii="宋体" w:hAnsi="宋体" w:eastAsia="宋体" w:cs="宋体"/>
          <w:spacing w:val="-58"/>
          <w:sz w:val="24"/>
          <w:szCs w:val="24"/>
        </w:rPr>
        <w:t xml:space="preserve"> </w:t>
      </w:r>
      <w:r>
        <w:rPr>
          <w:rFonts w:ascii="宋体" w:hAnsi="宋体" w:eastAsia="宋体" w:cs="宋体"/>
          <w:b/>
          <w:bCs/>
          <w:spacing w:val="-5"/>
          <w:sz w:val="24"/>
          <w:szCs w:val="24"/>
        </w:rPr>
        <w:t>A</w:t>
      </w:r>
      <w:r>
        <w:rPr>
          <w:rFonts w:ascii="宋体" w:hAnsi="宋体" w:eastAsia="宋体" w:cs="宋体"/>
          <w:spacing w:val="-44"/>
          <w:sz w:val="24"/>
          <w:szCs w:val="24"/>
        </w:rPr>
        <w:t xml:space="preserve"> </w:t>
      </w:r>
      <w:r>
        <w:rPr>
          <w:rFonts w:ascii="宋体" w:hAnsi="宋体" w:eastAsia="宋体" w:cs="宋体"/>
          <w:b/>
          <w:bCs/>
          <w:spacing w:val="-5"/>
          <w:sz w:val="24"/>
          <w:szCs w:val="24"/>
        </w:rPr>
        <w:t>级道路沥青技术要求</w:t>
      </w:r>
    </w:p>
    <w:p w14:paraId="172FE335">
      <w:pPr>
        <w:spacing w:line="147" w:lineRule="exact"/>
      </w:pPr>
    </w:p>
    <w:tbl>
      <w:tblPr>
        <w:tblStyle w:val="5"/>
        <w:tblW w:w="9892" w:type="dxa"/>
        <w:tblInd w:w="168" w:type="dxa"/>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Layout w:type="fixed"/>
        <w:tblCellMar>
          <w:top w:w="0" w:type="dxa"/>
          <w:left w:w="0" w:type="dxa"/>
          <w:bottom w:w="0" w:type="dxa"/>
          <w:right w:w="0" w:type="dxa"/>
        </w:tblCellMar>
      </w:tblPr>
      <w:tblGrid>
        <w:gridCol w:w="1991"/>
        <w:gridCol w:w="1974"/>
        <w:gridCol w:w="2240"/>
        <w:gridCol w:w="1753"/>
        <w:gridCol w:w="1934"/>
      </w:tblGrid>
      <w:tr w14:paraId="4724CB04">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03" w:hRule="atLeast"/>
        </w:trPr>
        <w:tc>
          <w:tcPr>
            <w:tcW w:w="3965" w:type="dxa"/>
            <w:gridSpan w:val="2"/>
            <w:tcBorders>
              <w:top w:val="single" w:color="0070C0" w:sz="16" w:space="0"/>
              <w:left w:val="single" w:color="0070C0" w:sz="16" w:space="0"/>
            </w:tcBorders>
            <w:vAlign w:val="top"/>
          </w:tcPr>
          <w:p w14:paraId="4824F10D">
            <w:pPr>
              <w:spacing w:before="110" w:line="220" w:lineRule="auto"/>
              <w:ind w:left="1795"/>
              <w:rPr>
                <w:rFonts w:ascii="宋体" w:hAnsi="宋体" w:eastAsia="宋体" w:cs="宋体"/>
                <w:sz w:val="18"/>
                <w:szCs w:val="18"/>
              </w:rPr>
            </w:pPr>
            <w:r>
              <w:rPr>
                <w:rFonts w:ascii="宋体" w:hAnsi="宋体" w:eastAsia="宋体" w:cs="宋体"/>
                <w:spacing w:val="-5"/>
                <w:sz w:val="18"/>
                <w:szCs w:val="18"/>
              </w:rPr>
              <w:t>指标</w:t>
            </w:r>
          </w:p>
        </w:tc>
        <w:tc>
          <w:tcPr>
            <w:tcW w:w="2240" w:type="dxa"/>
            <w:tcBorders>
              <w:top w:val="single" w:color="0070C0" w:sz="16" w:space="0"/>
            </w:tcBorders>
            <w:vAlign w:val="top"/>
          </w:tcPr>
          <w:p w14:paraId="5D31C575">
            <w:pPr>
              <w:spacing w:before="110" w:line="220" w:lineRule="auto"/>
              <w:ind w:left="948"/>
              <w:rPr>
                <w:rFonts w:ascii="宋体" w:hAnsi="宋体" w:eastAsia="宋体" w:cs="宋体"/>
                <w:sz w:val="18"/>
                <w:szCs w:val="18"/>
              </w:rPr>
            </w:pPr>
            <w:r>
              <w:rPr>
                <w:rFonts w:ascii="宋体" w:hAnsi="宋体" w:eastAsia="宋体" w:cs="宋体"/>
                <w:spacing w:val="-5"/>
                <w:sz w:val="18"/>
                <w:szCs w:val="18"/>
              </w:rPr>
              <w:t>单位</w:t>
            </w:r>
          </w:p>
        </w:tc>
        <w:tc>
          <w:tcPr>
            <w:tcW w:w="1753" w:type="dxa"/>
            <w:tcBorders>
              <w:top w:val="single" w:color="0070C0" w:sz="16" w:space="0"/>
            </w:tcBorders>
            <w:vAlign w:val="top"/>
          </w:tcPr>
          <w:p w14:paraId="6C60258B">
            <w:pPr>
              <w:spacing w:before="109" w:line="219" w:lineRule="auto"/>
              <w:ind w:left="300"/>
              <w:rPr>
                <w:rFonts w:ascii="宋体" w:hAnsi="宋体" w:eastAsia="宋体" w:cs="宋体"/>
                <w:sz w:val="18"/>
                <w:szCs w:val="18"/>
              </w:rPr>
            </w:pPr>
            <w:r>
              <w:rPr>
                <w:rFonts w:ascii="宋体" w:hAnsi="宋体" w:eastAsia="宋体" w:cs="宋体"/>
                <w:spacing w:val="-6"/>
                <w:sz w:val="18"/>
                <w:szCs w:val="18"/>
              </w:rPr>
              <w:t>90（A</w:t>
            </w:r>
            <w:r>
              <w:rPr>
                <w:rFonts w:ascii="宋体" w:hAnsi="宋体" w:eastAsia="宋体" w:cs="宋体"/>
                <w:spacing w:val="-38"/>
                <w:sz w:val="18"/>
                <w:szCs w:val="18"/>
              </w:rPr>
              <w:t xml:space="preserve"> </w:t>
            </w:r>
            <w:r>
              <w:rPr>
                <w:rFonts w:ascii="宋体" w:hAnsi="宋体" w:eastAsia="宋体" w:cs="宋体"/>
                <w:spacing w:val="-6"/>
                <w:sz w:val="18"/>
                <w:szCs w:val="18"/>
              </w:rPr>
              <w:t>级）沥青</w:t>
            </w:r>
          </w:p>
        </w:tc>
        <w:tc>
          <w:tcPr>
            <w:tcW w:w="1934" w:type="dxa"/>
            <w:tcBorders>
              <w:top w:val="single" w:color="0070C0" w:sz="16" w:space="0"/>
              <w:right w:val="single" w:color="0070C0" w:sz="16" w:space="0"/>
            </w:tcBorders>
            <w:vAlign w:val="top"/>
          </w:tcPr>
          <w:p w14:paraId="7C1B17A8">
            <w:pPr>
              <w:spacing w:before="109" w:line="221" w:lineRule="auto"/>
              <w:ind w:left="625"/>
              <w:rPr>
                <w:rFonts w:ascii="宋体" w:hAnsi="宋体" w:eastAsia="宋体" w:cs="宋体"/>
                <w:sz w:val="18"/>
                <w:szCs w:val="18"/>
              </w:rPr>
            </w:pPr>
            <w:r>
              <w:rPr>
                <w:rFonts w:ascii="宋体" w:hAnsi="宋体" w:eastAsia="宋体" w:cs="宋体"/>
                <w:spacing w:val="-5"/>
                <w:sz w:val="18"/>
                <w:szCs w:val="18"/>
              </w:rPr>
              <w:t>试验方法</w:t>
            </w:r>
          </w:p>
        </w:tc>
      </w:tr>
      <w:tr w14:paraId="06A48F7E">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25" w:hRule="atLeast"/>
        </w:trPr>
        <w:tc>
          <w:tcPr>
            <w:tcW w:w="3965" w:type="dxa"/>
            <w:gridSpan w:val="2"/>
            <w:tcBorders>
              <w:left w:val="single" w:color="0070C0" w:sz="16" w:space="0"/>
            </w:tcBorders>
            <w:vAlign w:val="top"/>
          </w:tcPr>
          <w:p w14:paraId="4320AF78">
            <w:pPr>
              <w:spacing w:before="119" w:line="214" w:lineRule="auto"/>
              <w:ind w:left="929"/>
              <w:rPr>
                <w:rFonts w:ascii="宋体" w:hAnsi="宋体" w:eastAsia="宋体" w:cs="宋体"/>
                <w:sz w:val="18"/>
                <w:szCs w:val="18"/>
              </w:rPr>
            </w:pPr>
            <w:r>
              <w:rPr>
                <w:rFonts w:ascii="宋体" w:hAnsi="宋体" w:eastAsia="宋体" w:cs="宋体"/>
                <w:spacing w:val="-5"/>
                <w:sz w:val="18"/>
                <w:szCs w:val="18"/>
              </w:rPr>
              <w:t>针入度（25ºC，5s，100g）</w:t>
            </w:r>
          </w:p>
        </w:tc>
        <w:tc>
          <w:tcPr>
            <w:tcW w:w="2240" w:type="dxa"/>
            <w:vAlign w:val="top"/>
          </w:tcPr>
          <w:p w14:paraId="6EACE34B">
            <w:pPr>
              <w:spacing w:before="119" w:line="222" w:lineRule="auto"/>
              <w:ind w:left="858"/>
              <w:rPr>
                <w:rFonts w:ascii="宋体" w:hAnsi="宋体" w:eastAsia="宋体" w:cs="宋体"/>
                <w:sz w:val="18"/>
                <w:szCs w:val="18"/>
              </w:rPr>
            </w:pPr>
            <w:r>
              <w:rPr>
                <w:rFonts w:ascii="宋体" w:hAnsi="宋体" w:eastAsia="宋体" w:cs="宋体"/>
                <w:spacing w:val="-9"/>
                <w:sz w:val="18"/>
                <w:szCs w:val="18"/>
              </w:rPr>
              <w:t>(0.1mm)</w:t>
            </w:r>
          </w:p>
        </w:tc>
        <w:tc>
          <w:tcPr>
            <w:tcW w:w="1753" w:type="dxa"/>
            <w:vAlign w:val="top"/>
          </w:tcPr>
          <w:p w14:paraId="7B5E7210">
            <w:pPr>
              <w:spacing w:before="147" w:line="184" w:lineRule="auto"/>
              <w:ind w:left="632"/>
              <w:rPr>
                <w:rFonts w:ascii="宋体" w:hAnsi="宋体" w:eastAsia="宋体" w:cs="宋体"/>
                <w:sz w:val="18"/>
                <w:szCs w:val="18"/>
              </w:rPr>
            </w:pPr>
            <w:r>
              <w:rPr>
                <w:rFonts w:ascii="宋体" w:hAnsi="宋体" w:eastAsia="宋体" w:cs="宋体"/>
                <w:spacing w:val="-5"/>
                <w:sz w:val="18"/>
                <w:szCs w:val="18"/>
              </w:rPr>
              <w:t>80-100</w:t>
            </w:r>
          </w:p>
        </w:tc>
        <w:tc>
          <w:tcPr>
            <w:tcW w:w="1934" w:type="dxa"/>
            <w:tcBorders>
              <w:right w:val="single" w:color="0070C0" w:sz="16" w:space="0"/>
            </w:tcBorders>
            <w:vAlign w:val="top"/>
          </w:tcPr>
          <w:p w14:paraId="1709D1BE">
            <w:pPr>
              <w:spacing w:before="148" w:line="183" w:lineRule="auto"/>
              <w:ind w:left="760"/>
              <w:rPr>
                <w:rFonts w:ascii="宋体" w:hAnsi="宋体" w:eastAsia="宋体" w:cs="宋体"/>
                <w:sz w:val="18"/>
                <w:szCs w:val="18"/>
              </w:rPr>
            </w:pPr>
            <w:r>
              <w:rPr>
                <w:rFonts w:ascii="宋体" w:hAnsi="宋体" w:eastAsia="宋体" w:cs="宋体"/>
                <w:spacing w:val="-4"/>
                <w:sz w:val="18"/>
                <w:szCs w:val="18"/>
              </w:rPr>
              <w:t>T0604</w:t>
            </w:r>
          </w:p>
        </w:tc>
      </w:tr>
      <w:tr w14:paraId="40F5140D">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25" w:hRule="atLeast"/>
        </w:trPr>
        <w:tc>
          <w:tcPr>
            <w:tcW w:w="3965" w:type="dxa"/>
            <w:gridSpan w:val="2"/>
            <w:tcBorders>
              <w:left w:val="single" w:color="0070C0" w:sz="16" w:space="0"/>
            </w:tcBorders>
            <w:vAlign w:val="top"/>
          </w:tcPr>
          <w:p w14:paraId="570CE8D2">
            <w:pPr>
              <w:spacing w:before="124" w:line="219" w:lineRule="auto"/>
              <w:ind w:left="1423"/>
              <w:rPr>
                <w:rFonts w:ascii="宋体" w:hAnsi="宋体" w:eastAsia="宋体" w:cs="宋体"/>
                <w:sz w:val="18"/>
                <w:szCs w:val="18"/>
              </w:rPr>
            </w:pPr>
            <w:r>
              <w:rPr>
                <w:rFonts w:ascii="宋体" w:hAnsi="宋体" w:eastAsia="宋体" w:cs="宋体"/>
                <w:spacing w:val="1"/>
                <w:sz w:val="18"/>
                <w:szCs w:val="18"/>
              </w:rPr>
              <w:t>针入度指数</w:t>
            </w:r>
            <w:r>
              <w:rPr>
                <w:rFonts w:ascii="宋体" w:hAnsi="宋体" w:eastAsia="宋体" w:cs="宋体"/>
                <w:sz w:val="18"/>
                <w:szCs w:val="18"/>
              </w:rPr>
              <w:t>PI</w:t>
            </w:r>
          </w:p>
        </w:tc>
        <w:tc>
          <w:tcPr>
            <w:tcW w:w="2240" w:type="dxa"/>
            <w:vAlign w:val="top"/>
          </w:tcPr>
          <w:p w14:paraId="65AE7D31">
            <w:pPr>
              <w:rPr>
                <w:rFonts w:ascii="Arial"/>
                <w:sz w:val="21"/>
              </w:rPr>
            </w:pPr>
          </w:p>
        </w:tc>
        <w:tc>
          <w:tcPr>
            <w:tcW w:w="1753" w:type="dxa"/>
            <w:vAlign w:val="top"/>
          </w:tcPr>
          <w:p w14:paraId="2ED9B2E3">
            <w:pPr>
              <w:spacing w:before="123" w:line="239" w:lineRule="auto"/>
              <w:ind w:left="457"/>
              <w:rPr>
                <w:rFonts w:ascii="宋体" w:hAnsi="宋体" w:eastAsia="宋体" w:cs="宋体"/>
                <w:sz w:val="18"/>
                <w:szCs w:val="18"/>
              </w:rPr>
            </w:pPr>
            <w:r>
              <w:rPr>
                <w:rFonts w:ascii="宋体" w:hAnsi="宋体" w:eastAsia="宋体" w:cs="宋体"/>
                <w:spacing w:val="-5"/>
                <w:sz w:val="18"/>
                <w:szCs w:val="18"/>
              </w:rPr>
              <w:t>-1.5—+1.0</w:t>
            </w:r>
          </w:p>
        </w:tc>
        <w:tc>
          <w:tcPr>
            <w:tcW w:w="1934" w:type="dxa"/>
            <w:tcBorders>
              <w:right w:val="single" w:color="0070C0" w:sz="16" w:space="0"/>
            </w:tcBorders>
            <w:vAlign w:val="top"/>
          </w:tcPr>
          <w:p w14:paraId="3D78FED7">
            <w:pPr>
              <w:spacing w:before="152" w:line="183" w:lineRule="auto"/>
              <w:ind w:left="760"/>
              <w:rPr>
                <w:rFonts w:ascii="宋体" w:hAnsi="宋体" w:eastAsia="宋体" w:cs="宋体"/>
                <w:sz w:val="18"/>
                <w:szCs w:val="18"/>
              </w:rPr>
            </w:pPr>
            <w:r>
              <w:rPr>
                <w:rFonts w:ascii="宋体" w:hAnsi="宋体" w:eastAsia="宋体" w:cs="宋体"/>
                <w:spacing w:val="-4"/>
                <w:sz w:val="18"/>
                <w:szCs w:val="18"/>
              </w:rPr>
              <w:t>T0604</w:t>
            </w:r>
          </w:p>
        </w:tc>
      </w:tr>
      <w:tr w14:paraId="265169D2">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25" w:hRule="atLeast"/>
        </w:trPr>
        <w:tc>
          <w:tcPr>
            <w:tcW w:w="3965" w:type="dxa"/>
            <w:gridSpan w:val="2"/>
            <w:tcBorders>
              <w:left w:val="single" w:color="0070C0" w:sz="16" w:space="0"/>
            </w:tcBorders>
            <w:vAlign w:val="top"/>
          </w:tcPr>
          <w:p w14:paraId="552146C9">
            <w:pPr>
              <w:spacing w:before="125" w:line="220" w:lineRule="auto"/>
              <w:ind w:left="1010"/>
              <w:rPr>
                <w:rFonts w:ascii="宋体" w:hAnsi="宋体" w:eastAsia="宋体" w:cs="宋体"/>
                <w:sz w:val="18"/>
                <w:szCs w:val="18"/>
              </w:rPr>
            </w:pPr>
            <w:r>
              <w:rPr>
                <w:rFonts w:ascii="宋体" w:hAnsi="宋体" w:eastAsia="宋体" w:cs="宋体"/>
                <w:spacing w:val="-6"/>
                <w:sz w:val="18"/>
                <w:szCs w:val="18"/>
              </w:rPr>
              <w:t>软化点（R＆B</w:t>
            </w:r>
            <w:r>
              <w:rPr>
                <w:rFonts w:ascii="宋体" w:hAnsi="宋体" w:eastAsia="宋体" w:cs="宋体"/>
                <w:spacing w:val="-1"/>
                <w:sz w:val="18"/>
                <w:szCs w:val="18"/>
              </w:rPr>
              <w:t>），</w:t>
            </w:r>
            <w:r>
              <w:rPr>
                <w:rFonts w:ascii="宋体" w:hAnsi="宋体" w:eastAsia="宋体" w:cs="宋体"/>
                <w:spacing w:val="-6"/>
                <w:sz w:val="18"/>
                <w:szCs w:val="18"/>
              </w:rPr>
              <w:t>不小于</w:t>
            </w:r>
          </w:p>
        </w:tc>
        <w:tc>
          <w:tcPr>
            <w:tcW w:w="2240" w:type="dxa"/>
            <w:vAlign w:val="top"/>
          </w:tcPr>
          <w:p w14:paraId="556334EF">
            <w:pPr>
              <w:spacing w:before="125" w:line="222" w:lineRule="auto"/>
              <w:ind w:left="983"/>
              <w:rPr>
                <w:rFonts w:ascii="宋体" w:hAnsi="宋体" w:eastAsia="宋体" w:cs="宋体"/>
                <w:sz w:val="18"/>
                <w:szCs w:val="18"/>
              </w:rPr>
            </w:pPr>
            <w:r>
              <w:rPr>
                <w:rFonts w:ascii="宋体" w:hAnsi="宋体" w:eastAsia="宋体" w:cs="宋体"/>
                <w:spacing w:val="-13"/>
                <w:sz w:val="18"/>
                <w:szCs w:val="18"/>
              </w:rPr>
              <w:t>(ºC)</w:t>
            </w:r>
          </w:p>
        </w:tc>
        <w:tc>
          <w:tcPr>
            <w:tcW w:w="1753" w:type="dxa"/>
            <w:vAlign w:val="top"/>
          </w:tcPr>
          <w:p w14:paraId="7B1E865C">
            <w:pPr>
              <w:spacing w:before="153" w:line="183" w:lineRule="auto"/>
              <w:ind w:left="801"/>
              <w:rPr>
                <w:rFonts w:ascii="宋体" w:hAnsi="宋体" w:eastAsia="宋体" w:cs="宋体"/>
                <w:sz w:val="18"/>
                <w:szCs w:val="18"/>
              </w:rPr>
            </w:pPr>
            <w:r>
              <w:rPr>
                <w:rFonts w:ascii="宋体" w:hAnsi="宋体" w:eastAsia="宋体" w:cs="宋体"/>
                <w:spacing w:val="-4"/>
                <w:sz w:val="18"/>
                <w:szCs w:val="18"/>
              </w:rPr>
              <w:t>44</w:t>
            </w:r>
          </w:p>
        </w:tc>
        <w:tc>
          <w:tcPr>
            <w:tcW w:w="1934" w:type="dxa"/>
            <w:tcBorders>
              <w:right w:val="single" w:color="0070C0" w:sz="16" w:space="0"/>
            </w:tcBorders>
            <w:vAlign w:val="top"/>
          </w:tcPr>
          <w:p w14:paraId="3D36ADD0">
            <w:pPr>
              <w:spacing w:before="154" w:line="183" w:lineRule="auto"/>
              <w:ind w:left="760"/>
              <w:rPr>
                <w:rFonts w:ascii="宋体" w:hAnsi="宋体" w:eastAsia="宋体" w:cs="宋体"/>
                <w:sz w:val="18"/>
                <w:szCs w:val="18"/>
              </w:rPr>
            </w:pPr>
            <w:r>
              <w:rPr>
                <w:rFonts w:ascii="宋体" w:hAnsi="宋体" w:eastAsia="宋体" w:cs="宋体"/>
                <w:spacing w:val="-4"/>
                <w:sz w:val="18"/>
                <w:szCs w:val="18"/>
              </w:rPr>
              <w:t>T0606</w:t>
            </w:r>
          </w:p>
        </w:tc>
      </w:tr>
      <w:tr w14:paraId="2065F45F">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25" w:hRule="atLeast"/>
        </w:trPr>
        <w:tc>
          <w:tcPr>
            <w:tcW w:w="3965" w:type="dxa"/>
            <w:gridSpan w:val="2"/>
            <w:tcBorders>
              <w:left w:val="single" w:color="0070C0" w:sz="16" w:space="0"/>
            </w:tcBorders>
            <w:vAlign w:val="top"/>
          </w:tcPr>
          <w:p w14:paraId="2519228F">
            <w:pPr>
              <w:spacing w:before="130" w:line="219" w:lineRule="auto"/>
              <w:ind w:left="902"/>
              <w:rPr>
                <w:rFonts w:ascii="宋体" w:hAnsi="宋体" w:eastAsia="宋体" w:cs="宋体"/>
                <w:sz w:val="18"/>
                <w:szCs w:val="18"/>
              </w:rPr>
            </w:pPr>
            <w:r>
              <w:rPr>
                <w:rFonts w:ascii="宋体" w:hAnsi="宋体" w:eastAsia="宋体" w:cs="宋体"/>
                <w:spacing w:val="-6"/>
                <w:sz w:val="18"/>
                <w:szCs w:val="18"/>
              </w:rPr>
              <w:t>60ºC</w:t>
            </w:r>
            <w:r>
              <w:rPr>
                <w:rFonts w:ascii="宋体" w:hAnsi="宋体" w:eastAsia="宋体" w:cs="宋体"/>
                <w:spacing w:val="-33"/>
                <w:sz w:val="18"/>
                <w:szCs w:val="18"/>
              </w:rPr>
              <w:t xml:space="preserve"> </w:t>
            </w:r>
            <w:r>
              <w:rPr>
                <w:rFonts w:ascii="宋体" w:hAnsi="宋体" w:eastAsia="宋体" w:cs="宋体"/>
                <w:spacing w:val="-6"/>
                <w:sz w:val="18"/>
                <w:szCs w:val="18"/>
              </w:rPr>
              <w:t>动力粘度试验，不小于</w:t>
            </w:r>
          </w:p>
        </w:tc>
        <w:tc>
          <w:tcPr>
            <w:tcW w:w="2240" w:type="dxa"/>
            <w:vAlign w:val="top"/>
          </w:tcPr>
          <w:p w14:paraId="0A300AF4">
            <w:pPr>
              <w:spacing w:before="129" w:line="232" w:lineRule="auto"/>
              <w:ind w:left="788"/>
              <w:rPr>
                <w:rFonts w:ascii="宋体" w:hAnsi="宋体" w:eastAsia="宋体" w:cs="宋体"/>
                <w:sz w:val="18"/>
                <w:szCs w:val="18"/>
              </w:rPr>
            </w:pPr>
            <w:r>
              <w:rPr>
                <w:rFonts w:ascii="宋体" w:hAnsi="宋体" w:eastAsia="宋体" w:cs="宋体"/>
                <w:spacing w:val="-6"/>
                <w:sz w:val="18"/>
                <w:szCs w:val="18"/>
              </w:rPr>
              <w:t>（Pa.s）</w:t>
            </w:r>
          </w:p>
        </w:tc>
        <w:tc>
          <w:tcPr>
            <w:tcW w:w="1753" w:type="dxa"/>
            <w:vAlign w:val="top"/>
          </w:tcPr>
          <w:p w14:paraId="64D60B64">
            <w:pPr>
              <w:spacing w:before="157" w:line="184" w:lineRule="auto"/>
              <w:ind w:left="771"/>
              <w:rPr>
                <w:rFonts w:ascii="宋体" w:hAnsi="宋体" w:eastAsia="宋体" w:cs="宋体"/>
                <w:sz w:val="18"/>
                <w:szCs w:val="18"/>
              </w:rPr>
            </w:pPr>
            <w:r>
              <w:rPr>
                <w:rFonts w:ascii="宋体" w:hAnsi="宋体" w:eastAsia="宋体" w:cs="宋体"/>
                <w:spacing w:val="-8"/>
                <w:sz w:val="18"/>
                <w:szCs w:val="18"/>
              </w:rPr>
              <w:t>140</w:t>
            </w:r>
          </w:p>
        </w:tc>
        <w:tc>
          <w:tcPr>
            <w:tcW w:w="1934" w:type="dxa"/>
            <w:tcBorders>
              <w:right w:val="single" w:color="0070C0" w:sz="16" w:space="0"/>
            </w:tcBorders>
            <w:vAlign w:val="top"/>
          </w:tcPr>
          <w:p w14:paraId="783D9BEB">
            <w:pPr>
              <w:spacing w:before="158" w:line="183" w:lineRule="auto"/>
              <w:ind w:left="760"/>
              <w:rPr>
                <w:rFonts w:ascii="宋体" w:hAnsi="宋体" w:eastAsia="宋体" w:cs="宋体"/>
                <w:sz w:val="18"/>
                <w:szCs w:val="18"/>
              </w:rPr>
            </w:pPr>
            <w:r>
              <w:rPr>
                <w:rFonts w:ascii="宋体" w:hAnsi="宋体" w:eastAsia="宋体" w:cs="宋体"/>
                <w:spacing w:val="-4"/>
                <w:sz w:val="18"/>
                <w:szCs w:val="18"/>
              </w:rPr>
              <w:t>T0620</w:t>
            </w:r>
          </w:p>
        </w:tc>
      </w:tr>
      <w:tr w14:paraId="503E10F3">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25" w:hRule="atLeast"/>
        </w:trPr>
        <w:tc>
          <w:tcPr>
            <w:tcW w:w="3965" w:type="dxa"/>
            <w:gridSpan w:val="2"/>
            <w:tcBorders>
              <w:left w:val="single" w:color="0070C0" w:sz="16" w:space="0"/>
            </w:tcBorders>
            <w:vAlign w:val="top"/>
          </w:tcPr>
          <w:p w14:paraId="220E43AC">
            <w:pPr>
              <w:spacing w:before="131" w:line="220" w:lineRule="auto"/>
              <w:ind w:left="1264"/>
              <w:rPr>
                <w:rFonts w:ascii="宋体" w:hAnsi="宋体" w:eastAsia="宋体" w:cs="宋体"/>
                <w:sz w:val="18"/>
                <w:szCs w:val="18"/>
              </w:rPr>
            </w:pPr>
            <w:r>
              <w:rPr>
                <w:rFonts w:ascii="宋体" w:hAnsi="宋体" w:eastAsia="宋体" w:cs="宋体"/>
                <w:spacing w:val="-7"/>
                <w:sz w:val="18"/>
                <w:szCs w:val="18"/>
              </w:rPr>
              <w:t>10ºC</w:t>
            </w:r>
            <w:r>
              <w:rPr>
                <w:rFonts w:ascii="宋体" w:hAnsi="宋体" w:eastAsia="宋体" w:cs="宋体"/>
                <w:spacing w:val="-37"/>
                <w:sz w:val="18"/>
                <w:szCs w:val="18"/>
              </w:rPr>
              <w:t xml:space="preserve"> </w:t>
            </w:r>
            <w:r>
              <w:rPr>
                <w:rFonts w:ascii="宋体" w:hAnsi="宋体" w:eastAsia="宋体" w:cs="宋体"/>
                <w:spacing w:val="-7"/>
                <w:sz w:val="18"/>
                <w:szCs w:val="18"/>
              </w:rPr>
              <w:t>延度，不小于</w:t>
            </w:r>
          </w:p>
        </w:tc>
        <w:tc>
          <w:tcPr>
            <w:tcW w:w="2240" w:type="dxa"/>
            <w:vAlign w:val="top"/>
          </w:tcPr>
          <w:p w14:paraId="10E0B80A">
            <w:pPr>
              <w:spacing w:before="131" w:line="232" w:lineRule="auto"/>
              <w:ind w:left="872"/>
              <w:rPr>
                <w:rFonts w:ascii="宋体" w:hAnsi="宋体" w:eastAsia="宋体" w:cs="宋体"/>
                <w:sz w:val="18"/>
                <w:szCs w:val="18"/>
              </w:rPr>
            </w:pPr>
            <w:r>
              <w:rPr>
                <w:rFonts w:ascii="宋体" w:hAnsi="宋体" w:eastAsia="宋体" w:cs="宋体"/>
                <w:spacing w:val="-6"/>
                <w:sz w:val="18"/>
                <w:szCs w:val="18"/>
              </w:rPr>
              <w:t>（cm）</w:t>
            </w:r>
          </w:p>
        </w:tc>
        <w:tc>
          <w:tcPr>
            <w:tcW w:w="1753" w:type="dxa"/>
            <w:vAlign w:val="top"/>
          </w:tcPr>
          <w:p w14:paraId="5F2A8ADA">
            <w:pPr>
              <w:spacing w:before="160" w:line="183" w:lineRule="auto"/>
              <w:ind w:left="805"/>
              <w:rPr>
                <w:rFonts w:ascii="宋体" w:hAnsi="宋体" w:eastAsia="宋体" w:cs="宋体"/>
                <w:sz w:val="18"/>
                <w:szCs w:val="18"/>
              </w:rPr>
            </w:pPr>
            <w:r>
              <w:rPr>
                <w:rFonts w:ascii="宋体" w:hAnsi="宋体" w:eastAsia="宋体" w:cs="宋体"/>
                <w:spacing w:val="-6"/>
                <w:sz w:val="18"/>
                <w:szCs w:val="18"/>
              </w:rPr>
              <w:t>30</w:t>
            </w:r>
          </w:p>
        </w:tc>
        <w:tc>
          <w:tcPr>
            <w:tcW w:w="1934" w:type="dxa"/>
            <w:tcBorders>
              <w:right w:val="single" w:color="0070C0" w:sz="16" w:space="0"/>
            </w:tcBorders>
            <w:vAlign w:val="top"/>
          </w:tcPr>
          <w:p w14:paraId="38BE8896">
            <w:pPr>
              <w:spacing w:before="160" w:line="183" w:lineRule="auto"/>
              <w:ind w:left="760"/>
              <w:rPr>
                <w:rFonts w:ascii="宋体" w:hAnsi="宋体" w:eastAsia="宋体" w:cs="宋体"/>
                <w:sz w:val="18"/>
                <w:szCs w:val="18"/>
              </w:rPr>
            </w:pPr>
            <w:r>
              <w:rPr>
                <w:rFonts w:ascii="宋体" w:hAnsi="宋体" w:eastAsia="宋体" w:cs="宋体"/>
                <w:spacing w:val="-4"/>
                <w:sz w:val="18"/>
                <w:szCs w:val="18"/>
              </w:rPr>
              <w:t>T0605</w:t>
            </w:r>
          </w:p>
        </w:tc>
      </w:tr>
      <w:tr w14:paraId="2316F950">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25" w:hRule="atLeast"/>
        </w:trPr>
        <w:tc>
          <w:tcPr>
            <w:tcW w:w="3965" w:type="dxa"/>
            <w:gridSpan w:val="2"/>
            <w:tcBorders>
              <w:left w:val="single" w:color="0070C0" w:sz="16" w:space="0"/>
            </w:tcBorders>
            <w:vAlign w:val="top"/>
          </w:tcPr>
          <w:p w14:paraId="660BC0AF">
            <w:pPr>
              <w:spacing w:before="135" w:line="220" w:lineRule="auto"/>
              <w:ind w:left="1264"/>
              <w:rPr>
                <w:rFonts w:ascii="宋体" w:hAnsi="宋体" w:eastAsia="宋体" w:cs="宋体"/>
                <w:sz w:val="18"/>
                <w:szCs w:val="18"/>
              </w:rPr>
            </w:pPr>
            <w:r>
              <w:rPr>
                <w:rFonts w:ascii="宋体" w:hAnsi="宋体" w:eastAsia="宋体" w:cs="宋体"/>
                <w:spacing w:val="-7"/>
                <w:sz w:val="18"/>
                <w:szCs w:val="18"/>
              </w:rPr>
              <w:t>15ºC</w:t>
            </w:r>
            <w:r>
              <w:rPr>
                <w:rFonts w:ascii="宋体" w:hAnsi="宋体" w:eastAsia="宋体" w:cs="宋体"/>
                <w:spacing w:val="-37"/>
                <w:sz w:val="18"/>
                <w:szCs w:val="18"/>
              </w:rPr>
              <w:t xml:space="preserve"> </w:t>
            </w:r>
            <w:r>
              <w:rPr>
                <w:rFonts w:ascii="宋体" w:hAnsi="宋体" w:eastAsia="宋体" w:cs="宋体"/>
                <w:spacing w:val="-7"/>
                <w:sz w:val="18"/>
                <w:szCs w:val="18"/>
              </w:rPr>
              <w:t>延度，不小于</w:t>
            </w:r>
          </w:p>
        </w:tc>
        <w:tc>
          <w:tcPr>
            <w:tcW w:w="2240" w:type="dxa"/>
            <w:vAlign w:val="top"/>
          </w:tcPr>
          <w:p w14:paraId="284BAD6E">
            <w:pPr>
              <w:spacing w:before="135" w:line="232" w:lineRule="auto"/>
              <w:ind w:left="872"/>
              <w:rPr>
                <w:rFonts w:ascii="宋体" w:hAnsi="宋体" w:eastAsia="宋体" w:cs="宋体"/>
                <w:sz w:val="18"/>
                <w:szCs w:val="18"/>
              </w:rPr>
            </w:pPr>
            <w:r>
              <w:rPr>
                <w:rFonts w:ascii="宋体" w:hAnsi="宋体" w:eastAsia="宋体" w:cs="宋体"/>
                <w:spacing w:val="-6"/>
                <w:sz w:val="18"/>
                <w:szCs w:val="18"/>
              </w:rPr>
              <w:t>（cm）</w:t>
            </w:r>
          </w:p>
        </w:tc>
        <w:tc>
          <w:tcPr>
            <w:tcW w:w="1753" w:type="dxa"/>
            <w:vAlign w:val="top"/>
          </w:tcPr>
          <w:p w14:paraId="128C34CB">
            <w:pPr>
              <w:spacing w:before="163" w:line="184" w:lineRule="auto"/>
              <w:ind w:left="771"/>
              <w:rPr>
                <w:rFonts w:ascii="宋体" w:hAnsi="宋体" w:eastAsia="宋体" w:cs="宋体"/>
                <w:sz w:val="18"/>
                <w:szCs w:val="18"/>
              </w:rPr>
            </w:pPr>
            <w:r>
              <w:rPr>
                <w:rFonts w:ascii="宋体" w:hAnsi="宋体" w:eastAsia="宋体" w:cs="宋体"/>
                <w:spacing w:val="-8"/>
                <w:sz w:val="18"/>
                <w:szCs w:val="18"/>
              </w:rPr>
              <w:t>100</w:t>
            </w:r>
          </w:p>
        </w:tc>
        <w:tc>
          <w:tcPr>
            <w:tcW w:w="1934" w:type="dxa"/>
            <w:tcBorders>
              <w:right w:val="single" w:color="0070C0" w:sz="16" w:space="0"/>
            </w:tcBorders>
            <w:vAlign w:val="top"/>
          </w:tcPr>
          <w:p w14:paraId="11C78DA8">
            <w:pPr>
              <w:spacing w:before="164" w:line="183" w:lineRule="auto"/>
              <w:ind w:left="760"/>
              <w:rPr>
                <w:rFonts w:ascii="宋体" w:hAnsi="宋体" w:eastAsia="宋体" w:cs="宋体"/>
                <w:sz w:val="18"/>
                <w:szCs w:val="18"/>
              </w:rPr>
            </w:pPr>
            <w:r>
              <w:rPr>
                <w:rFonts w:ascii="宋体" w:hAnsi="宋体" w:eastAsia="宋体" w:cs="宋体"/>
                <w:spacing w:val="-4"/>
                <w:sz w:val="18"/>
                <w:szCs w:val="18"/>
              </w:rPr>
              <w:t>T0605</w:t>
            </w:r>
          </w:p>
        </w:tc>
      </w:tr>
      <w:tr w14:paraId="27017F4A">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25" w:hRule="atLeast"/>
        </w:trPr>
        <w:tc>
          <w:tcPr>
            <w:tcW w:w="3965" w:type="dxa"/>
            <w:gridSpan w:val="2"/>
            <w:tcBorders>
              <w:left w:val="single" w:color="0070C0" w:sz="16" w:space="0"/>
            </w:tcBorders>
            <w:vAlign w:val="top"/>
          </w:tcPr>
          <w:p w14:paraId="1679280B">
            <w:pPr>
              <w:spacing w:before="137" w:line="220" w:lineRule="auto"/>
              <w:ind w:left="1459"/>
              <w:rPr>
                <w:rFonts w:ascii="宋体" w:hAnsi="宋体" w:eastAsia="宋体" w:cs="宋体"/>
                <w:sz w:val="18"/>
                <w:szCs w:val="18"/>
              </w:rPr>
            </w:pPr>
            <w:r>
              <w:rPr>
                <w:rFonts w:ascii="宋体" w:hAnsi="宋体" w:eastAsia="宋体" w:cs="宋体"/>
                <w:spacing w:val="-8"/>
                <w:sz w:val="18"/>
                <w:szCs w:val="18"/>
              </w:rPr>
              <w:t>闪点，不小于</w:t>
            </w:r>
          </w:p>
        </w:tc>
        <w:tc>
          <w:tcPr>
            <w:tcW w:w="2240" w:type="dxa"/>
            <w:vAlign w:val="top"/>
          </w:tcPr>
          <w:p w14:paraId="51111521">
            <w:pPr>
              <w:spacing w:before="137" w:line="222" w:lineRule="auto"/>
              <w:ind w:left="983"/>
              <w:rPr>
                <w:rFonts w:ascii="宋体" w:hAnsi="宋体" w:eastAsia="宋体" w:cs="宋体"/>
                <w:sz w:val="18"/>
                <w:szCs w:val="18"/>
              </w:rPr>
            </w:pPr>
            <w:r>
              <w:rPr>
                <w:rFonts w:ascii="宋体" w:hAnsi="宋体" w:eastAsia="宋体" w:cs="宋体"/>
                <w:spacing w:val="-13"/>
                <w:sz w:val="18"/>
                <w:szCs w:val="18"/>
              </w:rPr>
              <w:t>(ºC)</w:t>
            </w:r>
          </w:p>
        </w:tc>
        <w:tc>
          <w:tcPr>
            <w:tcW w:w="1753" w:type="dxa"/>
            <w:vAlign w:val="top"/>
          </w:tcPr>
          <w:p w14:paraId="5CA94697">
            <w:pPr>
              <w:spacing w:before="166" w:line="183" w:lineRule="auto"/>
              <w:ind w:left="760"/>
              <w:rPr>
                <w:rFonts w:ascii="宋体" w:hAnsi="宋体" w:eastAsia="宋体" w:cs="宋体"/>
                <w:sz w:val="18"/>
                <w:szCs w:val="18"/>
              </w:rPr>
            </w:pPr>
            <w:r>
              <w:rPr>
                <w:rFonts w:ascii="宋体" w:hAnsi="宋体" w:eastAsia="宋体" w:cs="宋体"/>
                <w:spacing w:val="-4"/>
                <w:sz w:val="18"/>
                <w:szCs w:val="18"/>
              </w:rPr>
              <w:t>245</w:t>
            </w:r>
          </w:p>
        </w:tc>
        <w:tc>
          <w:tcPr>
            <w:tcW w:w="1934" w:type="dxa"/>
            <w:tcBorders>
              <w:right w:val="single" w:color="0070C0" w:sz="16" w:space="0"/>
            </w:tcBorders>
            <w:vAlign w:val="top"/>
          </w:tcPr>
          <w:p w14:paraId="78B6D67B">
            <w:pPr>
              <w:spacing w:before="165" w:line="184" w:lineRule="auto"/>
              <w:ind w:left="760"/>
              <w:rPr>
                <w:rFonts w:ascii="宋体" w:hAnsi="宋体" w:eastAsia="宋体" w:cs="宋体"/>
                <w:sz w:val="18"/>
                <w:szCs w:val="18"/>
              </w:rPr>
            </w:pPr>
            <w:r>
              <w:rPr>
                <w:rFonts w:ascii="宋体" w:hAnsi="宋体" w:eastAsia="宋体" w:cs="宋体"/>
                <w:spacing w:val="-4"/>
                <w:sz w:val="18"/>
                <w:szCs w:val="18"/>
              </w:rPr>
              <w:t>T0611</w:t>
            </w:r>
          </w:p>
        </w:tc>
      </w:tr>
      <w:tr w14:paraId="7A5BC202">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25" w:hRule="atLeast"/>
        </w:trPr>
        <w:tc>
          <w:tcPr>
            <w:tcW w:w="3965" w:type="dxa"/>
            <w:gridSpan w:val="2"/>
            <w:tcBorders>
              <w:left w:val="single" w:color="0070C0" w:sz="16" w:space="0"/>
            </w:tcBorders>
            <w:vAlign w:val="top"/>
          </w:tcPr>
          <w:p w14:paraId="5C19002A">
            <w:pPr>
              <w:spacing w:before="142" w:line="219" w:lineRule="auto"/>
              <w:ind w:left="917"/>
              <w:rPr>
                <w:rFonts w:ascii="宋体" w:hAnsi="宋体" w:eastAsia="宋体" w:cs="宋体"/>
                <w:sz w:val="18"/>
                <w:szCs w:val="18"/>
              </w:rPr>
            </w:pPr>
            <w:r>
              <w:rPr>
                <w:rFonts w:ascii="宋体" w:hAnsi="宋体" w:eastAsia="宋体" w:cs="宋体"/>
                <w:spacing w:val="-6"/>
                <w:sz w:val="18"/>
                <w:szCs w:val="18"/>
              </w:rPr>
              <w:t>含蜡量（蒸馏法</w:t>
            </w:r>
            <w:r>
              <w:rPr>
                <w:rFonts w:ascii="宋体" w:hAnsi="宋体" w:eastAsia="宋体" w:cs="宋体"/>
                <w:spacing w:val="1"/>
                <w:sz w:val="18"/>
                <w:szCs w:val="18"/>
              </w:rPr>
              <w:t>），</w:t>
            </w:r>
            <w:r>
              <w:rPr>
                <w:rFonts w:ascii="宋体" w:hAnsi="宋体" w:eastAsia="宋体" w:cs="宋体"/>
                <w:spacing w:val="-6"/>
                <w:sz w:val="18"/>
                <w:szCs w:val="18"/>
              </w:rPr>
              <w:t>不大于</w:t>
            </w:r>
          </w:p>
        </w:tc>
        <w:tc>
          <w:tcPr>
            <w:tcW w:w="2240" w:type="dxa"/>
            <w:vAlign w:val="top"/>
          </w:tcPr>
          <w:p w14:paraId="416F694D">
            <w:pPr>
              <w:spacing w:before="141" w:line="232" w:lineRule="auto"/>
              <w:ind w:left="915"/>
              <w:rPr>
                <w:rFonts w:ascii="宋体" w:hAnsi="宋体" w:eastAsia="宋体" w:cs="宋体"/>
                <w:sz w:val="18"/>
                <w:szCs w:val="18"/>
              </w:rPr>
            </w:pPr>
            <w:r>
              <w:rPr>
                <w:rFonts w:ascii="宋体" w:hAnsi="宋体" w:eastAsia="宋体" w:cs="宋体"/>
                <w:spacing w:val="-8"/>
                <w:sz w:val="18"/>
                <w:szCs w:val="18"/>
              </w:rPr>
              <w:t>（%）</w:t>
            </w:r>
          </w:p>
        </w:tc>
        <w:tc>
          <w:tcPr>
            <w:tcW w:w="1753" w:type="dxa"/>
            <w:vAlign w:val="top"/>
          </w:tcPr>
          <w:p w14:paraId="5D3F243D">
            <w:pPr>
              <w:spacing w:before="170" w:line="183" w:lineRule="auto"/>
              <w:ind w:left="760"/>
              <w:rPr>
                <w:rFonts w:ascii="宋体" w:hAnsi="宋体" w:eastAsia="宋体" w:cs="宋体"/>
                <w:sz w:val="18"/>
                <w:szCs w:val="18"/>
              </w:rPr>
            </w:pPr>
            <w:r>
              <w:rPr>
                <w:rFonts w:ascii="宋体" w:hAnsi="宋体" w:eastAsia="宋体" w:cs="宋体"/>
                <w:spacing w:val="-4"/>
                <w:sz w:val="18"/>
                <w:szCs w:val="18"/>
              </w:rPr>
              <w:t>2.2</w:t>
            </w:r>
          </w:p>
        </w:tc>
        <w:tc>
          <w:tcPr>
            <w:tcW w:w="1934" w:type="dxa"/>
            <w:tcBorders>
              <w:right w:val="single" w:color="0070C0" w:sz="16" w:space="0"/>
            </w:tcBorders>
            <w:vAlign w:val="top"/>
          </w:tcPr>
          <w:p w14:paraId="0D867526">
            <w:pPr>
              <w:spacing w:before="169" w:line="184" w:lineRule="auto"/>
              <w:ind w:left="760"/>
              <w:rPr>
                <w:rFonts w:ascii="宋体" w:hAnsi="宋体" w:eastAsia="宋体" w:cs="宋体"/>
                <w:sz w:val="18"/>
                <w:szCs w:val="18"/>
              </w:rPr>
            </w:pPr>
            <w:r>
              <w:rPr>
                <w:rFonts w:ascii="宋体" w:hAnsi="宋体" w:eastAsia="宋体" w:cs="宋体"/>
                <w:spacing w:val="-4"/>
                <w:sz w:val="18"/>
                <w:szCs w:val="18"/>
              </w:rPr>
              <w:t>T0615</w:t>
            </w:r>
          </w:p>
        </w:tc>
      </w:tr>
      <w:tr w14:paraId="4865812B">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25" w:hRule="atLeast"/>
        </w:trPr>
        <w:tc>
          <w:tcPr>
            <w:tcW w:w="3965" w:type="dxa"/>
            <w:gridSpan w:val="2"/>
            <w:tcBorders>
              <w:left w:val="single" w:color="0070C0" w:sz="16" w:space="0"/>
            </w:tcBorders>
            <w:vAlign w:val="top"/>
          </w:tcPr>
          <w:p w14:paraId="19273278">
            <w:pPr>
              <w:spacing w:before="143" w:line="220" w:lineRule="auto"/>
              <w:ind w:left="1448"/>
              <w:rPr>
                <w:rFonts w:ascii="宋体" w:hAnsi="宋体" w:eastAsia="宋体" w:cs="宋体"/>
                <w:sz w:val="18"/>
                <w:szCs w:val="18"/>
              </w:rPr>
            </w:pPr>
            <w:r>
              <w:rPr>
                <w:rFonts w:ascii="宋体" w:hAnsi="宋体" w:eastAsia="宋体" w:cs="宋体"/>
                <w:spacing w:val="-5"/>
                <w:sz w:val="18"/>
                <w:szCs w:val="18"/>
              </w:rPr>
              <w:t>密度（15ºC）</w:t>
            </w:r>
          </w:p>
        </w:tc>
        <w:tc>
          <w:tcPr>
            <w:tcW w:w="2240" w:type="dxa"/>
            <w:vAlign w:val="top"/>
          </w:tcPr>
          <w:p w14:paraId="1095A591">
            <w:pPr>
              <w:spacing w:before="143" w:line="214" w:lineRule="auto"/>
              <w:ind w:left="810"/>
              <w:rPr>
                <w:rFonts w:ascii="宋体" w:hAnsi="宋体" w:eastAsia="宋体" w:cs="宋体"/>
                <w:sz w:val="18"/>
                <w:szCs w:val="18"/>
              </w:rPr>
            </w:pPr>
            <w:r>
              <w:rPr>
                <w:rFonts w:ascii="宋体" w:hAnsi="宋体" w:eastAsia="宋体" w:cs="宋体"/>
                <w:spacing w:val="-6"/>
                <w:sz w:val="18"/>
                <w:szCs w:val="18"/>
              </w:rPr>
              <w:t>（g/m</w:t>
            </w:r>
            <w:r>
              <w:rPr>
                <w:rFonts w:ascii="宋体" w:hAnsi="宋体" w:eastAsia="宋体" w:cs="宋体"/>
                <w:spacing w:val="-6"/>
                <w:position w:val="8"/>
                <w:sz w:val="8"/>
                <w:szCs w:val="8"/>
              </w:rPr>
              <w:t>3</w:t>
            </w:r>
            <w:r>
              <w:rPr>
                <w:rFonts w:ascii="宋体" w:hAnsi="宋体" w:eastAsia="宋体" w:cs="宋体"/>
                <w:spacing w:val="-6"/>
                <w:sz w:val="18"/>
                <w:szCs w:val="18"/>
              </w:rPr>
              <w:t>）</w:t>
            </w:r>
          </w:p>
        </w:tc>
        <w:tc>
          <w:tcPr>
            <w:tcW w:w="1753" w:type="dxa"/>
            <w:vAlign w:val="top"/>
          </w:tcPr>
          <w:p w14:paraId="044C08E9">
            <w:pPr>
              <w:spacing w:before="143" w:line="220" w:lineRule="auto"/>
              <w:ind w:left="542"/>
              <w:rPr>
                <w:rFonts w:ascii="宋体" w:hAnsi="宋体" w:eastAsia="宋体" w:cs="宋体"/>
                <w:sz w:val="18"/>
                <w:szCs w:val="18"/>
              </w:rPr>
            </w:pPr>
            <w:r>
              <w:rPr>
                <w:rFonts w:ascii="宋体" w:hAnsi="宋体" w:eastAsia="宋体" w:cs="宋体"/>
                <w:spacing w:val="-6"/>
                <w:sz w:val="18"/>
                <w:szCs w:val="18"/>
              </w:rPr>
              <w:t>实测记录</w:t>
            </w:r>
          </w:p>
        </w:tc>
        <w:tc>
          <w:tcPr>
            <w:tcW w:w="1934" w:type="dxa"/>
            <w:tcBorders>
              <w:right w:val="single" w:color="0070C0" w:sz="16" w:space="0"/>
            </w:tcBorders>
            <w:vAlign w:val="top"/>
          </w:tcPr>
          <w:p w14:paraId="27E5EB5A">
            <w:pPr>
              <w:spacing w:before="172" w:line="183" w:lineRule="auto"/>
              <w:ind w:left="760"/>
              <w:rPr>
                <w:rFonts w:ascii="宋体" w:hAnsi="宋体" w:eastAsia="宋体" w:cs="宋体"/>
                <w:sz w:val="18"/>
                <w:szCs w:val="18"/>
              </w:rPr>
            </w:pPr>
            <w:r>
              <w:rPr>
                <w:rFonts w:ascii="宋体" w:hAnsi="宋体" w:eastAsia="宋体" w:cs="宋体"/>
                <w:spacing w:val="-4"/>
                <w:sz w:val="18"/>
                <w:szCs w:val="18"/>
              </w:rPr>
              <w:t>T0603</w:t>
            </w:r>
          </w:p>
        </w:tc>
      </w:tr>
      <w:tr w14:paraId="1D8C488F">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26" w:hRule="atLeast"/>
        </w:trPr>
        <w:tc>
          <w:tcPr>
            <w:tcW w:w="3965" w:type="dxa"/>
            <w:gridSpan w:val="2"/>
            <w:tcBorders>
              <w:left w:val="single" w:color="0070C0" w:sz="16" w:space="0"/>
            </w:tcBorders>
            <w:vAlign w:val="top"/>
          </w:tcPr>
          <w:p w14:paraId="4A4B32C2">
            <w:pPr>
              <w:spacing w:before="147" w:line="220" w:lineRule="auto"/>
              <w:ind w:left="1358"/>
              <w:rPr>
                <w:rFonts w:ascii="宋体" w:hAnsi="宋体" w:eastAsia="宋体" w:cs="宋体"/>
                <w:sz w:val="18"/>
                <w:szCs w:val="18"/>
              </w:rPr>
            </w:pPr>
            <w:r>
              <w:rPr>
                <w:rFonts w:ascii="宋体" w:hAnsi="宋体" w:eastAsia="宋体" w:cs="宋体"/>
                <w:spacing w:val="-6"/>
                <w:sz w:val="18"/>
                <w:szCs w:val="18"/>
              </w:rPr>
              <w:t>溶解度，不小于</w:t>
            </w:r>
          </w:p>
        </w:tc>
        <w:tc>
          <w:tcPr>
            <w:tcW w:w="2240" w:type="dxa"/>
            <w:vAlign w:val="top"/>
          </w:tcPr>
          <w:p w14:paraId="514D139D">
            <w:pPr>
              <w:spacing w:before="147" w:line="232" w:lineRule="auto"/>
              <w:ind w:left="915"/>
              <w:rPr>
                <w:rFonts w:ascii="宋体" w:hAnsi="宋体" w:eastAsia="宋体" w:cs="宋体"/>
                <w:sz w:val="18"/>
                <w:szCs w:val="18"/>
              </w:rPr>
            </w:pPr>
            <w:r>
              <w:rPr>
                <w:rFonts w:ascii="宋体" w:hAnsi="宋体" w:eastAsia="宋体" w:cs="宋体"/>
                <w:spacing w:val="-8"/>
                <w:sz w:val="18"/>
                <w:szCs w:val="18"/>
              </w:rPr>
              <w:t>（%）</w:t>
            </w:r>
          </w:p>
        </w:tc>
        <w:tc>
          <w:tcPr>
            <w:tcW w:w="1753" w:type="dxa"/>
            <w:vAlign w:val="top"/>
          </w:tcPr>
          <w:p w14:paraId="209673E6">
            <w:pPr>
              <w:spacing w:before="176" w:line="183" w:lineRule="auto"/>
              <w:ind w:left="718"/>
              <w:rPr>
                <w:rFonts w:ascii="宋体" w:hAnsi="宋体" w:eastAsia="宋体" w:cs="宋体"/>
                <w:sz w:val="18"/>
                <w:szCs w:val="18"/>
              </w:rPr>
            </w:pPr>
            <w:r>
              <w:rPr>
                <w:rFonts w:ascii="宋体" w:hAnsi="宋体" w:eastAsia="宋体" w:cs="宋体"/>
                <w:spacing w:val="-4"/>
                <w:sz w:val="18"/>
                <w:szCs w:val="18"/>
              </w:rPr>
              <w:t>99.5</w:t>
            </w:r>
          </w:p>
        </w:tc>
        <w:tc>
          <w:tcPr>
            <w:tcW w:w="1934" w:type="dxa"/>
            <w:tcBorders>
              <w:right w:val="single" w:color="0070C0" w:sz="16" w:space="0"/>
            </w:tcBorders>
            <w:vAlign w:val="top"/>
          </w:tcPr>
          <w:p w14:paraId="04A2F7AA">
            <w:pPr>
              <w:spacing w:before="176" w:line="183" w:lineRule="auto"/>
              <w:ind w:left="760"/>
              <w:rPr>
                <w:rFonts w:ascii="宋体" w:hAnsi="宋体" w:eastAsia="宋体" w:cs="宋体"/>
                <w:sz w:val="18"/>
                <w:szCs w:val="18"/>
              </w:rPr>
            </w:pPr>
            <w:r>
              <w:rPr>
                <w:rFonts w:ascii="宋体" w:hAnsi="宋体" w:eastAsia="宋体" w:cs="宋体"/>
                <w:spacing w:val="-4"/>
                <w:sz w:val="18"/>
                <w:szCs w:val="18"/>
              </w:rPr>
              <w:t>T0607</w:t>
            </w:r>
          </w:p>
        </w:tc>
      </w:tr>
      <w:tr w14:paraId="66050850">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25" w:hRule="atLeast"/>
        </w:trPr>
        <w:tc>
          <w:tcPr>
            <w:tcW w:w="1991" w:type="dxa"/>
            <w:vMerge w:val="restart"/>
            <w:tcBorders>
              <w:left w:val="single" w:color="0070C0" w:sz="16" w:space="0"/>
              <w:bottom w:val="nil"/>
            </w:tcBorders>
            <w:vAlign w:val="top"/>
          </w:tcPr>
          <w:p w14:paraId="0574A688">
            <w:pPr>
              <w:spacing w:line="408" w:lineRule="auto"/>
              <w:rPr>
                <w:rFonts w:ascii="Arial"/>
                <w:sz w:val="21"/>
              </w:rPr>
            </w:pPr>
          </w:p>
          <w:p w14:paraId="59E14635">
            <w:pPr>
              <w:spacing w:before="58" w:line="231" w:lineRule="auto"/>
              <w:ind w:left="814" w:right="148" w:hanging="682"/>
              <w:rPr>
                <w:rFonts w:ascii="宋体" w:hAnsi="宋体" w:eastAsia="宋体" w:cs="宋体"/>
                <w:sz w:val="18"/>
                <w:szCs w:val="18"/>
              </w:rPr>
            </w:pPr>
            <w:r>
              <w:rPr>
                <w:rFonts w:ascii="宋体" w:hAnsi="宋体" w:eastAsia="宋体" w:cs="宋体"/>
                <w:spacing w:val="-5"/>
                <w:sz w:val="18"/>
                <w:szCs w:val="18"/>
              </w:rPr>
              <w:t>TFOT（或</w:t>
            </w:r>
            <w:r>
              <w:rPr>
                <w:rFonts w:ascii="宋体" w:hAnsi="宋体" w:eastAsia="宋体" w:cs="宋体"/>
                <w:spacing w:val="-46"/>
                <w:sz w:val="18"/>
                <w:szCs w:val="18"/>
              </w:rPr>
              <w:t xml:space="preserve"> </w:t>
            </w:r>
            <w:r>
              <w:rPr>
                <w:rFonts w:ascii="宋体" w:hAnsi="宋体" w:eastAsia="宋体" w:cs="宋体"/>
                <w:spacing w:val="-5"/>
                <w:sz w:val="18"/>
                <w:szCs w:val="18"/>
              </w:rPr>
              <w:t>RTFOT）后残</w:t>
            </w:r>
            <w:r>
              <w:rPr>
                <w:rFonts w:ascii="宋体" w:hAnsi="宋体" w:eastAsia="宋体" w:cs="宋体"/>
                <w:sz w:val="18"/>
                <w:szCs w:val="18"/>
              </w:rPr>
              <w:t xml:space="preserve"> </w:t>
            </w:r>
            <w:r>
              <w:rPr>
                <w:rFonts w:ascii="宋体" w:hAnsi="宋体" w:eastAsia="宋体" w:cs="宋体"/>
                <w:spacing w:val="-11"/>
                <w:sz w:val="18"/>
                <w:szCs w:val="18"/>
              </w:rPr>
              <w:t>留物</w:t>
            </w:r>
          </w:p>
        </w:tc>
        <w:tc>
          <w:tcPr>
            <w:tcW w:w="1974" w:type="dxa"/>
            <w:vAlign w:val="top"/>
          </w:tcPr>
          <w:p w14:paraId="73BF84A5">
            <w:pPr>
              <w:spacing w:before="148" w:line="220" w:lineRule="auto"/>
              <w:ind w:left="281"/>
              <w:rPr>
                <w:rFonts w:ascii="宋体" w:hAnsi="宋体" w:eastAsia="宋体" w:cs="宋体"/>
                <w:sz w:val="18"/>
                <w:szCs w:val="18"/>
              </w:rPr>
            </w:pPr>
            <w:r>
              <w:rPr>
                <w:rFonts w:ascii="宋体" w:hAnsi="宋体" w:eastAsia="宋体" w:cs="宋体"/>
                <w:spacing w:val="-5"/>
                <w:sz w:val="18"/>
                <w:szCs w:val="18"/>
              </w:rPr>
              <w:t>质量变化，不大于</w:t>
            </w:r>
          </w:p>
        </w:tc>
        <w:tc>
          <w:tcPr>
            <w:tcW w:w="2240" w:type="dxa"/>
            <w:vAlign w:val="top"/>
          </w:tcPr>
          <w:p w14:paraId="297BB19B">
            <w:pPr>
              <w:spacing w:before="148" w:line="220" w:lineRule="auto"/>
              <w:ind w:left="644"/>
              <w:rPr>
                <w:rFonts w:ascii="宋体" w:hAnsi="宋体" w:eastAsia="宋体" w:cs="宋体"/>
                <w:sz w:val="18"/>
                <w:szCs w:val="18"/>
              </w:rPr>
            </w:pPr>
            <w:r>
              <w:rPr>
                <w:rFonts w:ascii="宋体" w:hAnsi="宋体" w:eastAsia="宋体" w:cs="宋体"/>
                <w:spacing w:val="-5"/>
                <w:sz w:val="18"/>
                <w:szCs w:val="18"/>
              </w:rPr>
              <w:t>不大于（%）</w:t>
            </w:r>
          </w:p>
        </w:tc>
        <w:tc>
          <w:tcPr>
            <w:tcW w:w="1753" w:type="dxa"/>
            <w:vAlign w:val="top"/>
          </w:tcPr>
          <w:p w14:paraId="7EAA95B3">
            <w:pPr>
              <w:spacing w:before="148" w:line="235" w:lineRule="auto"/>
              <w:ind w:left="693"/>
              <w:rPr>
                <w:rFonts w:ascii="宋体" w:hAnsi="宋体" w:eastAsia="宋体" w:cs="宋体"/>
                <w:sz w:val="18"/>
                <w:szCs w:val="18"/>
              </w:rPr>
            </w:pPr>
            <w:r>
              <w:rPr>
                <w:rFonts w:ascii="宋体" w:hAnsi="宋体" w:eastAsia="宋体" w:cs="宋体"/>
                <w:spacing w:val="-9"/>
                <w:sz w:val="18"/>
                <w:szCs w:val="18"/>
              </w:rPr>
              <w:t>±0.8</w:t>
            </w:r>
          </w:p>
        </w:tc>
        <w:tc>
          <w:tcPr>
            <w:tcW w:w="1934" w:type="dxa"/>
            <w:tcBorders>
              <w:right w:val="single" w:color="0070C0" w:sz="16" w:space="0"/>
            </w:tcBorders>
            <w:vAlign w:val="top"/>
          </w:tcPr>
          <w:p w14:paraId="512A0334">
            <w:pPr>
              <w:spacing w:before="176" w:line="184" w:lineRule="auto"/>
              <w:ind w:left="760"/>
              <w:rPr>
                <w:rFonts w:ascii="宋体" w:hAnsi="宋体" w:eastAsia="宋体" w:cs="宋体"/>
                <w:sz w:val="18"/>
                <w:szCs w:val="18"/>
              </w:rPr>
            </w:pPr>
            <w:r>
              <w:rPr>
                <w:rFonts w:ascii="宋体" w:hAnsi="宋体" w:eastAsia="宋体" w:cs="宋体"/>
                <w:spacing w:val="-4"/>
                <w:sz w:val="18"/>
                <w:szCs w:val="18"/>
              </w:rPr>
              <w:t>T0610</w:t>
            </w:r>
          </w:p>
        </w:tc>
      </w:tr>
      <w:tr w14:paraId="5DF565C7">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25" w:hRule="atLeast"/>
        </w:trPr>
        <w:tc>
          <w:tcPr>
            <w:tcW w:w="1991" w:type="dxa"/>
            <w:vMerge w:val="continue"/>
            <w:tcBorders>
              <w:top w:val="nil"/>
              <w:left w:val="single" w:color="0070C0" w:sz="16" w:space="0"/>
              <w:bottom w:val="nil"/>
            </w:tcBorders>
            <w:vAlign w:val="top"/>
          </w:tcPr>
          <w:p w14:paraId="59B955CA">
            <w:pPr>
              <w:rPr>
                <w:rFonts w:ascii="Arial"/>
                <w:sz w:val="21"/>
              </w:rPr>
            </w:pPr>
          </w:p>
        </w:tc>
        <w:tc>
          <w:tcPr>
            <w:tcW w:w="1974" w:type="dxa"/>
            <w:vAlign w:val="top"/>
          </w:tcPr>
          <w:p w14:paraId="5CEE5B96">
            <w:pPr>
              <w:spacing w:before="152" w:line="220" w:lineRule="auto"/>
              <w:ind w:left="194"/>
              <w:rPr>
                <w:rFonts w:ascii="宋体" w:hAnsi="宋体" w:eastAsia="宋体" w:cs="宋体"/>
                <w:sz w:val="18"/>
                <w:szCs w:val="18"/>
              </w:rPr>
            </w:pPr>
            <w:r>
              <w:rPr>
                <w:rFonts w:ascii="宋体" w:hAnsi="宋体" w:eastAsia="宋体" w:cs="宋体"/>
                <w:spacing w:val="-5"/>
                <w:sz w:val="18"/>
                <w:szCs w:val="18"/>
              </w:rPr>
              <w:t>针入度变化，不小于</w:t>
            </w:r>
          </w:p>
        </w:tc>
        <w:tc>
          <w:tcPr>
            <w:tcW w:w="2240" w:type="dxa"/>
            <w:vAlign w:val="top"/>
          </w:tcPr>
          <w:p w14:paraId="54744209">
            <w:pPr>
              <w:spacing w:before="153" w:line="221" w:lineRule="auto"/>
              <w:ind w:left="644"/>
              <w:rPr>
                <w:rFonts w:ascii="宋体" w:hAnsi="宋体" w:eastAsia="宋体" w:cs="宋体"/>
                <w:sz w:val="18"/>
                <w:szCs w:val="18"/>
              </w:rPr>
            </w:pPr>
            <w:r>
              <w:rPr>
                <w:rFonts w:ascii="宋体" w:hAnsi="宋体" w:eastAsia="宋体" w:cs="宋体"/>
                <w:spacing w:val="-5"/>
                <w:sz w:val="18"/>
                <w:szCs w:val="18"/>
              </w:rPr>
              <w:t>不小于（%）</w:t>
            </w:r>
          </w:p>
        </w:tc>
        <w:tc>
          <w:tcPr>
            <w:tcW w:w="1753" w:type="dxa"/>
            <w:vAlign w:val="top"/>
          </w:tcPr>
          <w:p w14:paraId="0D465446">
            <w:pPr>
              <w:spacing w:before="182" w:line="182" w:lineRule="auto"/>
              <w:ind w:left="805"/>
              <w:rPr>
                <w:rFonts w:ascii="宋体" w:hAnsi="宋体" w:eastAsia="宋体" w:cs="宋体"/>
                <w:sz w:val="18"/>
                <w:szCs w:val="18"/>
              </w:rPr>
            </w:pPr>
            <w:r>
              <w:rPr>
                <w:rFonts w:ascii="宋体" w:hAnsi="宋体" w:eastAsia="宋体" w:cs="宋体"/>
                <w:spacing w:val="-6"/>
                <w:sz w:val="18"/>
                <w:szCs w:val="18"/>
              </w:rPr>
              <w:t>57</w:t>
            </w:r>
          </w:p>
        </w:tc>
        <w:tc>
          <w:tcPr>
            <w:tcW w:w="1934" w:type="dxa"/>
            <w:tcBorders>
              <w:right w:val="single" w:color="0070C0" w:sz="16" w:space="0"/>
            </w:tcBorders>
            <w:vAlign w:val="top"/>
          </w:tcPr>
          <w:p w14:paraId="0A76F7C7">
            <w:pPr>
              <w:spacing w:before="181" w:line="183" w:lineRule="auto"/>
              <w:ind w:left="760"/>
              <w:rPr>
                <w:rFonts w:ascii="宋体" w:hAnsi="宋体" w:eastAsia="宋体" w:cs="宋体"/>
                <w:sz w:val="18"/>
                <w:szCs w:val="18"/>
              </w:rPr>
            </w:pPr>
            <w:r>
              <w:rPr>
                <w:rFonts w:ascii="宋体" w:hAnsi="宋体" w:eastAsia="宋体" w:cs="宋体"/>
                <w:spacing w:val="-4"/>
                <w:sz w:val="18"/>
                <w:szCs w:val="18"/>
              </w:rPr>
              <w:t>T0604</w:t>
            </w:r>
          </w:p>
        </w:tc>
      </w:tr>
      <w:tr w14:paraId="62249E59">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61" w:hRule="atLeast"/>
        </w:trPr>
        <w:tc>
          <w:tcPr>
            <w:tcW w:w="1991" w:type="dxa"/>
            <w:vMerge w:val="continue"/>
            <w:tcBorders>
              <w:top w:val="nil"/>
              <w:left w:val="single" w:color="0070C0" w:sz="16" w:space="0"/>
              <w:bottom w:val="single" w:color="0070C0" w:sz="16" w:space="0"/>
            </w:tcBorders>
            <w:vAlign w:val="top"/>
          </w:tcPr>
          <w:p w14:paraId="4227BF9E">
            <w:pPr>
              <w:rPr>
                <w:rFonts w:ascii="Arial"/>
                <w:sz w:val="21"/>
              </w:rPr>
            </w:pPr>
          </w:p>
        </w:tc>
        <w:tc>
          <w:tcPr>
            <w:tcW w:w="1974" w:type="dxa"/>
            <w:tcBorders>
              <w:bottom w:val="single" w:color="0070C0" w:sz="16" w:space="0"/>
            </w:tcBorders>
            <w:vAlign w:val="top"/>
          </w:tcPr>
          <w:p w14:paraId="1369D5C8">
            <w:pPr>
              <w:spacing w:before="154" w:line="220" w:lineRule="auto"/>
              <w:ind w:left="461"/>
              <w:rPr>
                <w:rFonts w:ascii="宋体" w:hAnsi="宋体" w:eastAsia="宋体" w:cs="宋体"/>
                <w:sz w:val="18"/>
                <w:szCs w:val="18"/>
              </w:rPr>
            </w:pPr>
            <w:r>
              <w:rPr>
                <w:rFonts w:ascii="宋体" w:hAnsi="宋体" w:eastAsia="宋体" w:cs="宋体"/>
                <w:spacing w:val="-5"/>
                <w:sz w:val="18"/>
                <w:szCs w:val="18"/>
              </w:rPr>
              <w:t>延度（10ºC）</w:t>
            </w:r>
          </w:p>
        </w:tc>
        <w:tc>
          <w:tcPr>
            <w:tcW w:w="2240" w:type="dxa"/>
            <w:tcBorders>
              <w:bottom w:val="single" w:color="0070C0" w:sz="16" w:space="0"/>
            </w:tcBorders>
            <w:vAlign w:val="top"/>
          </w:tcPr>
          <w:p w14:paraId="6025B105">
            <w:pPr>
              <w:spacing w:before="155" w:line="221" w:lineRule="auto"/>
              <w:ind w:left="603"/>
              <w:rPr>
                <w:rFonts w:ascii="宋体" w:hAnsi="宋体" w:eastAsia="宋体" w:cs="宋体"/>
                <w:sz w:val="18"/>
                <w:szCs w:val="18"/>
              </w:rPr>
            </w:pPr>
            <w:r>
              <w:rPr>
                <w:rFonts w:ascii="宋体" w:hAnsi="宋体" w:eastAsia="宋体" w:cs="宋体"/>
                <w:spacing w:val="-5"/>
                <w:sz w:val="18"/>
                <w:szCs w:val="18"/>
              </w:rPr>
              <w:t>不小于（cm）</w:t>
            </w:r>
          </w:p>
        </w:tc>
        <w:tc>
          <w:tcPr>
            <w:tcW w:w="1753" w:type="dxa"/>
            <w:tcBorders>
              <w:bottom w:val="single" w:color="0070C0" w:sz="16" w:space="0"/>
            </w:tcBorders>
            <w:vAlign w:val="top"/>
          </w:tcPr>
          <w:p w14:paraId="2AA97ED3">
            <w:pPr>
              <w:spacing w:before="183" w:line="183" w:lineRule="auto"/>
              <w:ind w:left="845"/>
              <w:rPr>
                <w:rFonts w:ascii="宋体" w:hAnsi="宋体" w:eastAsia="宋体" w:cs="宋体"/>
                <w:sz w:val="18"/>
                <w:szCs w:val="18"/>
              </w:rPr>
            </w:pPr>
            <w:r>
              <w:rPr>
                <w:rFonts w:ascii="宋体" w:hAnsi="宋体" w:eastAsia="宋体" w:cs="宋体"/>
                <w:sz w:val="18"/>
                <w:szCs w:val="18"/>
              </w:rPr>
              <w:t>8</w:t>
            </w:r>
          </w:p>
        </w:tc>
        <w:tc>
          <w:tcPr>
            <w:tcW w:w="1934" w:type="dxa"/>
            <w:tcBorders>
              <w:bottom w:val="single" w:color="0070C0" w:sz="16" w:space="0"/>
              <w:right w:val="single" w:color="0070C0" w:sz="16" w:space="0"/>
            </w:tcBorders>
            <w:vAlign w:val="top"/>
          </w:tcPr>
          <w:p w14:paraId="326964DA">
            <w:pPr>
              <w:spacing w:before="183" w:line="183" w:lineRule="auto"/>
              <w:ind w:left="760"/>
              <w:rPr>
                <w:rFonts w:ascii="宋体" w:hAnsi="宋体" w:eastAsia="宋体" w:cs="宋体"/>
                <w:sz w:val="18"/>
                <w:szCs w:val="18"/>
              </w:rPr>
            </w:pPr>
            <w:r>
              <w:rPr>
                <w:rFonts w:ascii="宋体" w:hAnsi="宋体" w:eastAsia="宋体" w:cs="宋体"/>
                <w:spacing w:val="-4"/>
                <w:sz w:val="18"/>
                <w:szCs w:val="18"/>
              </w:rPr>
              <w:t>T0605</w:t>
            </w:r>
          </w:p>
        </w:tc>
      </w:tr>
    </w:tbl>
    <w:p w14:paraId="41B71F1C">
      <w:pPr>
        <w:spacing w:before="287" w:line="219" w:lineRule="auto"/>
        <w:ind w:left="3158"/>
        <w:outlineLvl w:val="2"/>
        <w:rPr>
          <w:rFonts w:ascii="宋体" w:hAnsi="宋体" w:eastAsia="宋体" w:cs="宋体"/>
          <w:sz w:val="24"/>
          <w:szCs w:val="24"/>
        </w:rPr>
      </w:pPr>
      <w:r>
        <w:rPr>
          <w:rFonts w:ascii="宋体" w:hAnsi="宋体" w:eastAsia="宋体" w:cs="宋体"/>
          <w:b/>
          <w:bCs/>
          <w:spacing w:val="-11"/>
          <w:sz w:val="24"/>
          <w:szCs w:val="24"/>
        </w:rPr>
        <w:t>表</w:t>
      </w:r>
      <w:r>
        <w:rPr>
          <w:rFonts w:ascii="宋体" w:hAnsi="宋体" w:eastAsia="宋体" w:cs="宋体"/>
          <w:spacing w:val="-53"/>
          <w:sz w:val="24"/>
          <w:szCs w:val="24"/>
        </w:rPr>
        <w:t xml:space="preserve"> </w:t>
      </w:r>
      <w:r>
        <w:rPr>
          <w:rFonts w:ascii="宋体" w:hAnsi="宋体" w:eastAsia="宋体" w:cs="宋体"/>
          <w:b/>
          <w:bCs/>
          <w:spacing w:val="-11"/>
          <w:sz w:val="24"/>
          <w:szCs w:val="24"/>
        </w:rPr>
        <w:t>3-2</w:t>
      </w:r>
      <w:r>
        <w:rPr>
          <w:rFonts w:ascii="宋体" w:hAnsi="宋体" w:eastAsia="宋体" w:cs="宋体"/>
          <w:spacing w:val="-11"/>
          <w:sz w:val="24"/>
          <w:szCs w:val="24"/>
        </w:rPr>
        <w:t xml:space="preserve">  </w:t>
      </w:r>
      <w:r>
        <w:rPr>
          <w:rFonts w:ascii="宋体" w:hAnsi="宋体" w:eastAsia="宋体" w:cs="宋体"/>
          <w:b/>
          <w:bCs/>
          <w:spacing w:val="-11"/>
          <w:sz w:val="24"/>
          <w:szCs w:val="24"/>
        </w:rPr>
        <w:t>SBS</w:t>
      </w:r>
      <w:r>
        <w:rPr>
          <w:rFonts w:ascii="宋体" w:hAnsi="宋体" w:eastAsia="宋体" w:cs="宋体"/>
          <w:spacing w:val="-11"/>
          <w:sz w:val="24"/>
          <w:szCs w:val="24"/>
        </w:rPr>
        <w:t xml:space="preserve"> </w:t>
      </w:r>
      <w:r>
        <w:rPr>
          <w:rFonts w:ascii="宋体" w:hAnsi="宋体" w:eastAsia="宋体" w:cs="宋体"/>
          <w:b/>
          <w:bCs/>
          <w:spacing w:val="-11"/>
          <w:sz w:val="24"/>
          <w:szCs w:val="24"/>
        </w:rPr>
        <w:t>(</w:t>
      </w:r>
      <w:r>
        <w:rPr>
          <w:rFonts w:ascii="宋体" w:hAnsi="宋体" w:eastAsia="宋体" w:cs="宋体"/>
          <w:spacing w:val="-11"/>
          <w:sz w:val="24"/>
          <w:szCs w:val="24"/>
        </w:rPr>
        <w:t xml:space="preserve"> </w:t>
      </w:r>
      <w:r>
        <w:rPr>
          <w:rFonts w:ascii="宋体" w:hAnsi="宋体" w:eastAsia="宋体" w:cs="宋体"/>
          <w:b/>
          <w:bCs/>
          <w:spacing w:val="-11"/>
          <w:sz w:val="24"/>
          <w:szCs w:val="24"/>
        </w:rPr>
        <w:t>Ⅰ-C</w:t>
      </w:r>
      <w:r>
        <w:rPr>
          <w:rFonts w:ascii="宋体" w:hAnsi="宋体" w:eastAsia="宋体" w:cs="宋体"/>
          <w:spacing w:val="-60"/>
          <w:sz w:val="24"/>
          <w:szCs w:val="24"/>
        </w:rPr>
        <w:t xml:space="preserve"> </w:t>
      </w:r>
      <w:r>
        <w:rPr>
          <w:rFonts w:ascii="宋体" w:hAnsi="宋体" w:eastAsia="宋体" w:cs="宋体"/>
          <w:b/>
          <w:bCs/>
          <w:spacing w:val="-11"/>
          <w:sz w:val="24"/>
          <w:szCs w:val="24"/>
        </w:rPr>
        <w:t>类）改性</w:t>
      </w:r>
      <w:r>
        <w:rPr>
          <w:rFonts w:ascii="宋体" w:hAnsi="宋体" w:eastAsia="宋体" w:cs="宋体"/>
          <w:b/>
          <w:bCs/>
          <w:spacing w:val="-12"/>
          <w:sz w:val="24"/>
          <w:szCs w:val="24"/>
        </w:rPr>
        <w:t>沥青技术要求</w:t>
      </w:r>
    </w:p>
    <w:p w14:paraId="240552ED">
      <w:pPr>
        <w:spacing w:line="121" w:lineRule="exact"/>
      </w:pPr>
    </w:p>
    <w:tbl>
      <w:tblPr>
        <w:tblStyle w:val="5"/>
        <w:tblW w:w="10164" w:type="dxa"/>
        <w:tblInd w:w="32" w:type="dxa"/>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Layout w:type="fixed"/>
        <w:tblCellMar>
          <w:top w:w="0" w:type="dxa"/>
          <w:left w:w="0" w:type="dxa"/>
          <w:bottom w:w="0" w:type="dxa"/>
          <w:right w:w="0" w:type="dxa"/>
        </w:tblCellMar>
      </w:tblPr>
      <w:tblGrid>
        <w:gridCol w:w="2017"/>
        <w:gridCol w:w="3089"/>
        <w:gridCol w:w="1336"/>
        <w:gridCol w:w="1850"/>
        <w:gridCol w:w="1872"/>
      </w:tblGrid>
      <w:tr w14:paraId="7191743F">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270" w:hRule="atLeast"/>
        </w:trPr>
        <w:tc>
          <w:tcPr>
            <w:tcW w:w="5106" w:type="dxa"/>
            <w:gridSpan w:val="2"/>
            <w:tcBorders>
              <w:top w:val="single" w:color="0070C0" w:sz="16" w:space="0"/>
              <w:left w:val="single" w:color="0070C0" w:sz="16" w:space="0"/>
            </w:tcBorders>
            <w:vAlign w:val="top"/>
          </w:tcPr>
          <w:p w14:paraId="4E3376F2">
            <w:pPr>
              <w:spacing w:before="45" w:line="220" w:lineRule="auto"/>
              <w:ind w:left="2154"/>
              <w:rPr>
                <w:rFonts w:ascii="宋体" w:hAnsi="宋体" w:eastAsia="宋体" w:cs="宋体"/>
                <w:sz w:val="18"/>
                <w:szCs w:val="18"/>
              </w:rPr>
            </w:pPr>
            <w:r>
              <w:rPr>
                <w:rFonts w:ascii="宋体" w:hAnsi="宋体" w:eastAsia="宋体" w:cs="宋体"/>
                <w:spacing w:val="-5"/>
                <w:sz w:val="18"/>
                <w:szCs w:val="18"/>
              </w:rPr>
              <w:t>指</w:t>
            </w:r>
            <w:r>
              <w:rPr>
                <w:rFonts w:ascii="宋体" w:hAnsi="宋体" w:eastAsia="宋体" w:cs="宋体"/>
                <w:spacing w:val="16"/>
                <w:sz w:val="18"/>
                <w:szCs w:val="18"/>
              </w:rPr>
              <w:t xml:space="preserve">    </w:t>
            </w:r>
            <w:r>
              <w:rPr>
                <w:rFonts w:ascii="宋体" w:hAnsi="宋体" w:eastAsia="宋体" w:cs="宋体"/>
                <w:spacing w:val="-5"/>
                <w:sz w:val="18"/>
                <w:szCs w:val="18"/>
              </w:rPr>
              <w:t>标</w:t>
            </w:r>
          </w:p>
        </w:tc>
        <w:tc>
          <w:tcPr>
            <w:tcW w:w="1336" w:type="dxa"/>
            <w:tcBorders>
              <w:top w:val="single" w:color="0070C0" w:sz="16" w:space="0"/>
            </w:tcBorders>
            <w:vAlign w:val="top"/>
          </w:tcPr>
          <w:p w14:paraId="6DFD3970">
            <w:pPr>
              <w:spacing w:before="45" w:line="220" w:lineRule="auto"/>
              <w:ind w:left="499"/>
              <w:rPr>
                <w:rFonts w:ascii="宋体" w:hAnsi="宋体" w:eastAsia="宋体" w:cs="宋体"/>
                <w:sz w:val="18"/>
                <w:szCs w:val="18"/>
              </w:rPr>
            </w:pPr>
            <w:r>
              <w:rPr>
                <w:rFonts w:ascii="宋体" w:hAnsi="宋体" w:eastAsia="宋体" w:cs="宋体"/>
                <w:spacing w:val="-5"/>
                <w:sz w:val="18"/>
                <w:szCs w:val="18"/>
              </w:rPr>
              <w:t>单位</w:t>
            </w:r>
          </w:p>
        </w:tc>
        <w:tc>
          <w:tcPr>
            <w:tcW w:w="1850" w:type="dxa"/>
            <w:tcBorders>
              <w:top w:val="single" w:color="0070C0" w:sz="16" w:space="0"/>
            </w:tcBorders>
            <w:vAlign w:val="top"/>
          </w:tcPr>
          <w:p w14:paraId="3EA78126">
            <w:pPr>
              <w:spacing w:before="45" w:line="220" w:lineRule="auto"/>
              <w:ind w:left="586"/>
              <w:rPr>
                <w:rFonts w:ascii="宋体" w:hAnsi="宋体" w:eastAsia="宋体" w:cs="宋体"/>
                <w:sz w:val="18"/>
                <w:szCs w:val="18"/>
              </w:rPr>
            </w:pPr>
            <w:r>
              <w:rPr>
                <w:rFonts w:ascii="宋体" w:hAnsi="宋体" w:eastAsia="宋体" w:cs="宋体"/>
                <w:spacing w:val="-5"/>
                <w:sz w:val="18"/>
                <w:szCs w:val="18"/>
              </w:rPr>
              <w:t>质量要求</w:t>
            </w:r>
          </w:p>
        </w:tc>
        <w:tc>
          <w:tcPr>
            <w:tcW w:w="1872" w:type="dxa"/>
            <w:tcBorders>
              <w:top w:val="single" w:color="0070C0" w:sz="16" w:space="0"/>
              <w:right w:val="single" w:color="0070C0" w:sz="16" w:space="0"/>
            </w:tcBorders>
            <w:vAlign w:val="top"/>
          </w:tcPr>
          <w:p w14:paraId="75C00B99">
            <w:pPr>
              <w:spacing w:before="30" w:line="220" w:lineRule="auto"/>
              <w:ind w:left="597"/>
              <w:rPr>
                <w:rFonts w:ascii="宋体" w:hAnsi="宋体" w:eastAsia="宋体" w:cs="宋体"/>
                <w:sz w:val="18"/>
                <w:szCs w:val="18"/>
              </w:rPr>
            </w:pPr>
            <w:r>
              <w:rPr>
                <w:rFonts w:ascii="宋体" w:hAnsi="宋体" w:eastAsia="宋体" w:cs="宋体"/>
                <w:spacing w:val="-6"/>
                <w:sz w:val="18"/>
                <w:szCs w:val="18"/>
              </w:rPr>
              <w:t>实验方法</w:t>
            </w:r>
          </w:p>
        </w:tc>
      </w:tr>
      <w:tr w14:paraId="7E4BFA68">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292" w:hRule="atLeast"/>
        </w:trPr>
        <w:tc>
          <w:tcPr>
            <w:tcW w:w="5106" w:type="dxa"/>
            <w:gridSpan w:val="2"/>
            <w:tcBorders>
              <w:left w:val="single" w:color="0070C0" w:sz="16" w:space="0"/>
            </w:tcBorders>
            <w:vAlign w:val="top"/>
          </w:tcPr>
          <w:p w14:paraId="1E6672E2">
            <w:pPr>
              <w:spacing w:before="53" w:line="216" w:lineRule="auto"/>
              <w:ind w:left="1543"/>
              <w:rPr>
                <w:rFonts w:ascii="宋体" w:hAnsi="宋体" w:eastAsia="宋体" w:cs="宋体"/>
                <w:sz w:val="18"/>
                <w:szCs w:val="18"/>
              </w:rPr>
            </w:pPr>
            <w:r>
              <w:rPr>
                <w:rFonts w:ascii="宋体" w:hAnsi="宋体" w:eastAsia="宋体" w:cs="宋体"/>
                <w:spacing w:val="-10"/>
                <w:sz w:val="18"/>
                <w:szCs w:val="18"/>
              </w:rPr>
              <w:t>针入度（25℃</w:t>
            </w:r>
            <w:r>
              <w:rPr>
                <w:rFonts w:ascii="宋体" w:hAnsi="宋体" w:eastAsia="宋体" w:cs="宋体"/>
                <w:spacing w:val="-64"/>
                <w:sz w:val="18"/>
                <w:szCs w:val="18"/>
              </w:rPr>
              <w:t xml:space="preserve"> </w:t>
            </w:r>
            <w:r>
              <w:rPr>
                <w:rFonts w:ascii="宋体" w:hAnsi="宋体" w:eastAsia="宋体" w:cs="宋体"/>
                <w:spacing w:val="-10"/>
                <w:sz w:val="18"/>
                <w:szCs w:val="18"/>
              </w:rPr>
              <w:t>,</w:t>
            </w:r>
            <w:r>
              <w:rPr>
                <w:rFonts w:ascii="宋体" w:hAnsi="宋体" w:eastAsia="宋体" w:cs="宋体"/>
                <w:spacing w:val="55"/>
                <w:w w:val="101"/>
                <w:sz w:val="18"/>
                <w:szCs w:val="18"/>
              </w:rPr>
              <w:t xml:space="preserve"> </w:t>
            </w:r>
            <w:r>
              <w:rPr>
                <w:rFonts w:ascii="宋体" w:hAnsi="宋体" w:eastAsia="宋体" w:cs="宋体"/>
                <w:spacing w:val="-10"/>
                <w:sz w:val="18"/>
                <w:szCs w:val="18"/>
              </w:rPr>
              <w:t>100，5s）</w:t>
            </w:r>
          </w:p>
        </w:tc>
        <w:tc>
          <w:tcPr>
            <w:tcW w:w="1336" w:type="dxa"/>
            <w:vAlign w:val="top"/>
          </w:tcPr>
          <w:p w14:paraId="28B05FEA">
            <w:pPr>
              <w:spacing w:before="52" w:line="235" w:lineRule="auto"/>
              <w:ind w:left="461"/>
              <w:rPr>
                <w:rFonts w:ascii="宋体" w:hAnsi="宋体" w:eastAsia="宋体" w:cs="宋体"/>
                <w:sz w:val="18"/>
                <w:szCs w:val="18"/>
              </w:rPr>
            </w:pPr>
            <w:r>
              <w:rPr>
                <w:rFonts w:ascii="宋体" w:hAnsi="宋体" w:eastAsia="宋体" w:cs="宋体"/>
                <w:spacing w:val="-4"/>
                <w:sz w:val="18"/>
                <w:szCs w:val="18"/>
              </w:rPr>
              <w:t>0.1mm</w:t>
            </w:r>
          </w:p>
        </w:tc>
        <w:tc>
          <w:tcPr>
            <w:tcW w:w="1850" w:type="dxa"/>
            <w:vAlign w:val="top"/>
          </w:tcPr>
          <w:p w14:paraId="50C39932">
            <w:pPr>
              <w:spacing w:before="52" w:line="235" w:lineRule="auto"/>
              <w:ind w:left="680"/>
              <w:rPr>
                <w:rFonts w:ascii="宋体" w:hAnsi="宋体" w:eastAsia="宋体" w:cs="宋体"/>
                <w:sz w:val="18"/>
                <w:szCs w:val="18"/>
              </w:rPr>
            </w:pPr>
            <w:r>
              <w:rPr>
                <w:rFonts w:ascii="宋体" w:hAnsi="宋体" w:eastAsia="宋体" w:cs="宋体"/>
                <w:spacing w:val="-6"/>
                <w:sz w:val="18"/>
                <w:szCs w:val="18"/>
              </w:rPr>
              <w:t>60～80</w:t>
            </w:r>
          </w:p>
        </w:tc>
        <w:tc>
          <w:tcPr>
            <w:tcW w:w="1872" w:type="dxa"/>
            <w:tcBorders>
              <w:right w:val="single" w:color="0070C0" w:sz="16" w:space="0"/>
            </w:tcBorders>
            <w:vAlign w:val="top"/>
          </w:tcPr>
          <w:p w14:paraId="330061F8">
            <w:pPr>
              <w:spacing w:before="81" w:line="183" w:lineRule="auto"/>
              <w:ind w:left="727"/>
              <w:rPr>
                <w:rFonts w:ascii="宋体" w:hAnsi="宋体" w:eastAsia="宋体" w:cs="宋体"/>
                <w:sz w:val="18"/>
                <w:szCs w:val="18"/>
              </w:rPr>
            </w:pPr>
            <w:r>
              <w:rPr>
                <w:rFonts w:ascii="宋体" w:hAnsi="宋体" w:eastAsia="宋体" w:cs="宋体"/>
                <w:spacing w:val="-4"/>
                <w:sz w:val="18"/>
                <w:szCs w:val="18"/>
              </w:rPr>
              <w:t>T0604</w:t>
            </w:r>
          </w:p>
        </w:tc>
      </w:tr>
      <w:tr w14:paraId="63136F64">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292" w:hRule="atLeast"/>
        </w:trPr>
        <w:tc>
          <w:tcPr>
            <w:tcW w:w="5106" w:type="dxa"/>
            <w:gridSpan w:val="2"/>
            <w:tcBorders>
              <w:left w:val="single" w:color="0070C0" w:sz="16" w:space="0"/>
            </w:tcBorders>
            <w:vAlign w:val="top"/>
          </w:tcPr>
          <w:p w14:paraId="04F7E6D6">
            <w:pPr>
              <w:spacing w:before="58" w:line="219" w:lineRule="auto"/>
              <w:ind w:left="1821"/>
              <w:rPr>
                <w:rFonts w:ascii="宋体" w:hAnsi="宋体" w:eastAsia="宋体" w:cs="宋体"/>
                <w:sz w:val="18"/>
                <w:szCs w:val="18"/>
              </w:rPr>
            </w:pPr>
            <w:r>
              <w:rPr>
                <w:rFonts w:ascii="宋体" w:hAnsi="宋体" w:eastAsia="宋体" w:cs="宋体"/>
                <w:spacing w:val="-1"/>
                <w:sz w:val="18"/>
                <w:szCs w:val="18"/>
              </w:rPr>
              <w:t>针入度指数PI，不小于</w:t>
            </w:r>
          </w:p>
        </w:tc>
        <w:tc>
          <w:tcPr>
            <w:tcW w:w="1336" w:type="dxa"/>
            <w:vAlign w:val="top"/>
          </w:tcPr>
          <w:p w14:paraId="6D56CB82">
            <w:pPr>
              <w:spacing w:before="143" w:line="122" w:lineRule="exact"/>
              <w:ind w:left="628"/>
              <w:rPr>
                <w:rFonts w:ascii="宋体" w:hAnsi="宋体" w:eastAsia="宋体" w:cs="宋体"/>
                <w:sz w:val="18"/>
                <w:szCs w:val="18"/>
              </w:rPr>
            </w:pPr>
            <w:r>
              <w:rPr>
                <w:rFonts w:ascii="宋体" w:hAnsi="宋体" w:eastAsia="宋体" w:cs="宋体"/>
                <w:position w:val="-3"/>
                <w:sz w:val="18"/>
                <w:szCs w:val="18"/>
              </w:rPr>
              <w:t>-</w:t>
            </w:r>
          </w:p>
        </w:tc>
        <w:tc>
          <w:tcPr>
            <w:tcW w:w="1850" w:type="dxa"/>
            <w:vAlign w:val="top"/>
          </w:tcPr>
          <w:p w14:paraId="46801025">
            <w:pPr>
              <w:spacing w:before="86" w:line="183" w:lineRule="auto"/>
              <w:ind w:left="764"/>
              <w:rPr>
                <w:rFonts w:ascii="宋体" w:hAnsi="宋体" w:eastAsia="宋体" w:cs="宋体"/>
                <w:sz w:val="18"/>
                <w:szCs w:val="18"/>
              </w:rPr>
            </w:pPr>
            <w:r>
              <w:rPr>
                <w:rFonts w:ascii="宋体" w:hAnsi="宋体" w:eastAsia="宋体" w:cs="宋体"/>
                <w:spacing w:val="-4"/>
                <w:sz w:val="18"/>
                <w:szCs w:val="18"/>
              </w:rPr>
              <w:t>-0.4</w:t>
            </w:r>
          </w:p>
        </w:tc>
        <w:tc>
          <w:tcPr>
            <w:tcW w:w="1872" w:type="dxa"/>
            <w:tcBorders>
              <w:right w:val="single" w:color="0070C0" w:sz="16" w:space="0"/>
            </w:tcBorders>
            <w:vAlign w:val="top"/>
          </w:tcPr>
          <w:p w14:paraId="48C426A7">
            <w:pPr>
              <w:spacing w:before="86" w:line="183" w:lineRule="auto"/>
              <w:ind w:left="727"/>
              <w:rPr>
                <w:rFonts w:ascii="宋体" w:hAnsi="宋体" w:eastAsia="宋体" w:cs="宋体"/>
                <w:sz w:val="18"/>
                <w:szCs w:val="18"/>
              </w:rPr>
            </w:pPr>
            <w:r>
              <w:rPr>
                <w:rFonts w:ascii="宋体" w:hAnsi="宋体" w:eastAsia="宋体" w:cs="宋体"/>
                <w:spacing w:val="-4"/>
                <w:sz w:val="18"/>
                <w:szCs w:val="18"/>
              </w:rPr>
              <w:t>T0604</w:t>
            </w:r>
          </w:p>
        </w:tc>
      </w:tr>
      <w:tr w14:paraId="2FEBFBA8">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292" w:hRule="atLeast"/>
        </w:trPr>
        <w:tc>
          <w:tcPr>
            <w:tcW w:w="5106" w:type="dxa"/>
            <w:gridSpan w:val="2"/>
            <w:tcBorders>
              <w:left w:val="single" w:color="0070C0" w:sz="16" w:space="0"/>
            </w:tcBorders>
            <w:vAlign w:val="top"/>
          </w:tcPr>
          <w:p w14:paraId="2A576D62">
            <w:pPr>
              <w:spacing w:before="61" w:line="216" w:lineRule="auto"/>
              <w:ind w:left="1370"/>
              <w:rPr>
                <w:rFonts w:ascii="宋体" w:hAnsi="宋体" w:eastAsia="宋体" w:cs="宋体"/>
                <w:sz w:val="18"/>
                <w:szCs w:val="18"/>
              </w:rPr>
            </w:pPr>
            <w:r>
              <w:rPr>
                <w:rFonts w:ascii="宋体" w:hAnsi="宋体" w:eastAsia="宋体" w:cs="宋体"/>
                <w:spacing w:val="-9"/>
                <w:sz w:val="18"/>
                <w:szCs w:val="18"/>
              </w:rPr>
              <w:t>延度（5cm/min,5℃)</w:t>
            </w:r>
            <w:r>
              <w:rPr>
                <w:rFonts w:ascii="宋体" w:hAnsi="宋体" w:eastAsia="宋体" w:cs="宋体"/>
                <w:spacing w:val="29"/>
                <w:w w:val="101"/>
                <w:sz w:val="18"/>
                <w:szCs w:val="18"/>
              </w:rPr>
              <w:t xml:space="preserve"> </w:t>
            </w:r>
            <w:r>
              <w:rPr>
                <w:rFonts w:ascii="宋体" w:hAnsi="宋体" w:eastAsia="宋体" w:cs="宋体"/>
                <w:spacing w:val="-9"/>
                <w:sz w:val="18"/>
                <w:szCs w:val="18"/>
              </w:rPr>
              <w:t>,</w:t>
            </w:r>
            <w:r>
              <w:rPr>
                <w:rFonts w:ascii="宋体" w:hAnsi="宋体" w:eastAsia="宋体" w:cs="宋体"/>
                <w:spacing w:val="45"/>
                <w:sz w:val="18"/>
                <w:szCs w:val="18"/>
              </w:rPr>
              <w:t xml:space="preserve"> </w:t>
            </w:r>
            <w:r>
              <w:rPr>
                <w:rFonts w:ascii="宋体" w:hAnsi="宋体" w:eastAsia="宋体" w:cs="宋体"/>
                <w:spacing w:val="-9"/>
                <w:sz w:val="18"/>
                <w:szCs w:val="18"/>
              </w:rPr>
              <w:t>不小于</w:t>
            </w:r>
          </w:p>
        </w:tc>
        <w:tc>
          <w:tcPr>
            <w:tcW w:w="1336" w:type="dxa"/>
            <w:vAlign w:val="top"/>
          </w:tcPr>
          <w:p w14:paraId="519B1766">
            <w:pPr>
              <w:spacing w:before="61" w:line="226" w:lineRule="auto"/>
              <w:ind w:left="590"/>
              <w:rPr>
                <w:rFonts w:ascii="宋体" w:hAnsi="宋体" w:eastAsia="宋体" w:cs="宋体"/>
                <w:sz w:val="18"/>
                <w:szCs w:val="18"/>
              </w:rPr>
            </w:pPr>
            <w:r>
              <w:rPr>
                <w:rFonts w:ascii="宋体" w:hAnsi="宋体" w:eastAsia="宋体" w:cs="宋体"/>
                <w:spacing w:val="-6"/>
                <w:sz w:val="18"/>
                <w:szCs w:val="18"/>
              </w:rPr>
              <w:t>cm</w:t>
            </w:r>
          </w:p>
        </w:tc>
        <w:tc>
          <w:tcPr>
            <w:tcW w:w="1850" w:type="dxa"/>
            <w:vAlign w:val="top"/>
          </w:tcPr>
          <w:p w14:paraId="535F8E50">
            <w:pPr>
              <w:spacing w:before="89" w:line="183" w:lineRule="auto"/>
              <w:ind w:left="853"/>
              <w:rPr>
                <w:rFonts w:ascii="宋体" w:hAnsi="宋体" w:eastAsia="宋体" w:cs="宋体"/>
                <w:sz w:val="18"/>
                <w:szCs w:val="18"/>
              </w:rPr>
            </w:pPr>
            <w:r>
              <w:rPr>
                <w:rFonts w:ascii="宋体" w:hAnsi="宋体" w:eastAsia="宋体" w:cs="宋体"/>
                <w:spacing w:val="-6"/>
                <w:sz w:val="18"/>
                <w:szCs w:val="18"/>
              </w:rPr>
              <w:t>30</w:t>
            </w:r>
          </w:p>
        </w:tc>
        <w:tc>
          <w:tcPr>
            <w:tcW w:w="1872" w:type="dxa"/>
            <w:tcBorders>
              <w:right w:val="single" w:color="0070C0" w:sz="16" w:space="0"/>
            </w:tcBorders>
            <w:vAlign w:val="top"/>
          </w:tcPr>
          <w:p w14:paraId="7BD17A27">
            <w:pPr>
              <w:spacing w:before="60" w:line="183" w:lineRule="auto"/>
              <w:ind w:left="727"/>
              <w:rPr>
                <w:rFonts w:ascii="宋体" w:hAnsi="宋体" w:eastAsia="宋体" w:cs="宋体"/>
                <w:sz w:val="18"/>
                <w:szCs w:val="18"/>
              </w:rPr>
            </w:pPr>
            <w:r>
              <w:rPr>
                <w:rFonts w:ascii="宋体" w:hAnsi="宋体" w:eastAsia="宋体" w:cs="宋体"/>
                <w:spacing w:val="-4"/>
                <w:sz w:val="18"/>
                <w:szCs w:val="18"/>
              </w:rPr>
              <w:t>T0605</w:t>
            </w:r>
          </w:p>
        </w:tc>
      </w:tr>
      <w:tr w14:paraId="07495A82">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292" w:hRule="atLeast"/>
        </w:trPr>
        <w:tc>
          <w:tcPr>
            <w:tcW w:w="5106" w:type="dxa"/>
            <w:gridSpan w:val="2"/>
            <w:tcBorders>
              <w:left w:val="single" w:color="0070C0" w:sz="16" w:space="0"/>
            </w:tcBorders>
            <w:vAlign w:val="top"/>
          </w:tcPr>
          <w:p w14:paraId="4E73FD2D">
            <w:pPr>
              <w:spacing w:before="64" w:line="203" w:lineRule="auto"/>
              <w:ind w:left="1806"/>
              <w:rPr>
                <w:rFonts w:ascii="宋体" w:hAnsi="宋体" w:eastAsia="宋体" w:cs="宋体"/>
                <w:sz w:val="18"/>
                <w:szCs w:val="18"/>
              </w:rPr>
            </w:pPr>
            <w:r>
              <w:rPr>
                <w:rFonts w:ascii="宋体" w:hAnsi="宋体" w:eastAsia="宋体" w:cs="宋体"/>
                <w:spacing w:val="-4"/>
                <w:sz w:val="18"/>
                <w:szCs w:val="18"/>
              </w:rPr>
              <w:t>软化点</w:t>
            </w:r>
            <w:r>
              <w:rPr>
                <w:rFonts w:ascii="宋体" w:hAnsi="宋体" w:eastAsia="宋体" w:cs="宋体"/>
                <w:spacing w:val="-44"/>
                <w:sz w:val="18"/>
                <w:szCs w:val="18"/>
              </w:rPr>
              <w:t xml:space="preserve"> </w:t>
            </w:r>
            <w:r>
              <w:rPr>
                <w:rFonts w:ascii="宋体" w:hAnsi="宋体" w:eastAsia="宋体" w:cs="宋体"/>
                <w:spacing w:val="-4"/>
                <w:sz w:val="18"/>
                <w:szCs w:val="18"/>
              </w:rPr>
              <w:t>T</w:t>
            </w:r>
            <w:r>
              <w:rPr>
                <w:rFonts w:ascii="宋体" w:hAnsi="宋体" w:eastAsia="宋体" w:cs="宋体"/>
                <w:spacing w:val="-4"/>
                <w:position w:val="-2"/>
                <w:sz w:val="8"/>
                <w:szCs w:val="8"/>
              </w:rPr>
              <w:t>R&amp;B</w:t>
            </w:r>
            <w:r>
              <w:rPr>
                <w:rFonts w:ascii="宋体" w:hAnsi="宋体" w:eastAsia="宋体" w:cs="宋体"/>
                <w:spacing w:val="-4"/>
                <w:position w:val="-2"/>
                <w:sz w:val="18"/>
                <w:szCs w:val="18"/>
              </w:rPr>
              <w:t>，</w:t>
            </w:r>
            <w:r>
              <w:rPr>
                <w:rFonts w:ascii="宋体" w:hAnsi="宋体" w:eastAsia="宋体" w:cs="宋体"/>
                <w:spacing w:val="-4"/>
                <w:sz w:val="18"/>
                <w:szCs w:val="18"/>
              </w:rPr>
              <w:t>不小于</w:t>
            </w:r>
          </w:p>
        </w:tc>
        <w:tc>
          <w:tcPr>
            <w:tcW w:w="1336" w:type="dxa"/>
            <w:vAlign w:val="top"/>
          </w:tcPr>
          <w:p w14:paraId="5BC56141">
            <w:pPr>
              <w:spacing w:before="63" w:line="224" w:lineRule="auto"/>
              <w:ind w:left="598"/>
              <w:rPr>
                <w:rFonts w:ascii="宋体" w:hAnsi="宋体" w:eastAsia="宋体" w:cs="宋体"/>
                <w:sz w:val="18"/>
                <w:szCs w:val="18"/>
              </w:rPr>
            </w:pPr>
            <w:r>
              <w:rPr>
                <w:rFonts w:ascii="宋体" w:hAnsi="宋体" w:eastAsia="宋体" w:cs="宋体"/>
                <w:sz w:val="18"/>
                <w:szCs w:val="18"/>
              </w:rPr>
              <w:t>℃</w:t>
            </w:r>
          </w:p>
        </w:tc>
        <w:tc>
          <w:tcPr>
            <w:tcW w:w="1850" w:type="dxa"/>
            <w:vAlign w:val="top"/>
          </w:tcPr>
          <w:p w14:paraId="7099E083">
            <w:pPr>
              <w:spacing w:before="93" w:line="182" w:lineRule="auto"/>
              <w:ind w:left="853"/>
              <w:rPr>
                <w:rFonts w:ascii="宋体" w:hAnsi="宋体" w:eastAsia="宋体" w:cs="宋体"/>
                <w:sz w:val="18"/>
                <w:szCs w:val="18"/>
              </w:rPr>
            </w:pPr>
            <w:r>
              <w:rPr>
                <w:rFonts w:ascii="宋体" w:hAnsi="宋体" w:eastAsia="宋体" w:cs="宋体"/>
                <w:spacing w:val="-6"/>
                <w:sz w:val="18"/>
                <w:szCs w:val="18"/>
              </w:rPr>
              <w:t>55</w:t>
            </w:r>
          </w:p>
        </w:tc>
        <w:tc>
          <w:tcPr>
            <w:tcW w:w="1872" w:type="dxa"/>
            <w:tcBorders>
              <w:right w:val="single" w:color="0070C0" w:sz="16" w:space="0"/>
            </w:tcBorders>
            <w:vAlign w:val="top"/>
          </w:tcPr>
          <w:p w14:paraId="43D6F036">
            <w:pPr>
              <w:spacing w:before="63" w:line="183" w:lineRule="auto"/>
              <w:ind w:left="727"/>
              <w:rPr>
                <w:rFonts w:ascii="宋体" w:hAnsi="宋体" w:eastAsia="宋体" w:cs="宋体"/>
                <w:sz w:val="18"/>
                <w:szCs w:val="18"/>
              </w:rPr>
            </w:pPr>
            <w:r>
              <w:rPr>
                <w:rFonts w:ascii="宋体" w:hAnsi="宋体" w:eastAsia="宋体" w:cs="宋体"/>
                <w:spacing w:val="-4"/>
                <w:sz w:val="18"/>
                <w:szCs w:val="18"/>
              </w:rPr>
              <w:t>T0606</w:t>
            </w:r>
          </w:p>
        </w:tc>
      </w:tr>
      <w:tr w14:paraId="0EDA2E31">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292" w:hRule="atLeast"/>
        </w:trPr>
        <w:tc>
          <w:tcPr>
            <w:tcW w:w="5106" w:type="dxa"/>
            <w:gridSpan w:val="2"/>
            <w:tcBorders>
              <w:left w:val="single" w:color="0070C0" w:sz="16" w:space="0"/>
            </w:tcBorders>
            <w:vAlign w:val="top"/>
          </w:tcPr>
          <w:p w14:paraId="35B0D3FF">
            <w:pPr>
              <w:spacing w:before="67" w:line="219" w:lineRule="auto"/>
              <w:ind w:left="1540"/>
              <w:rPr>
                <w:rFonts w:ascii="宋体" w:hAnsi="宋体" w:eastAsia="宋体" w:cs="宋体"/>
                <w:sz w:val="18"/>
                <w:szCs w:val="18"/>
              </w:rPr>
            </w:pPr>
            <w:r>
              <w:rPr>
                <w:rFonts w:ascii="宋体" w:hAnsi="宋体" w:eastAsia="宋体" w:cs="宋体"/>
                <w:spacing w:val="-5"/>
                <w:sz w:val="18"/>
                <w:szCs w:val="18"/>
              </w:rPr>
              <w:t>运动粘度(135℃)，不大于</w:t>
            </w:r>
          </w:p>
        </w:tc>
        <w:tc>
          <w:tcPr>
            <w:tcW w:w="1336" w:type="dxa"/>
            <w:vAlign w:val="top"/>
          </w:tcPr>
          <w:p w14:paraId="2CD33350">
            <w:pPr>
              <w:spacing w:before="66" w:line="221" w:lineRule="auto"/>
              <w:ind w:left="500"/>
              <w:rPr>
                <w:rFonts w:ascii="宋体" w:hAnsi="宋体" w:eastAsia="宋体" w:cs="宋体"/>
                <w:sz w:val="18"/>
                <w:szCs w:val="18"/>
              </w:rPr>
            </w:pPr>
            <w:r>
              <w:rPr>
                <w:rFonts w:ascii="宋体" w:hAnsi="宋体" w:eastAsia="宋体" w:cs="宋体"/>
                <w:spacing w:val="-3"/>
                <w:sz w:val="18"/>
                <w:szCs w:val="18"/>
              </w:rPr>
              <w:t>Pa.S</w:t>
            </w:r>
          </w:p>
        </w:tc>
        <w:tc>
          <w:tcPr>
            <w:tcW w:w="1850" w:type="dxa"/>
            <w:vAlign w:val="top"/>
          </w:tcPr>
          <w:p w14:paraId="55AF10AE">
            <w:pPr>
              <w:spacing w:before="95" w:line="183" w:lineRule="auto"/>
              <w:ind w:left="896"/>
              <w:rPr>
                <w:rFonts w:ascii="宋体" w:hAnsi="宋体" w:eastAsia="宋体" w:cs="宋体"/>
                <w:sz w:val="18"/>
                <w:szCs w:val="18"/>
              </w:rPr>
            </w:pPr>
            <w:r>
              <w:rPr>
                <w:rFonts w:ascii="宋体" w:hAnsi="宋体" w:eastAsia="宋体" w:cs="宋体"/>
                <w:sz w:val="18"/>
                <w:szCs w:val="18"/>
              </w:rPr>
              <w:t>3</w:t>
            </w:r>
          </w:p>
        </w:tc>
        <w:tc>
          <w:tcPr>
            <w:tcW w:w="1872" w:type="dxa"/>
            <w:tcBorders>
              <w:right w:val="single" w:color="0070C0" w:sz="16" w:space="0"/>
            </w:tcBorders>
            <w:vAlign w:val="top"/>
          </w:tcPr>
          <w:p w14:paraId="20B47A43">
            <w:pPr>
              <w:spacing w:before="66" w:line="183" w:lineRule="auto"/>
              <w:ind w:left="727"/>
              <w:rPr>
                <w:rFonts w:ascii="宋体" w:hAnsi="宋体" w:eastAsia="宋体" w:cs="宋体"/>
                <w:sz w:val="18"/>
                <w:szCs w:val="18"/>
              </w:rPr>
            </w:pPr>
            <w:r>
              <w:rPr>
                <w:rFonts w:ascii="宋体" w:hAnsi="宋体" w:eastAsia="宋体" w:cs="宋体"/>
                <w:spacing w:val="-4"/>
                <w:sz w:val="18"/>
                <w:szCs w:val="18"/>
              </w:rPr>
              <w:t>T0625</w:t>
            </w:r>
          </w:p>
        </w:tc>
      </w:tr>
      <w:tr w14:paraId="2610787E">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292" w:hRule="atLeast"/>
        </w:trPr>
        <w:tc>
          <w:tcPr>
            <w:tcW w:w="5106" w:type="dxa"/>
            <w:gridSpan w:val="2"/>
            <w:tcBorders>
              <w:left w:val="single" w:color="0070C0" w:sz="16" w:space="0"/>
            </w:tcBorders>
            <w:vAlign w:val="top"/>
          </w:tcPr>
          <w:p w14:paraId="2DAE1412">
            <w:pPr>
              <w:spacing w:before="69" w:line="218" w:lineRule="auto"/>
              <w:ind w:left="2031"/>
              <w:rPr>
                <w:rFonts w:ascii="宋体" w:hAnsi="宋体" w:eastAsia="宋体" w:cs="宋体"/>
                <w:sz w:val="18"/>
                <w:szCs w:val="18"/>
              </w:rPr>
            </w:pPr>
            <w:r>
              <w:rPr>
                <w:rFonts w:ascii="宋体" w:hAnsi="宋体" w:eastAsia="宋体" w:cs="宋体"/>
                <w:spacing w:val="-8"/>
                <w:sz w:val="18"/>
                <w:szCs w:val="18"/>
              </w:rPr>
              <w:t>闪点，不小于</w:t>
            </w:r>
          </w:p>
        </w:tc>
        <w:tc>
          <w:tcPr>
            <w:tcW w:w="1336" w:type="dxa"/>
            <w:vAlign w:val="top"/>
          </w:tcPr>
          <w:p w14:paraId="25395631">
            <w:pPr>
              <w:spacing w:before="69" w:line="218" w:lineRule="auto"/>
              <w:ind w:left="598"/>
              <w:rPr>
                <w:rFonts w:ascii="宋体" w:hAnsi="宋体" w:eastAsia="宋体" w:cs="宋体"/>
                <w:sz w:val="18"/>
                <w:szCs w:val="18"/>
              </w:rPr>
            </w:pPr>
            <w:r>
              <w:rPr>
                <w:rFonts w:ascii="宋体" w:hAnsi="宋体" w:eastAsia="宋体" w:cs="宋体"/>
                <w:sz w:val="18"/>
                <w:szCs w:val="18"/>
              </w:rPr>
              <w:t>℃</w:t>
            </w:r>
          </w:p>
        </w:tc>
        <w:tc>
          <w:tcPr>
            <w:tcW w:w="1850" w:type="dxa"/>
            <w:vAlign w:val="top"/>
          </w:tcPr>
          <w:p w14:paraId="4F586198">
            <w:pPr>
              <w:spacing w:before="98" w:line="183" w:lineRule="auto"/>
              <w:ind w:left="810"/>
              <w:rPr>
                <w:rFonts w:ascii="宋体" w:hAnsi="宋体" w:eastAsia="宋体" w:cs="宋体"/>
                <w:sz w:val="18"/>
                <w:szCs w:val="18"/>
              </w:rPr>
            </w:pPr>
            <w:r>
              <w:rPr>
                <w:rFonts w:ascii="宋体" w:hAnsi="宋体" w:eastAsia="宋体" w:cs="宋体"/>
                <w:spacing w:val="-4"/>
                <w:sz w:val="18"/>
                <w:szCs w:val="18"/>
              </w:rPr>
              <w:t>230</w:t>
            </w:r>
          </w:p>
        </w:tc>
        <w:tc>
          <w:tcPr>
            <w:tcW w:w="1872" w:type="dxa"/>
            <w:tcBorders>
              <w:right w:val="single" w:color="0070C0" w:sz="16" w:space="0"/>
            </w:tcBorders>
            <w:vAlign w:val="top"/>
          </w:tcPr>
          <w:p w14:paraId="0D32274D">
            <w:pPr>
              <w:spacing w:before="68" w:line="184" w:lineRule="auto"/>
              <w:ind w:left="727"/>
              <w:rPr>
                <w:rFonts w:ascii="宋体" w:hAnsi="宋体" w:eastAsia="宋体" w:cs="宋体"/>
                <w:sz w:val="18"/>
                <w:szCs w:val="18"/>
              </w:rPr>
            </w:pPr>
            <w:r>
              <w:rPr>
                <w:rFonts w:ascii="宋体" w:hAnsi="宋体" w:eastAsia="宋体" w:cs="宋体"/>
                <w:spacing w:val="-4"/>
                <w:sz w:val="18"/>
                <w:szCs w:val="18"/>
              </w:rPr>
              <w:t>T0611</w:t>
            </w:r>
          </w:p>
        </w:tc>
      </w:tr>
      <w:tr w14:paraId="01A22377">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292" w:hRule="atLeast"/>
        </w:trPr>
        <w:tc>
          <w:tcPr>
            <w:tcW w:w="5106" w:type="dxa"/>
            <w:gridSpan w:val="2"/>
            <w:tcBorders>
              <w:left w:val="single" w:color="0070C0" w:sz="16" w:space="0"/>
            </w:tcBorders>
            <w:vAlign w:val="top"/>
          </w:tcPr>
          <w:p w14:paraId="1484AA92">
            <w:pPr>
              <w:spacing w:before="72" w:line="215" w:lineRule="auto"/>
              <w:ind w:left="1931"/>
              <w:rPr>
                <w:rFonts w:ascii="宋体" w:hAnsi="宋体" w:eastAsia="宋体" w:cs="宋体"/>
                <w:sz w:val="18"/>
                <w:szCs w:val="18"/>
              </w:rPr>
            </w:pPr>
            <w:r>
              <w:rPr>
                <w:rFonts w:ascii="宋体" w:hAnsi="宋体" w:eastAsia="宋体" w:cs="宋体"/>
                <w:spacing w:val="-5"/>
                <w:sz w:val="18"/>
                <w:szCs w:val="18"/>
              </w:rPr>
              <w:t>溶解度，不小于</w:t>
            </w:r>
          </w:p>
        </w:tc>
        <w:tc>
          <w:tcPr>
            <w:tcW w:w="1336" w:type="dxa"/>
            <w:vAlign w:val="top"/>
          </w:tcPr>
          <w:p w14:paraId="660250E4">
            <w:pPr>
              <w:spacing w:before="72" w:line="215" w:lineRule="auto"/>
              <w:ind w:left="625"/>
              <w:rPr>
                <w:rFonts w:ascii="宋体" w:hAnsi="宋体" w:eastAsia="宋体" w:cs="宋体"/>
                <w:sz w:val="18"/>
                <w:szCs w:val="18"/>
              </w:rPr>
            </w:pPr>
            <w:r>
              <w:rPr>
                <w:rFonts w:ascii="宋体" w:hAnsi="宋体" w:eastAsia="宋体" w:cs="宋体"/>
                <w:sz w:val="18"/>
                <w:szCs w:val="18"/>
              </w:rPr>
              <w:t>%</w:t>
            </w:r>
          </w:p>
        </w:tc>
        <w:tc>
          <w:tcPr>
            <w:tcW w:w="1850" w:type="dxa"/>
            <w:vAlign w:val="top"/>
          </w:tcPr>
          <w:p w14:paraId="53498A70">
            <w:pPr>
              <w:spacing w:before="100" w:line="183" w:lineRule="auto"/>
              <w:ind w:left="850"/>
              <w:rPr>
                <w:rFonts w:ascii="宋体" w:hAnsi="宋体" w:eastAsia="宋体" w:cs="宋体"/>
                <w:sz w:val="18"/>
                <w:szCs w:val="18"/>
              </w:rPr>
            </w:pPr>
            <w:r>
              <w:rPr>
                <w:rFonts w:ascii="宋体" w:hAnsi="宋体" w:eastAsia="宋体" w:cs="宋体"/>
                <w:spacing w:val="-4"/>
                <w:sz w:val="18"/>
                <w:szCs w:val="18"/>
              </w:rPr>
              <w:t>99</w:t>
            </w:r>
          </w:p>
        </w:tc>
        <w:tc>
          <w:tcPr>
            <w:tcW w:w="1872" w:type="dxa"/>
            <w:tcBorders>
              <w:right w:val="single" w:color="0070C0" w:sz="16" w:space="0"/>
            </w:tcBorders>
            <w:vAlign w:val="top"/>
          </w:tcPr>
          <w:p w14:paraId="4D28E442">
            <w:pPr>
              <w:spacing w:before="72" w:line="183" w:lineRule="auto"/>
              <w:ind w:left="727"/>
              <w:rPr>
                <w:rFonts w:ascii="宋体" w:hAnsi="宋体" w:eastAsia="宋体" w:cs="宋体"/>
                <w:sz w:val="18"/>
                <w:szCs w:val="18"/>
              </w:rPr>
            </w:pPr>
            <w:r>
              <w:rPr>
                <w:rFonts w:ascii="宋体" w:hAnsi="宋体" w:eastAsia="宋体" w:cs="宋体"/>
                <w:spacing w:val="-4"/>
                <w:sz w:val="18"/>
                <w:szCs w:val="18"/>
              </w:rPr>
              <w:t>T0607</w:t>
            </w:r>
          </w:p>
        </w:tc>
      </w:tr>
      <w:tr w14:paraId="54A70297">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292" w:hRule="atLeast"/>
        </w:trPr>
        <w:tc>
          <w:tcPr>
            <w:tcW w:w="5106" w:type="dxa"/>
            <w:gridSpan w:val="2"/>
            <w:tcBorders>
              <w:left w:val="single" w:color="0070C0" w:sz="16" w:space="0"/>
            </w:tcBorders>
            <w:vAlign w:val="top"/>
          </w:tcPr>
          <w:p w14:paraId="72C44921">
            <w:pPr>
              <w:spacing w:before="75" w:line="212" w:lineRule="auto"/>
              <w:ind w:left="1649"/>
              <w:rPr>
                <w:rFonts w:ascii="宋体" w:hAnsi="宋体" w:eastAsia="宋体" w:cs="宋体"/>
                <w:sz w:val="18"/>
                <w:szCs w:val="18"/>
              </w:rPr>
            </w:pPr>
            <w:r>
              <w:rPr>
                <w:rFonts w:ascii="宋体" w:hAnsi="宋体" w:eastAsia="宋体" w:cs="宋体"/>
                <w:spacing w:val="-6"/>
                <w:sz w:val="18"/>
                <w:szCs w:val="18"/>
              </w:rPr>
              <w:t>弹性恢复25℃,</w:t>
            </w:r>
            <w:r>
              <w:rPr>
                <w:rFonts w:ascii="宋体" w:hAnsi="宋体" w:eastAsia="宋体" w:cs="宋体"/>
                <w:spacing w:val="52"/>
                <w:sz w:val="18"/>
                <w:szCs w:val="18"/>
              </w:rPr>
              <w:t xml:space="preserve"> </w:t>
            </w:r>
            <w:r>
              <w:rPr>
                <w:rFonts w:ascii="宋体" w:hAnsi="宋体" w:eastAsia="宋体" w:cs="宋体"/>
                <w:spacing w:val="-6"/>
                <w:sz w:val="18"/>
                <w:szCs w:val="18"/>
              </w:rPr>
              <w:t>不小于</w:t>
            </w:r>
          </w:p>
        </w:tc>
        <w:tc>
          <w:tcPr>
            <w:tcW w:w="1336" w:type="dxa"/>
            <w:vAlign w:val="top"/>
          </w:tcPr>
          <w:p w14:paraId="0911FDF0">
            <w:pPr>
              <w:spacing w:before="75" w:line="212" w:lineRule="auto"/>
              <w:ind w:left="625"/>
              <w:rPr>
                <w:rFonts w:ascii="宋体" w:hAnsi="宋体" w:eastAsia="宋体" w:cs="宋体"/>
                <w:sz w:val="18"/>
                <w:szCs w:val="18"/>
              </w:rPr>
            </w:pPr>
            <w:r>
              <w:rPr>
                <w:rFonts w:ascii="宋体" w:hAnsi="宋体" w:eastAsia="宋体" w:cs="宋体"/>
                <w:sz w:val="18"/>
                <w:szCs w:val="18"/>
              </w:rPr>
              <w:t>%</w:t>
            </w:r>
          </w:p>
        </w:tc>
        <w:tc>
          <w:tcPr>
            <w:tcW w:w="1850" w:type="dxa"/>
            <w:vAlign w:val="top"/>
          </w:tcPr>
          <w:p w14:paraId="71317C59">
            <w:pPr>
              <w:spacing w:before="103" w:line="183" w:lineRule="auto"/>
              <w:ind w:left="851"/>
              <w:rPr>
                <w:rFonts w:ascii="宋体" w:hAnsi="宋体" w:eastAsia="宋体" w:cs="宋体"/>
                <w:sz w:val="18"/>
                <w:szCs w:val="18"/>
              </w:rPr>
            </w:pPr>
            <w:r>
              <w:rPr>
                <w:rFonts w:ascii="宋体" w:hAnsi="宋体" w:eastAsia="宋体" w:cs="宋体"/>
                <w:spacing w:val="-5"/>
                <w:sz w:val="18"/>
                <w:szCs w:val="18"/>
              </w:rPr>
              <w:t>65</w:t>
            </w:r>
          </w:p>
        </w:tc>
        <w:tc>
          <w:tcPr>
            <w:tcW w:w="1872" w:type="dxa"/>
            <w:tcBorders>
              <w:right w:val="single" w:color="0070C0" w:sz="16" w:space="0"/>
            </w:tcBorders>
            <w:vAlign w:val="top"/>
          </w:tcPr>
          <w:p w14:paraId="14648980">
            <w:pPr>
              <w:spacing w:before="74" w:line="183" w:lineRule="auto"/>
              <w:ind w:left="727"/>
              <w:rPr>
                <w:rFonts w:ascii="宋体" w:hAnsi="宋体" w:eastAsia="宋体" w:cs="宋体"/>
                <w:sz w:val="18"/>
                <w:szCs w:val="18"/>
              </w:rPr>
            </w:pPr>
            <w:r>
              <w:rPr>
                <w:rFonts w:ascii="宋体" w:hAnsi="宋体" w:eastAsia="宋体" w:cs="宋体"/>
                <w:spacing w:val="-4"/>
                <w:sz w:val="18"/>
                <w:szCs w:val="18"/>
              </w:rPr>
              <w:t>T0662</w:t>
            </w:r>
          </w:p>
        </w:tc>
      </w:tr>
      <w:tr w14:paraId="7B1FD3D9">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292" w:hRule="atLeast"/>
        </w:trPr>
        <w:tc>
          <w:tcPr>
            <w:tcW w:w="5106" w:type="dxa"/>
            <w:gridSpan w:val="2"/>
            <w:tcBorders>
              <w:left w:val="single" w:color="0070C0" w:sz="16" w:space="0"/>
            </w:tcBorders>
            <w:vAlign w:val="top"/>
          </w:tcPr>
          <w:p w14:paraId="71E656A7">
            <w:pPr>
              <w:spacing w:before="78" w:line="209" w:lineRule="auto"/>
              <w:ind w:left="1929"/>
              <w:rPr>
                <w:rFonts w:ascii="宋体" w:hAnsi="宋体" w:eastAsia="宋体" w:cs="宋体"/>
                <w:sz w:val="18"/>
                <w:szCs w:val="18"/>
              </w:rPr>
            </w:pPr>
            <w:r>
              <w:rPr>
                <w:rFonts w:ascii="宋体" w:hAnsi="宋体" w:eastAsia="宋体" w:cs="宋体"/>
                <w:spacing w:val="-5"/>
                <w:sz w:val="18"/>
                <w:szCs w:val="18"/>
              </w:rPr>
              <w:t>粘韧性，不小于</w:t>
            </w:r>
          </w:p>
        </w:tc>
        <w:tc>
          <w:tcPr>
            <w:tcW w:w="1336" w:type="dxa"/>
            <w:vAlign w:val="top"/>
          </w:tcPr>
          <w:p w14:paraId="4E79599F">
            <w:pPr>
              <w:spacing w:before="78" w:line="209" w:lineRule="auto"/>
              <w:ind w:left="495"/>
              <w:rPr>
                <w:rFonts w:ascii="宋体" w:hAnsi="宋体" w:eastAsia="宋体" w:cs="宋体"/>
                <w:sz w:val="18"/>
                <w:szCs w:val="18"/>
              </w:rPr>
            </w:pPr>
            <w:r>
              <w:rPr>
                <w:rFonts w:ascii="宋体" w:hAnsi="宋体" w:eastAsia="宋体" w:cs="宋体"/>
                <w:spacing w:val="-24"/>
                <w:sz w:val="18"/>
                <w:szCs w:val="18"/>
              </w:rPr>
              <w:t>N</w:t>
            </w:r>
            <w:r>
              <w:rPr>
                <w:rFonts w:ascii="宋体" w:hAnsi="宋体" w:eastAsia="宋体" w:cs="宋体"/>
                <w:spacing w:val="-27"/>
                <w:sz w:val="18"/>
                <w:szCs w:val="18"/>
              </w:rPr>
              <w:t xml:space="preserve"> </w:t>
            </w:r>
            <w:r>
              <w:rPr>
                <w:rFonts w:ascii="宋体" w:hAnsi="宋体" w:eastAsia="宋体" w:cs="宋体"/>
                <w:spacing w:val="-24"/>
                <w:sz w:val="18"/>
                <w:szCs w:val="18"/>
              </w:rPr>
              <w:t>·m</w:t>
            </w:r>
          </w:p>
        </w:tc>
        <w:tc>
          <w:tcPr>
            <w:tcW w:w="1850" w:type="dxa"/>
            <w:vAlign w:val="top"/>
          </w:tcPr>
          <w:p w14:paraId="7CFFFDB1">
            <w:pPr>
              <w:tabs>
                <w:tab w:val="left" w:pos="975"/>
              </w:tabs>
              <w:spacing w:line="209" w:lineRule="auto"/>
              <w:ind w:left="891"/>
              <w:rPr>
                <w:rFonts w:ascii="Arial"/>
                <w:sz w:val="21"/>
              </w:rPr>
            </w:pPr>
            <w:r>
              <w:rPr>
                <w:rFonts w:ascii="Arial" w:hAnsi="Arial" w:eastAsia="Arial" w:cs="Arial"/>
                <w:sz w:val="21"/>
                <w:szCs w:val="21"/>
                <w:u w:val="single" w:color="auto"/>
              </w:rPr>
              <w:tab/>
            </w:r>
          </w:p>
        </w:tc>
        <w:tc>
          <w:tcPr>
            <w:tcW w:w="1872" w:type="dxa"/>
            <w:tcBorders>
              <w:right w:val="single" w:color="0070C0" w:sz="16" w:space="0"/>
            </w:tcBorders>
            <w:vAlign w:val="top"/>
          </w:tcPr>
          <w:p w14:paraId="46C74534">
            <w:pPr>
              <w:spacing w:before="77" w:line="183" w:lineRule="auto"/>
              <w:ind w:left="727"/>
              <w:rPr>
                <w:rFonts w:ascii="宋体" w:hAnsi="宋体" w:eastAsia="宋体" w:cs="宋体"/>
                <w:sz w:val="18"/>
                <w:szCs w:val="18"/>
              </w:rPr>
            </w:pPr>
            <w:r>
              <w:rPr>
                <w:rFonts w:ascii="宋体" w:hAnsi="宋体" w:eastAsia="宋体" w:cs="宋体"/>
                <w:spacing w:val="-4"/>
                <w:sz w:val="18"/>
                <w:szCs w:val="18"/>
              </w:rPr>
              <w:t>T0624</w:t>
            </w:r>
          </w:p>
        </w:tc>
      </w:tr>
      <w:tr w14:paraId="69F509E6">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293" w:hRule="atLeast"/>
        </w:trPr>
        <w:tc>
          <w:tcPr>
            <w:tcW w:w="5106" w:type="dxa"/>
            <w:gridSpan w:val="2"/>
            <w:tcBorders>
              <w:left w:val="single" w:color="0070C0" w:sz="16" w:space="0"/>
            </w:tcBorders>
            <w:vAlign w:val="top"/>
          </w:tcPr>
          <w:p w14:paraId="5AED4FB6">
            <w:pPr>
              <w:spacing w:before="81" w:line="207" w:lineRule="auto"/>
              <w:ind w:left="2016"/>
              <w:rPr>
                <w:rFonts w:ascii="宋体" w:hAnsi="宋体" w:eastAsia="宋体" w:cs="宋体"/>
                <w:sz w:val="18"/>
                <w:szCs w:val="18"/>
              </w:rPr>
            </w:pPr>
            <w:r>
              <w:rPr>
                <w:rFonts w:ascii="宋体" w:hAnsi="宋体" w:eastAsia="宋体" w:cs="宋体"/>
                <w:spacing w:val="-5"/>
                <w:sz w:val="18"/>
                <w:szCs w:val="18"/>
              </w:rPr>
              <w:t>韧性，不小于</w:t>
            </w:r>
          </w:p>
        </w:tc>
        <w:tc>
          <w:tcPr>
            <w:tcW w:w="1336" w:type="dxa"/>
            <w:vAlign w:val="top"/>
          </w:tcPr>
          <w:p w14:paraId="56429E98">
            <w:pPr>
              <w:spacing w:before="81" w:line="207" w:lineRule="auto"/>
              <w:ind w:left="495"/>
              <w:rPr>
                <w:rFonts w:ascii="宋体" w:hAnsi="宋体" w:eastAsia="宋体" w:cs="宋体"/>
                <w:sz w:val="18"/>
                <w:szCs w:val="18"/>
              </w:rPr>
            </w:pPr>
            <w:r>
              <w:rPr>
                <w:rFonts w:ascii="宋体" w:hAnsi="宋体" w:eastAsia="宋体" w:cs="宋体"/>
                <w:spacing w:val="-24"/>
                <w:sz w:val="18"/>
                <w:szCs w:val="18"/>
              </w:rPr>
              <w:t>N</w:t>
            </w:r>
            <w:r>
              <w:rPr>
                <w:rFonts w:ascii="宋体" w:hAnsi="宋体" w:eastAsia="宋体" w:cs="宋体"/>
                <w:spacing w:val="-27"/>
                <w:sz w:val="18"/>
                <w:szCs w:val="18"/>
              </w:rPr>
              <w:t xml:space="preserve"> </w:t>
            </w:r>
            <w:r>
              <w:rPr>
                <w:rFonts w:ascii="宋体" w:hAnsi="宋体" w:eastAsia="宋体" w:cs="宋体"/>
                <w:spacing w:val="-24"/>
                <w:sz w:val="18"/>
                <w:szCs w:val="18"/>
              </w:rPr>
              <w:t>·m</w:t>
            </w:r>
          </w:p>
        </w:tc>
        <w:tc>
          <w:tcPr>
            <w:tcW w:w="1850" w:type="dxa"/>
            <w:vAlign w:val="top"/>
          </w:tcPr>
          <w:p w14:paraId="050D3F10">
            <w:pPr>
              <w:spacing w:before="165" w:line="117" w:lineRule="exact"/>
              <w:ind w:left="891"/>
              <w:rPr>
                <w:rFonts w:ascii="宋体" w:hAnsi="宋体" w:eastAsia="宋体" w:cs="宋体"/>
                <w:sz w:val="18"/>
                <w:szCs w:val="18"/>
              </w:rPr>
            </w:pPr>
            <w:r>
              <w:rPr>
                <w:rFonts w:ascii="宋体" w:hAnsi="宋体" w:eastAsia="宋体" w:cs="宋体"/>
                <w:position w:val="-3"/>
                <w:sz w:val="18"/>
                <w:szCs w:val="18"/>
              </w:rPr>
              <w:t>-</w:t>
            </w:r>
          </w:p>
        </w:tc>
        <w:tc>
          <w:tcPr>
            <w:tcW w:w="1872" w:type="dxa"/>
            <w:tcBorders>
              <w:right w:val="single" w:color="0070C0" w:sz="16" w:space="0"/>
            </w:tcBorders>
            <w:vAlign w:val="top"/>
          </w:tcPr>
          <w:p w14:paraId="38DDB33E">
            <w:pPr>
              <w:spacing w:before="82" w:line="183" w:lineRule="auto"/>
              <w:ind w:left="727"/>
              <w:rPr>
                <w:rFonts w:ascii="宋体" w:hAnsi="宋体" w:eastAsia="宋体" w:cs="宋体"/>
                <w:sz w:val="18"/>
                <w:szCs w:val="18"/>
              </w:rPr>
            </w:pPr>
            <w:r>
              <w:rPr>
                <w:rFonts w:ascii="宋体" w:hAnsi="宋体" w:eastAsia="宋体" w:cs="宋体"/>
                <w:spacing w:val="-4"/>
                <w:sz w:val="18"/>
                <w:szCs w:val="18"/>
              </w:rPr>
              <w:t>T0624</w:t>
            </w:r>
          </w:p>
        </w:tc>
      </w:tr>
      <w:tr w14:paraId="619599C0">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293" w:hRule="atLeast"/>
        </w:trPr>
        <w:tc>
          <w:tcPr>
            <w:tcW w:w="5106" w:type="dxa"/>
            <w:gridSpan w:val="2"/>
            <w:tcBorders>
              <w:left w:val="single" w:color="0070C0" w:sz="16" w:space="0"/>
            </w:tcBorders>
            <w:vAlign w:val="top"/>
          </w:tcPr>
          <w:p w14:paraId="4123F412">
            <w:pPr>
              <w:spacing w:before="82" w:line="206" w:lineRule="auto"/>
              <w:ind w:left="991"/>
              <w:rPr>
                <w:rFonts w:ascii="宋体" w:hAnsi="宋体" w:eastAsia="宋体" w:cs="宋体"/>
                <w:sz w:val="18"/>
                <w:szCs w:val="18"/>
              </w:rPr>
            </w:pPr>
            <w:r>
              <w:rPr>
                <w:rFonts w:ascii="宋体" w:hAnsi="宋体" w:eastAsia="宋体" w:cs="宋体"/>
                <w:spacing w:val="-5"/>
                <w:sz w:val="18"/>
                <w:szCs w:val="18"/>
              </w:rPr>
              <w:t>贮存稳定性离析，48h</w:t>
            </w:r>
            <w:r>
              <w:rPr>
                <w:rFonts w:ascii="宋体" w:hAnsi="宋体" w:eastAsia="宋体" w:cs="宋体"/>
                <w:spacing w:val="-46"/>
                <w:sz w:val="18"/>
                <w:szCs w:val="18"/>
              </w:rPr>
              <w:t xml:space="preserve"> </w:t>
            </w:r>
            <w:r>
              <w:rPr>
                <w:rFonts w:ascii="宋体" w:hAnsi="宋体" w:eastAsia="宋体" w:cs="宋体"/>
                <w:spacing w:val="-5"/>
                <w:sz w:val="18"/>
                <w:szCs w:val="18"/>
              </w:rPr>
              <w:t>软化点差，不大于</w:t>
            </w:r>
          </w:p>
        </w:tc>
        <w:tc>
          <w:tcPr>
            <w:tcW w:w="1336" w:type="dxa"/>
            <w:vAlign w:val="top"/>
          </w:tcPr>
          <w:p w14:paraId="0BD990C1">
            <w:pPr>
              <w:spacing w:before="82" w:line="206" w:lineRule="auto"/>
              <w:ind w:left="598"/>
              <w:rPr>
                <w:rFonts w:ascii="宋体" w:hAnsi="宋体" w:eastAsia="宋体" w:cs="宋体"/>
                <w:sz w:val="18"/>
                <w:szCs w:val="18"/>
              </w:rPr>
            </w:pPr>
            <w:r>
              <w:rPr>
                <w:rFonts w:ascii="宋体" w:hAnsi="宋体" w:eastAsia="宋体" w:cs="宋体"/>
                <w:sz w:val="18"/>
                <w:szCs w:val="18"/>
              </w:rPr>
              <w:t>℃</w:t>
            </w:r>
          </w:p>
        </w:tc>
        <w:tc>
          <w:tcPr>
            <w:tcW w:w="1850" w:type="dxa"/>
            <w:vAlign w:val="top"/>
          </w:tcPr>
          <w:p w14:paraId="08D83066">
            <w:pPr>
              <w:spacing w:before="111" w:line="176" w:lineRule="auto"/>
              <w:ind w:left="810"/>
              <w:rPr>
                <w:rFonts w:ascii="宋体" w:hAnsi="宋体" w:eastAsia="宋体" w:cs="宋体"/>
                <w:sz w:val="18"/>
                <w:szCs w:val="18"/>
              </w:rPr>
            </w:pPr>
            <w:r>
              <w:rPr>
                <w:rFonts w:ascii="宋体" w:hAnsi="宋体" w:eastAsia="宋体" w:cs="宋体"/>
                <w:spacing w:val="-4"/>
                <w:sz w:val="18"/>
                <w:szCs w:val="18"/>
              </w:rPr>
              <w:t>2.5</w:t>
            </w:r>
          </w:p>
        </w:tc>
        <w:tc>
          <w:tcPr>
            <w:tcW w:w="1872" w:type="dxa"/>
            <w:tcBorders>
              <w:right w:val="single" w:color="0070C0" w:sz="16" w:space="0"/>
            </w:tcBorders>
            <w:vAlign w:val="top"/>
          </w:tcPr>
          <w:p w14:paraId="70030248">
            <w:pPr>
              <w:spacing w:before="83" w:line="184" w:lineRule="auto"/>
              <w:ind w:left="727"/>
              <w:rPr>
                <w:rFonts w:ascii="宋体" w:hAnsi="宋体" w:eastAsia="宋体" w:cs="宋体"/>
                <w:sz w:val="18"/>
                <w:szCs w:val="18"/>
              </w:rPr>
            </w:pPr>
            <w:r>
              <w:rPr>
                <w:rFonts w:ascii="宋体" w:hAnsi="宋体" w:eastAsia="宋体" w:cs="宋体"/>
                <w:spacing w:val="-4"/>
                <w:sz w:val="18"/>
                <w:szCs w:val="18"/>
              </w:rPr>
              <w:t>T0661</w:t>
            </w:r>
          </w:p>
        </w:tc>
      </w:tr>
      <w:tr w14:paraId="6C850C72">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293" w:hRule="atLeast"/>
        </w:trPr>
        <w:tc>
          <w:tcPr>
            <w:tcW w:w="2017" w:type="dxa"/>
            <w:vMerge w:val="restart"/>
            <w:tcBorders>
              <w:left w:val="single" w:color="0070C0" w:sz="16" w:space="0"/>
              <w:bottom w:val="nil"/>
            </w:tcBorders>
            <w:vAlign w:val="top"/>
          </w:tcPr>
          <w:p w14:paraId="1F8338F9">
            <w:pPr>
              <w:spacing w:before="274" w:line="229" w:lineRule="auto"/>
              <w:ind w:left="828" w:right="163" w:hanging="682"/>
              <w:rPr>
                <w:rFonts w:ascii="宋体" w:hAnsi="宋体" w:eastAsia="宋体" w:cs="宋体"/>
                <w:sz w:val="18"/>
                <w:szCs w:val="18"/>
              </w:rPr>
            </w:pPr>
            <w:r>
              <w:rPr>
                <w:rFonts w:ascii="宋体" w:hAnsi="宋体" w:eastAsia="宋体" w:cs="宋体"/>
                <w:spacing w:val="-5"/>
                <w:sz w:val="18"/>
                <w:szCs w:val="18"/>
              </w:rPr>
              <w:t>TFOT（或</w:t>
            </w:r>
            <w:r>
              <w:rPr>
                <w:rFonts w:ascii="宋体" w:hAnsi="宋体" w:eastAsia="宋体" w:cs="宋体"/>
                <w:spacing w:val="-49"/>
                <w:sz w:val="18"/>
                <w:szCs w:val="18"/>
              </w:rPr>
              <w:t xml:space="preserve"> </w:t>
            </w:r>
            <w:r>
              <w:rPr>
                <w:rFonts w:ascii="宋体" w:hAnsi="宋体" w:eastAsia="宋体" w:cs="宋体"/>
                <w:spacing w:val="-5"/>
                <w:sz w:val="18"/>
                <w:szCs w:val="18"/>
              </w:rPr>
              <w:t>RTFOT）后残</w:t>
            </w:r>
            <w:r>
              <w:rPr>
                <w:rFonts w:ascii="宋体" w:hAnsi="宋体" w:eastAsia="宋体" w:cs="宋体"/>
                <w:sz w:val="18"/>
                <w:szCs w:val="18"/>
              </w:rPr>
              <w:t xml:space="preserve"> </w:t>
            </w:r>
            <w:r>
              <w:rPr>
                <w:rFonts w:ascii="宋体" w:hAnsi="宋体" w:eastAsia="宋体" w:cs="宋体"/>
                <w:spacing w:val="-11"/>
                <w:sz w:val="18"/>
                <w:szCs w:val="18"/>
              </w:rPr>
              <w:t>留物</w:t>
            </w:r>
          </w:p>
        </w:tc>
        <w:tc>
          <w:tcPr>
            <w:tcW w:w="3089" w:type="dxa"/>
            <w:vAlign w:val="top"/>
          </w:tcPr>
          <w:p w14:paraId="47F1721D">
            <w:pPr>
              <w:spacing w:before="84" w:line="204" w:lineRule="auto"/>
              <w:ind w:left="840"/>
              <w:rPr>
                <w:rFonts w:ascii="宋体" w:hAnsi="宋体" w:eastAsia="宋体" w:cs="宋体"/>
                <w:sz w:val="18"/>
                <w:szCs w:val="18"/>
              </w:rPr>
            </w:pPr>
            <w:r>
              <w:rPr>
                <w:rFonts w:ascii="宋体" w:hAnsi="宋体" w:eastAsia="宋体" w:cs="宋体"/>
                <w:spacing w:val="-5"/>
                <w:sz w:val="18"/>
                <w:szCs w:val="18"/>
              </w:rPr>
              <w:t>质量变化，不大于</w:t>
            </w:r>
          </w:p>
        </w:tc>
        <w:tc>
          <w:tcPr>
            <w:tcW w:w="1336" w:type="dxa"/>
            <w:vAlign w:val="top"/>
          </w:tcPr>
          <w:p w14:paraId="7862302C">
            <w:pPr>
              <w:spacing w:before="84" w:line="204" w:lineRule="auto"/>
              <w:ind w:left="605"/>
              <w:rPr>
                <w:rFonts w:ascii="宋体" w:hAnsi="宋体" w:eastAsia="宋体" w:cs="宋体"/>
                <w:sz w:val="18"/>
                <w:szCs w:val="18"/>
              </w:rPr>
            </w:pPr>
            <w:r>
              <w:rPr>
                <w:rFonts w:ascii="宋体" w:hAnsi="宋体" w:eastAsia="宋体" w:cs="宋体"/>
                <w:spacing w:val="8"/>
                <w:w w:val="134"/>
                <w:sz w:val="18"/>
                <w:szCs w:val="18"/>
              </w:rPr>
              <w:t>%</w:t>
            </w:r>
          </w:p>
        </w:tc>
        <w:tc>
          <w:tcPr>
            <w:tcW w:w="1850" w:type="dxa"/>
            <w:vAlign w:val="top"/>
          </w:tcPr>
          <w:p w14:paraId="2A5C0574">
            <w:pPr>
              <w:spacing w:before="84" w:line="204" w:lineRule="auto"/>
              <w:ind w:left="741"/>
              <w:rPr>
                <w:rFonts w:ascii="宋体" w:hAnsi="宋体" w:eastAsia="宋体" w:cs="宋体"/>
                <w:sz w:val="18"/>
                <w:szCs w:val="18"/>
              </w:rPr>
            </w:pPr>
            <w:r>
              <w:rPr>
                <w:rFonts w:ascii="宋体" w:hAnsi="宋体" w:eastAsia="宋体" w:cs="宋体"/>
                <w:spacing w:val="-9"/>
                <w:sz w:val="18"/>
                <w:szCs w:val="18"/>
              </w:rPr>
              <w:t>±0.1</w:t>
            </w:r>
          </w:p>
        </w:tc>
        <w:tc>
          <w:tcPr>
            <w:tcW w:w="1872" w:type="dxa"/>
            <w:tcBorders>
              <w:right w:val="single" w:color="0070C0" w:sz="16" w:space="0"/>
            </w:tcBorders>
            <w:vAlign w:val="top"/>
          </w:tcPr>
          <w:p w14:paraId="4FBD5460">
            <w:pPr>
              <w:spacing w:before="85" w:line="184" w:lineRule="auto"/>
              <w:ind w:left="727"/>
              <w:rPr>
                <w:rFonts w:ascii="宋体" w:hAnsi="宋体" w:eastAsia="宋体" w:cs="宋体"/>
                <w:sz w:val="18"/>
                <w:szCs w:val="18"/>
              </w:rPr>
            </w:pPr>
            <w:r>
              <w:rPr>
                <w:rFonts w:ascii="宋体" w:hAnsi="宋体" w:eastAsia="宋体" w:cs="宋体"/>
                <w:spacing w:val="-4"/>
                <w:sz w:val="18"/>
                <w:szCs w:val="18"/>
              </w:rPr>
              <w:t>T0610</w:t>
            </w:r>
          </w:p>
        </w:tc>
      </w:tr>
      <w:tr w14:paraId="7A6FD5F9">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293" w:hRule="atLeast"/>
        </w:trPr>
        <w:tc>
          <w:tcPr>
            <w:tcW w:w="2017" w:type="dxa"/>
            <w:vMerge w:val="continue"/>
            <w:tcBorders>
              <w:top w:val="nil"/>
              <w:left w:val="single" w:color="0070C0" w:sz="16" w:space="0"/>
              <w:bottom w:val="nil"/>
            </w:tcBorders>
            <w:vAlign w:val="top"/>
          </w:tcPr>
          <w:p w14:paraId="73683988">
            <w:pPr>
              <w:rPr>
                <w:rFonts w:ascii="Arial"/>
                <w:sz w:val="21"/>
              </w:rPr>
            </w:pPr>
          </w:p>
        </w:tc>
        <w:tc>
          <w:tcPr>
            <w:tcW w:w="3089" w:type="dxa"/>
            <w:vAlign w:val="top"/>
          </w:tcPr>
          <w:p w14:paraId="7661F077">
            <w:pPr>
              <w:spacing w:before="86" w:line="202" w:lineRule="auto"/>
              <w:ind w:left="582"/>
              <w:rPr>
                <w:rFonts w:ascii="宋体" w:hAnsi="宋体" w:eastAsia="宋体" w:cs="宋体"/>
                <w:sz w:val="18"/>
                <w:szCs w:val="18"/>
              </w:rPr>
            </w:pPr>
            <w:r>
              <w:rPr>
                <w:rFonts w:ascii="宋体" w:hAnsi="宋体" w:eastAsia="宋体" w:cs="宋体"/>
                <w:spacing w:val="-5"/>
                <w:sz w:val="18"/>
                <w:szCs w:val="18"/>
              </w:rPr>
              <w:t>针入度比(25℃)，不小于</w:t>
            </w:r>
          </w:p>
        </w:tc>
        <w:tc>
          <w:tcPr>
            <w:tcW w:w="1336" w:type="dxa"/>
            <w:vAlign w:val="top"/>
          </w:tcPr>
          <w:p w14:paraId="7B9047A6">
            <w:pPr>
              <w:spacing w:before="86" w:line="202" w:lineRule="auto"/>
              <w:ind w:left="605"/>
              <w:rPr>
                <w:rFonts w:ascii="宋体" w:hAnsi="宋体" w:eastAsia="宋体" w:cs="宋体"/>
                <w:sz w:val="18"/>
                <w:szCs w:val="18"/>
              </w:rPr>
            </w:pPr>
            <w:r>
              <w:rPr>
                <w:rFonts w:ascii="宋体" w:hAnsi="宋体" w:eastAsia="宋体" w:cs="宋体"/>
                <w:spacing w:val="8"/>
                <w:w w:val="134"/>
                <w:sz w:val="18"/>
                <w:szCs w:val="18"/>
              </w:rPr>
              <w:t>%</w:t>
            </w:r>
          </w:p>
        </w:tc>
        <w:tc>
          <w:tcPr>
            <w:tcW w:w="1850" w:type="dxa"/>
            <w:vAlign w:val="top"/>
          </w:tcPr>
          <w:p w14:paraId="78202CC1">
            <w:pPr>
              <w:spacing w:before="114" w:line="173" w:lineRule="auto"/>
              <w:ind w:left="851"/>
              <w:rPr>
                <w:rFonts w:ascii="宋体" w:hAnsi="宋体" w:eastAsia="宋体" w:cs="宋体"/>
                <w:sz w:val="18"/>
                <w:szCs w:val="18"/>
              </w:rPr>
            </w:pPr>
            <w:r>
              <w:rPr>
                <w:rFonts w:ascii="宋体" w:hAnsi="宋体" w:eastAsia="宋体" w:cs="宋体"/>
                <w:spacing w:val="-5"/>
                <w:sz w:val="18"/>
                <w:szCs w:val="18"/>
              </w:rPr>
              <w:t>60</w:t>
            </w:r>
          </w:p>
        </w:tc>
        <w:tc>
          <w:tcPr>
            <w:tcW w:w="1872" w:type="dxa"/>
            <w:tcBorders>
              <w:right w:val="single" w:color="0070C0" w:sz="16" w:space="0"/>
            </w:tcBorders>
            <w:vAlign w:val="top"/>
          </w:tcPr>
          <w:p w14:paraId="172C268D">
            <w:pPr>
              <w:spacing w:before="88" w:line="183" w:lineRule="auto"/>
              <w:ind w:left="727"/>
              <w:rPr>
                <w:rFonts w:ascii="宋体" w:hAnsi="宋体" w:eastAsia="宋体" w:cs="宋体"/>
                <w:sz w:val="18"/>
                <w:szCs w:val="18"/>
              </w:rPr>
            </w:pPr>
            <w:r>
              <w:rPr>
                <w:rFonts w:ascii="宋体" w:hAnsi="宋体" w:eastAsia="宋体" w:cs="宋体"/>
                <w:spacing w:val="-4"/>
                <w:sz w:val="18"/>
                <w:szCs w:val="18"/>
              </w:rPr>
              <w:t>T0604</w:t>
            </w:r>
          </w:p>
        </w:tc>
      </w:tr>
      <w:tr w14:paraId="3846091D">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28" w:hRule="atLeast"/>
        </w:trPr>
        <w:tc>
          <w:tcPr>
            <w:tcW w:w="2017" w:type="dxa"/>
            <w:vMerge w:val="continue"/>
            <w:tcBorders>
              <w:top w:val="nil"/>
              <w:left w:val="single" w:color="0070C0" w:sz="16" w:space="0"/>
              <w:bottom w:val="single" w:color="0070C0" w:sz="16" w:space="0"/>
            </w:tcBorders>
            <w:vAlign w:val="top"/>
          </w:tcPr>
          <w:p w14:paraId="48BFB45F">
            <w:pPr>
              <w:rPr>
                <w:rFonts w:ascii="Arial"/>
                <w:sz w:val="21"/>
              </w:rPr>
            </w:pPr>
          </w:p>
        </w:tc>
        <w:tc>
          <w:tcPr>
            <w:tcW w:w="3089" w:type="dxa"/>
            <w:tcBorders>
              <w:bottom w:val="single" w:color="0070C0" w:sz="16" w:space="0"/>
            </w:tcBorders>
            <w:vAlign w:val="top"/>
          </w:tcPr>
          <w:p w14:paraId="22A930DB">
            <w:pPr>
              <w:spacing w:before="90" w:line="220" w:lineRule="auto"/>
              <w:ind w:left="801"/>
              <w:rPr>
                <w:rFonts w:ascii="宋体" w:hAnsi="宋体" w:eastAsia="宋体" w:cs="宋体"/>
                <w:sz w:val="18"/>
                <w:szCs w:val="18"/>
              </w:rPr>
            </w:pPr>
            <w:r>
              <w:rPr>
                <w:rFonts w:ascii="宋体" w:hAnsi="宋体" w:eastAsia="宋体" w:cs="宋体"/>
                <w:spacing w:val="-5"/>
                <w:sz w:val="18"/>
                <w:szCs w:val="18"/>
              </w:rPr>
              <w:t>延度(5℃)，不小于</w:t>
            </w:r>
          </w:p>
        </w:tc>
        <w:tc>
          <w:tcPr>
            <w:tcW w:w="1336" w:type="dxa"/>
            <w:tcBorders>
              <w:bottom w:val="single" w:color="0070C0" w:sz="16" w:space="0"/>
            </w:tcBorders>
            <w:vAlign w:val="top"/>
          </w:tcPr>
          <w:p w14:paraId="170F0139">
            <w:pPr>
              <w:spacing w:before="90" w:line="233" w:lineRule="auto"/>
              <w:ind w:left="590"/>
              <w:rPr>
                <w:rFonts w:ascii="宋体" w:hAnsi="宋体" w:eastAsia="宋体" w:cs="宋体"/>
                <w:sz w:val="18"/>
                <w:szCs w:val="18"/>
              </w:rPr>
            </w:pPr>
            <w:r>
              <w:rPr>
                <w:rFonts w:ascii="宋体" w:hAnsi="宋体" w:eastAsia="宋体" w:cs="宋体"/>
                <w:spacing w:val="-6"/>
                <w:sz w:val="18"/>
                <w:szCs w:val="18"/>
              </w:rPr>
              <w:t>cm</w:t>
            </w:r>
          </w:p>
        </w:tc>
        <w:tc>
          <w:tcPr>
            <w:tcW w:w="1850" w:type="dxa"/>
            <w:tcBorders>
              <w:bottom w:val="single" w:color="0070C0" w:sz="16" w:space="0"/>
            </w:tcBorders>
            <w:vAlign w:val="top"/>
          </w:tcPr>
          <w:p w14:paraId="53B1FA56">
            <w:pPr>
              <w:spacing w:before="118" w:line="183" w:lineRule="auto"/>
              <w:ind w:left="851"/>
              <w:rPr>
                <w:rFonts w:ascii="宋体" w:hAnsi="宋体" w:eastAsia="宋体" w:cs="宋体"/>
                <w:sz w:val="18"/>
                <w:szCs w:val="18"/>
              </w:rPr>
            </w:pPr>
            <w:r>
              <w:rPr>
                <w:rFonts w:ascii="宋体" w:hAnsi="宋体" w:eastAsia="宋体" w:cs="宋体"/>
                <w:spacing w:val="-5"/>
                <w:sz w:val="18"/>
                <w:szCs w:val="18"/>
              </w:rPr>
              <w:t>20</w:t>
            </w:r>
          </w:p>
        </w:tc>
        <w:tc>
          <w:tcPr>
            <w:tcW w:w="1872" w:type="dxa"/>
            <w:tcBorders>
              <w:bottom w:val="single" w:color="0070C0" w:sz="16" w:space="0"/>
              <w:right w:val="single" w:color="0070C0" w:sz="16" w:space="0"/>
            </w:tcBorders>
            <w:vAlign w:val="top"/>
          </w:tcPr>
          <w:p w14:paraId="244B9C7D">
            <w:pPr>
              <w:spacing w:before="89" w:line="184" w:lineRule="auto"/>
              <w:ind w:left="727"/>
              <w:rPr>
                <w:rFonts w:ascii="宋体" w:hAnsi="宋体" w:eastAsia="宋体" w:cs="宋体"/>
                <w:sz w:val="18"/>
                <w:szCs w:val="18"/>
              </w:rPr>
            </w:pPr>
            <w:r>
              <w:rPr>
                <w:rFonts w:ascii="宋体" w:hAnsi="宋体" w:eastAsia="宋体" w:cs="宋体"/>
                <w:spacing w:val="-4"/>
                <w:sz w:val="18"/>
                <w:szCs w:val="18"/>
              </w:rPr>
              <w:t>T0661</w:t>
            </w:r>
          </w:p>
        </w:tc>
      </w:tr>
    </w:tbl>
    <w:p w14:paraId="4A34A89A">
      <w:pPr>
        <w:pStyle w:val="2"/>
        <w:spacing w:before="240" w:line="222" w:lineRule="auto"/>
        <w:ind w:left="3513"/>
        <w:outlineLvl w:val="2"/>
        <w:rPr>
          <w:sz w:val="24"/>
          <w:szCs w:val="24"/>
        </w:rPr>
      </w:pPr>
      <w:r>
        <w:rPr>
          <w:b/>
          <w:bCs/>
          <w:spacing w:val="-8"/>
          <w:sz w:val="24"/>
          <w:szCs w:val="24"/>
        </w:rPr>
        <w:t>表</w:t>
      </w:r>
      <w:r>
        <w:rPr>
          <w:spacing w:val="-46"/>
          <w:sz w:val="24"/>
          <w:szCs w:val="24"/>
        </w:rPr>
        <w:t xml:space="preserve"> </w:t>
      </w:r>
      <w:r>
        <w:rPr>
          <w:b/>
          <w:bCs/>
          <w:spacing w:val="-8"/>
          <w:sz w:val="24"/>
          <w:szCs w:val="24"/>
        </w:rPr>
        <w:t>3-3</w:t>
      </w:r>
      <w:r>
        <w:rPr>
          <w:spacing w:val="-8"/>
          <w:sz w:val="24"/>
          <w:szCs w:val="24"/>
        </w:rPr>
        <w:t xml:space="preserve">  </w:t>
      </w:r>
      <w:r>
        <w:rPr>
          <w:b/>
          <w:bCs/>
          <w:spacing w:val="-8"/>
          <w:sz w:val="24"/>
          <w:szCs w:val="24"/>
        </w:rPr>
        <w:t>PCR</w:t>
      </w:r>
      <w:r>
        <w:rPr>
          <w:spacing w:val="-52"/>
          <w:sz w:val="24"/>
          <w:szCs w:val="24"/>
        </w:rPr>
        <w:t xml:space="preserve"> </w:t>
      </w:r>
      <w:r>
        <w:rPr>
          <w:b/>
          <w:bCs/>
          <w:spacing w:val="-8"/>
          <w:sz w:val="24"/>
          <w:szCs w:val="24"/>
        </w:rPr>
        <w:t>乳化沥青沥青技术要求</w:t>
      </w:r>
    </w:p>
    <w:p w14:paraId="0876E95D">
      <w:pPr>
        <w:spacing w:line="118" w:lineRule="exact"/>
      </w:pPr>
    </w:p>
    <w:tbl>
      <w:tblPr>
        <w:tblStyle w:val="5"/>
        <w:tblW w:w="10187" w:type="dxa"/>
        <w:tblInd w:w="20" w:type="dxa"/>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Layout w:type="fixed"/>
        <w:tblCellMar>
          <w:top w:w="0" w:type="dxa"/>
          <w:left w:w="0" w:type="dxa"/>
          <w:bottom w:w="0" w:type="dxa"/>
          <w:right w:w="0" w:type="dxa"/>
        </w:tblCellMar>
      </w:tblPr>
      <w:tblGrid>
        <w:gridCol w:w="4080"/>
        <w:gridCol w:w="2307"/>
        <w:gridCol w:w="1806"/>
        <w:gridCol w:w="1994"/>
      </w:tblGrid>
      <w:tr w14:paraId="11CFA47E">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270" w:hRule="atLeast"/>
        </w:trPr>
        <w:tc>
          <w:tcPr>
            <w:tcW w:w="4080" w:type="dxa"/>
            <w:tcBorders>
              <w:top w:val="single" w:color="0070C0" w:sz="16" w:space="0"/>
              <w:left w:val="single" w:color="0070C0" w:sz="16" w:space="0"/>
            </w:tcBorders>
            <w:vAlign w:val="top"/>
          </w:tcPr>
          <w:p w14:paraId="684F4E10">
            <w:pPr>
              <w:spacing w:before="49" w:line="216" w:lineRule="auto"/>
              <w:ind w:left="1675"/>
              <w:rPr>
                <w:rFonts w:ascii="宋体" w:hAnsi="宋体" w:eastAsia="宋体" w:cs="宋体"/>
                <w:sz w:val="18"/>
                <w:szCs w:val="18"/>
              </w:rPr>
            </w:pPr>
            <w:r>
              <w:rPr>
                <w:rFonts w:ascii="宋体" w:hAnsi="宋体" w:eastAsia="宋体" w:cs="宋体"/>
                <w:spacing w:val="-5"/>
                <w:sz w:val="18"/>
                <w:szCs w:val="18"/>
              </w:rPr>
              <w:t>检测指标</w:t>
            </w:r>
          </w:p>
        </w:tc>
        <w:tc>
          <w:tcPr>
            <w:tcW w:w="2307" w:type="dxa"/>
            <w:tcBorders>
              <w:top w:val="single" w:color="0070C0" w:sz="16" w:space="0"/>
            </w:tcBorders>
            <w:vAlign w:val="top"/>
          </w:tcPr>
          <w:p w14:paraId="4C4E8E4C">
            <w:pPr>
              <w:spacing w:before="49" w:line="216" w:lineRule="auto"/>
              <w:ind w:left="983"/>
              <w:rPr>
                <w:rFonts w:ascii="宋体" w:hAnsi="宋体" w:eastAsia="宋体" w:cs="宋体"/>
                <w:sz w:val="18"/>
                <w:szCs w:val="18"/>
              </w:rPr>
            </w:pPr>
            <w:r>
              <w:rPr>
                <w:rFonts w:ascii="宋体" w:hAnsi="宋体" w:eastAsia="宋体" w:cs="宋体"/>
                <w:spacing w:val="-5"/>
                <w:sz w:val="18"/>
                <w:szCs w:val="18"/>
              </w:rPr>
              <w:t>单位</w:t>
            </w:r>
          </w:p>
        </w:tc>
        <w:tc>
          <w:tcPr>
            <w:tcW w:w="1806" w:type="dxa"/>
            <w:tcBorders>
              <w:top w:val="single" w:color="0070C0" w:sz="16" w:space="0"/>
            </w:tcBorders>
            <w:vAlign w:val="top"/>
          </w:tcPr>
          <w:p w14:paraId="09B32EC3">
            <w:pPr>
              <w:spacing w:before="77" w:line="183" w:lineRule="auto"/>
              <w:ind w:left="740"/>
              <w:rPr>
                <w:rFonts w:ascii="宋体" w:hAnsi="宋体" w:eastAsia="宋体" w:cs="宋体"/>
                <w:sz w:val="18"/>
                <w:szCs w:val="18"/>
              </w:rPr>
            </w:pPr>
            <w:r>
              <w:rPr>
                <w:rFonts w:ascii="宋体" w:hAnsi="宋体" w:eastAsia="宋体" w:cs="宋体"/>
                <w:spacing w:val="-3"/>
                <w:sz w:val="18"/>
                <w:szCs w:val="18"/>
              </w:rPr>
              <w:t>PC-3</w:t>
            </w:r>
          </w:p>
        </w:tc>
        <w:tc>
          <w:tcPr>
            <w:tcW w:w="1994" w:type="dxa"/>
            <w:tcBorders>
              <w:top w:val="single" w:color="0070C0" w:sz="16" w:space="0"/>
              <w:right w:val="single" w:color="0070C0" w:sz="16" w:space="0"/>
            </w:tcBorders>
            <w:vAlign w:val="top"/>
          </w:tcPr>
          <w:p w14:paraId="2BAC7074">
            <w:pPr>
              <w:spacing w:before="49" w:line="216" w:lineRule="auto"/>
              <w:ind w:left="653"/>
              <w:rPr>
                <w:rFonts w:ascii="宋体" w:hAnsi="宋体" w:eastAsia="宋体" w:cs="宋体"/>
                <w:sz w:val="18"/>
                <w:szCs w:val="18"/>
              </w:rPr>
            </w:pPr>
            <w:r>
              <w:rPr>
                <w:rFonts w:ascii="宋体" w:hAnsi="宋体" w:eastAsia="宋体" w:cs="宋体"/>
                <w:spacing w:val="-5"/>
                <w:sz w:val="18"/>
                <w:szCs w:val="18"/>
              </w:rPr>
              <w:t>试验方法</w:t>
            </w:r>
          </w:p>
        </w:tc>
      </w:tr>
      <w:tr w14:paraId="6B47D38C">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293" w:hRule="atLeast"/>
        </w:trPr>
        <w:tc>
          <w:tcPr>
            <w:tcW w:w="4080" w:type="dxa"/>
            <w:tcBorders>
              <w:left w:val="single" w:color="0070C0" w:sz="16" w:space="0"/>
            </w:tcBorders>
            <w:vAlign w:val="top"/>
          </w:tcPr>
          <w:p w14:paraId="2189B185">
            <w:pPr>
              <w:spacing w:before="66" w:line="220" w:lineRule="auto"/>
              <w:ind w:left="1674"/>
              <w:rPr>
                <w:rFonts w:ascii="宋体" w:hAnsi="宋体" w:eastAsia="宋体" w:cs="宋体"/>
                <w:sz w:val="18"/>
                <w:szCs w:val="18"/>
              </w:rPr>
            </w:pPr>
            <w:r>
              <w:rPr>
                <w:rFonts w:ascii="宋体" w:hAnsi="宋体" w:eastAsia="宋体" w:cs="宋体"/>
                <w:spacing w:val="-4"/>
                <w:sz w:val="18"/>
                <w:szCs w:val="18"/>
              </w:rPr>
              <w:t>破乳速度</w:t>
            </w:r>
          </w:p>
        </w:tc>
        <w:tc>
          <w:tcPr>
            <w:tcW w:w="2307" w:type="dxa"/>
            <w:vAlign w:val="top"/>
          </w:tcPr>
          <w:p w14:paraId="0CEB4A65">
            <w:pPr>
              <w:rPr>
                <w:rFonts w:ascii="Arial"/>
                <w:sz w:val="21"/>
              </w:rPr>
            </w:pPr>
          </w:p>
        </w:tc>
        <w:tc>
          <w:tcPr>
            <w:tcW w:w="1806" w:type="dxa"/>
            <w:vAlign w:val="top"/>
          </w:tcPr>
          <w:p w14:paraId="367918AE">
            <w:pPr>
              <w:spacing w:before="66" w:line="220" w:lineRule="auto"/>
              <w:ind w:left="741"/>
              <w:rPr>
                <w:rFonts w:ascii="宋体" w:hAnsi="宋体" w:eastAsia="宋体" w:cs="宋体"/>
                <w:sz w:val="18"/>
                <w:szCs w:val="18"/>
              </w:rPr>
            </w:pPr>
            <w:r>
              <w:rPr>
                <w:rFonts w:ascii="宋体" w:hAnsi="宋体" w:eastAsia="宋体" w:cs="宋体"/>
                <w:spacing w:val="-5"/>
                <w:sz w:val="18"/>
                <w:szCs w:val="18"/>
              </w:rPr>
              <w:t>快裂</w:t>
            </w:r>
          </w:p>
        </w:tc>
        <w:tc>
          <w:tcPr>
            <w:tcW w:w="1994" w:type="dxa"/>
            <w:tcBorders>
              <w:right w:val="single" w:color="0070C0" w:sz="16" w:space="0"/>
            </w:tcBorders>
            <w:vAlign w:val="top"/>
          </w:tcPr>
          <w:p w14:paraId="0A05A4A4">
            <w:pPr>
              <w:spacing w:before="94" w:line="183" w:lineRule="auto"/>
              <w:ind w:left="788"/>
              <w:rPr>
                <w:rFonts w:ascii="宋体" w:hAnsi="宋体" w:eastAsia="宋体" w:cs="宋体"/>
                <w:sz w:val="18"/>
                <w:szCs w:val="18"/>
              </w:rPr>
            </w:pPr>
            <w:r>
              <w:rPr>
                <w:rFonts w:ascii="宋体" w:hAnsi="宋体" w:eastAsia="宋体" w:cs="宋体"/>
                <w:spacing w:val="-4"/>
                <w:sz w:val="18"/>
                <w:szCs w:val="18"/>
              </w:rPr>
              <w:t>T0658</w:t>
            </w:r>
          </w:p>
        </w:tc>
      </w:tr>
      <w:tr w14:paraId="5C032B28">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293" w:hRule="atLeast"/>
        </w:trPr>
        <w:tc>
          <w:tcPr>
            <w:tcW w:w="4080" w:type="dxa"/>
            <w:tcBorders>
              <w:left w:val="single" w:color="0070C0" w:sz="16" w:space="0"/>
            </w:tcBorders>
            <w:vAlign w:val="top"/>
          </w:tcPr>
          <w:p w14:paraId="7F5FB876">
            <w:pPr>
              <w:spacing w:before="75" w:line="213" w:lineRule="auto"/>
              <w:ind w:left="1675"/>
              <w:rPr>
                <w:rFonts w:ascii="宋体" w:hAnsi="宋体" w:eastAsia="宋体" w:cs="宋体"/>
                <w:sz w:val="18"/>
                <w:szCs w:val="18"/>
              </w:rPr>
            </w:pPr>
            <w:r>
              <w:rPr>
                <w:rFonts w:ascii="宋体" w:hAnsi="宋体" w:eastAsia="宋体" w:cs="宋体"/>
                <w:spacing w:val="-5"/>
                <w:sz w:val="18"/>
                <w:szCs w:val="18"/>
              </w:rPr>
              <w:t>粒子电荷</w:t>
            </w:r>
          </w:p>
        </w:tc>
        <w:tc>
          <w:tcPr>
            <w:tcW w:w="2307" w:type="dxa"/>
            <w:vAlign w:val="top"/>
          </w:tcPr>
          <w:p w14:paraId="58E6A770">
            <w:pPr>
              <w:rPr>
                <w:rFonts w:ascii="Arial"/>
                <w:sz w:val="21"/>
              </w:rPr>
            </w:pPr>
          </w:p>
        </w:tc>
        <w:tc>
          <w:tcPr>
            <w:tcW w:w="1806" w:type="dxa"/>
            <w:vAlign w:val="top"/>
          </w:tcPr>
          <w:p w14:paraId="089AF9E5">
            <w:pPr>
              <w:spacing w:before="75" w:line="213" w:lineRule="auto"/>
              <w:ind w:left="447"/>
              <w:rPr>
                <w:rFonts w:ascii="宋体" w:hAnsi="宋体" w:eastAsia="宋体" w:cs="宋体"/>
                <w:sz w:val="18"/>
                <w:szCs w:val="18"/>
              </w:rPr>
            </w:pPr>
            <w:r>
              <w:rPr>
                <w:rFonts w:ascii="宋体" w:hAnsi="宋体" w:eastAsia="宋体" w:cs="宋体"/>
                <w:spacing w:val="-7"/>
                <w:sz w:val="18"/>
                <w:szCs w:val="18"/>
              </w:rPr>
              <w:t>阳离子（+）</w:t>
            </w:r>
          </w:p>
        </w:tc>
        <w:tc>
          <w:tcPr>
            <w:tcW w:w="1994" w:type="dxa"/>
            <w:tcBorders>
              <w:right w:val="single" w:color="0070C0" w:sz="16" w:space="0"/>
            </w:tcBorders>
            <w:vAlign w:val="top"/>
          </w:tcPr>
          <w:p w14:paraId="256F33E1">
            <w:pPr>
              <w:spacing w:before="103" w:line="183" w:lineRule="auto"/>
              <w:ind w:left="788"/>
              <w:rPr>
                <w:rFonts w:ascii="宋体" w:hAnsi="宋体" w:eastAsia="宋体" w:cs="宋体"/>
                <w:sz w:val="18"/>
                <w:szCs w:val="18"/>
              </w:rPr>
            </w:pPr>
            <w:r>
              <w:rPr>
                <w:rFonts w:ascii="宋体" w:hAnsi="宋体" w:eastAsia="宋体" w:cs="宋体"/>
                <w:spacing w:val="-4"/>
                <w:sz w:val="18"/>
                <w:szCs w:val="18"/>
              </w:rPr>
              <w:t>T0653</w:t>
            </w:r>
          </w:p>
        </w:tc>
      </w:tr>
      <w:tr w14:paraId="10FF1269">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25" w:hRule="atLeast"/>
        </w:trPr>
        <w:tc>
          <w:tcPr>
            <w:tcW w:w="4080" w:type="dxa"/>
            <w:tcBorders>
              <w:left w:val="single" w:color="0070C0" w:sz="16" w:space="0"/>
              <w:bottom w:val="single" w:color="0070C0" w:sz="16" w:space="0"/>
            </w:tcBorders>
            <w:vAlign w:val="top"/>
          </w:tcPr>
          <w:p w14:paraId="7F2C8EE1">
            <w:pPr>
              <w:spacing w:before="86" w:line="219" w:lineRule="auto"/>
              <w:ind w:left="896"/>
              <w:rPr>
                <w:rFonts w:ascii="宋体" w:hAnsi="宋体" w:eastAsia="宋体" w:cs="宋体"/>
                <w:sz w:val="18"/>
                <w:szCs w:val="18"/>
              </w:rPr>
            </w:pPr>
            <w:r>
              <w:rPr>
                <w:rFonts w:ascii="宋体" w:hAnsi="宋体" w:eastAsia="宋体" w:cs="宋体"/>
                <w:spacing w:val="-5"/>
                <w:sz w:val="18"/>
                <w:szCs w:val="18"/>
              </w:rPr>
              <w:t>筛上残留物（1.18mm）不大于</w:t>
            </w:r>
          </w:p>
        </w:tc>
        <w:tc>
          <w:tcPr>
            <w:tcW w:w="2307" w:type="dxa"/>
            <w:tcBorders>
              <w:bottom w:val="single" w:color="0070C0" w:sz="16" w:space="0"/>
            </w:tcBorders>
            <w:vAlign w:val="top"/>
          </w:tcPr>
          <w:p w14:paraId="381B2929">
            <w:pPr>
              <w:spacing w:before="86" w:line="231" w:lineRule="auto"/>
              <w:ind w:left="948"/>
              <w:rPr>
                <w:rFonts w:ascii="宋体" w:hAnsi="宋体" w:eastAsia="宋体" w:cs="宋体"/>
                <w:sz w:val="18"/>
                <w:szCs w:val="18"/>
              </w:rPr>
            </w:pPr>
            <w:r>
              <w:rPr>
                <w:rFonts w:ascii="宋体" w:hAnsi="宋体" w:eastAsia="宋体" w:cs="宋体"/>
                <w:spacing w:val="-8"/>
                <w:sz w:val="18"/>
                <w:szCs w:val="18"/>
              </w:rPr>
              <w:t>（%）</w:t>
            </w:r>
          </w:p>
        </w:tc>
        <w:tc>
          <w:tcPr>
            <w:tcW w:w="1806" w:type="dxa"/>
            <w:tcBorders>
              <w:bottom w:val="single" w:color="0070C0" w:sz="16" w:space="0"/>
            </w:tcBorders>
            <w:vAlign w:val="top"/>
          </w:tcPr>
          <w:p w14:paraId="580425FE">
            <w:pPr>
              <w:spacing w:before="113" w:line="184" w:lineRule="auto"/>
              <w:ind w:left="788"/>
              <w:rPr>
                <w:rFonts w:ascii="宋体" w:hAnsi="宋体" w:eastAsia="宋体" w:cs="宋体"/>
                <w:sz w:val="18"/>
                <w:szCs w:val="18"/>
              </w:rPr>
            </w:pPr>
            <w:r>
              <w:rPr>
                <w:rFonts w:ascii="宋体" w:hAnsi="宋体" w:eastAsia="宋体" w:cs="宋体"/>
                <w:spacing w:val="-5"/>
                <w:sz w:val="18"/>
                <w:szCs w:val="18"/>
              </w:rPr>
              <w:t>0.1</w:t>
            </w:r>
          </w:p>
        </w:tc>
        <w:tc>
          <w:tcPr>
            <w:tcW w:w="1994" w:type="dxa"/>
            <w:tcBorders>
              <w:bottom w:val="single" w:color="0070C0" w:sz="16" w:space="0"/>
              <w:right w:val="single" w:color="0070C0" w:sz="16" w:space="0"/>
            </w:tcBorders>
            <w:vAlign w:val="top"/>
          </w:tcPr>
          <w:p w14:paraId="104E1F68">
            <w:pPr>
              <w:spacing w:before="114" w:line="183" w:lineRule="auto"/>
              <w:ind w:left="788"/>
              <w:rPr>
                <w:rFonts w:ascii="宋体" w:hAnsi="宋体" w:eastAsia="宋体" w:cs="宋体"/>
                <w:sz w:val="18"/>
                <w:szCs w:val="18"/>
              </w:rPr>
            </w:pPr>
            <w:r>
              <w:rPr>
                <w:rFonts w:ascii="宋体" w:hAnsi="宋体" w:eastAsia="宋体" w:cs="宋体"/>
                <w:spacing w:val="-4"/>
                <w:sz w:val="18"/>
                <w:szCs w:val="18"/>
              </w:rPr>
              <w:t>T0652</w:t>
            </w:r>
          </w:p>
        </w:tc>
      </w:tr>
    </w:tbl>
    <w:p w14:paraId="349AA983">
      <w:pPr>
        <w:spacing w:line="14" w:lineRule="auto"/>
        <w:rPr>
          <w:rFonts w:ascii="Arial"/>
          <w:sz w:val="2"/>
        </w:rPr>
      </w:pPr>
    </w:p>
    <w:p w14:paraId="07F296BD">
      <w:pPr>
        <w:spacing w:line="14" w:lineRule="auto"/>
        <w:rPr>
          <w:rFonts w:ascii="Arial"/>
          <w:sz w:val="2"/>
        </w:rPr>
      </w:pPr>
      <w:r>
        <w:rPr>
          <w:rFonts w:ascii="Arial" w:hAnsi="Arial" w:eastAsia="Arial" w:cs="Arial"/>
          <w:sz w:val="2"/>
          <w:szCs w:val="2"/>
        </w:rPr>
        <w:br w:type="column"/>
      </w:r>
    </w:p>
    <w:tbl>
      <w:tblPr>
        <w:tblStyle w:val="5"/>
        <w:tblW w:w="10187" w:type="dxa"/>
        <w:tblInd w:w="20" w:type="dxa"/>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Layout w:type="fixed"/>
        <w:tblCellMar>
          <w:top w:w="0" w:type="dxa"/>
          <w:left w:w="0" w:type="dxa"/>
          <w:bottom w:w="0" w:type="dxa"/>
          <w:right w:w="0" w:type="dxa"/>
        </w:tblCellMar>
      </w:tblPr>
      <w:tblGrid>
        <w:gridCol w:w="2049"/>
        <w:gridCol w:w="2031"/>
        <w:gridCol w:w="2307"/>
        <w:gridCol w:w="1806"/>
        <w:gridCol w:w="1994"/>
      </w:tblGrid>
      <w:tr w14:paraId="38686354">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276" w:hRule="atLeast"/>
        </w:trPr>
        <w:tc>
          <w:tcPr>
            <w:tcW w:w="2049" w:type="dxa"/>
            <w:vMerge w:val="restart"/>
            <w:tcBorders>
              <w:top w:val="single" w:color="0070C0" w:sz="16" w:space="0"/>
              <w:left w:val="single" w:color="0070C0" w:sz="16" w:space="0"/>
              <w:bottom w:val="nil"/>
            </w:tcBorders>
            <w:vAlign w:val="top"/>
          </w:tcPr>
          <w:p w14:paraId="1CDF5916">
            <w:pPr>
              <w:spacing w:before="205" w:line="219" w:lineRule="auto"/>
              <w:ind w:left="831"/>
              <w:rPr>
                <w:rFonts w:ascii="宋体" w:hAnsi="宋体" w:eastAsia="宋体" w:cs="宋体"/>
                <w:sz w:val="18"/>
                <w:szCs w:val="18"/>
              </w:rPr>
            </w:pPr>
            <w:r>
              <w:rPr>
                <w:rFonts w:ascii="宋体" w:hAnsi="宋体" w:eastAsia="宋体" w:cs="宋体"/>
                <w:spacing w:val="-4"/>
                <w:sz w:val="18"/>
                <w:szCs w:val="18"/>
              </w:rPr>
              <w:t>粘度</w:t>
            </w:r>
          </w:p>
        </w:tc>
        <w:tc>
          <w:tcPr>
            <w:tcW w:w="2031" w:type="dxa"/>
            <w:tcBorders>
              <w:top w:val="single" w:color="0070C0" w:sz="16" w:space="0"/>
            </w:tcBorders>
            <w:vAlign w:val="top"/>
          </w:tcPr>
          <w:p w14:paraId="24AE7297">
            <w:pPr>
              <w:spacing w:before="49" w:line="219" w:lineRule="auto"/>
              <w:ind w:left="380"/>
              <w:rPr>
                <w:rFonts w:ascii="宋体" w:hAnsi="宋体" w:eastAsia="宋体" w:cs="宋体"/>
                <w:sz w:val="10"/>
                <w:szCs w:val="10"/>
              </w:rPr>
            </w:pPr>
            <w:r>
              <w:rPr>
                <w:rFonts w:ascii="宋体" w:hAnsi="宋体" w:eastAsia="宋体" w:cs="宋体"/>
                <w:spacing w:val="-5"/>
                <w:sz w:val="18"/>
                <w:szCs w:val="18"/>
              </w:rPr>
              <w:t>恩格拉粘度计</w:t>
            </w:r>
            <w:r>
              <w:rPr>
                <w:rFonts w:ascii="宋体" w:hAnsi="宋体" w:eastAsia="宋体" w:cs="宋体"/>
                <w:spacing w:val="-49"/>
                <w:sz w:val="18"/>
                <w:szCs w:val="18"/>
              </w:rPr>
              <w:t xml:space="preserve"> </w:t>
            </w:r>
            <w:r>
              <w:rPr>
                <w:rFonts w:ascii="宋体" w:hAnsi="宋体" w:eastAsia="宋体" w:cs="宋体"/>
                <w:spacing w:val="-5"/>
                <w:sz w:val="18"/>
                <w:szCs w:val="18"/>
              </w:rPr>
              <w:t>E</w:t>
            </w:r>
            <w:r>
              <w:rPr>
                <w:rFonts w:ascii="宋体" w:hAnsi="宋体" w:eastAsia="宋体" w:cs="宋体"/>
                <w:spacing w:val="-5"/>
                <w:sz w:val="10"/>
                <w:szCs w:val="10"/>
              </w:rPr>
              <w:t>25</w:t>
            </w:r>
          </w:p>
        </w:tc>
        <w:tc>
          <w:tcPr>
            <w:tcW w:w="2307" w:type="dxa"/>
            <w:tcBorders>
              <w:top w:val="single" w:color="0070C0" w:sz="16" w:space="0"/>
            </w:tcBorders>
            <w:vAlign w:val="top"/>
          </w:tcPr>
          <w:p w14:paraId="7CEAB8C2">
            <w:pPr>
              <w:rPr>
                <w:rFonts w:ascii="Arial"/>
                <w:sz w:val="21"/>
              </w:rPr>
            </w:pPr>
          </w:p>
        </w:tc>
        <w:tc>
          <w:tcPr>
            <w:tcW w:w="1806" w:type="dxa"/>
            <w:tcBorders>
              <w:top w:val="single" w:color="0070C0" w:sz="16" w:space="0"/>
            </w:tcBorders>
            <w:vAlign w:val="top"/>
          </w:tcPr>
          <w:p w14:paraId="65B0EFF0">
            <w:pPr>
              <w:spacing w:before="76" w:line="184" w:lineRule="auto"/>
              <w:ind w:left="757"/>
              <w:rPr>
                <w:rFonts w:ascii="宋体" w:hAnsi="宋体" w:eastAsia="宋体" w:cs="宋体"/>
                <w:sz w:val="18"/>
                <w:szCs w:val="18"/>
              </w:rPr>
            </w:pPr>
            <w:r>
              <w:rPr>
                <w:rFonts w:ascii="宋体" w:hAnsi="宋体" w:eastAsia="宋体" w:cs="宋体"/>
                <w:spacing w:val="-9"/>
                <w:sz w:val="18"/>
                <w:szCs w:val="18"/>
              </w:rPr>
              <w:t>1-10</w:t>
            </w:r>
          </w:p>
        </w:tc>
        <w:tc>
          <w:tcPr>
            <w:tcW w:w="1994" w:type="dxa"/>
            <w:tcBorders>
              <w:top w:val="single" w:color="0070C0" w:sz="16" w:space="0"/>
              <w:right w:val="single" w:color="0070C0" w:sz="16" w:space="0"/>
            </w:tcBorders>
            <w:vAlign w:val="top"/>
          </w:tcPr>
          <w:p w14:paraId="2E7983E1">
            <w:pPr>
              <w:spacing w:before="77" w:line="183" w:lineRule="auto"/>
              <w:ind w:left="789"/>
              <w:rPr>
                <w:rFonts w:ascii="宋体" w:hAnsi="宋体" w:eastAsia="宋体" w:cs="宋体"/>
                <w:sz w:val="18"/>
                <w:szCs w:val="18"/>
              </w:rPr>
            </w:pPr>
            <w:r>
              <w:rPr>
                <w:rFonts w:ascii="宋体" w:hAnsi="宋体" w:eastAsia="宋体" w:cs="宋体"/>
                <w:spacing w:val="-5"/>
                <w:sz w:val="18"/>
                <w:szCs w:val="18"/>
              </w:rPr>
              <w:t>T0622</w:t>
            </w:r>
          </w:p>
        </w:tc>
      </w:tr>
      <w:tr w14:paraId="7ABA41D0">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298" w:hRule="atLeast"/>
        </w:trPr>
        <w:tc>
          <w:tcPr>
            <w:tcW w:w="2049" w:type="dxa"/>
            <w:vMerge w:val="continue"/>
            <w:tcBorders>
              <w:top w:val="nil"/>
              <w:left w:val="single" w:color="0070C0" w:sz="16" w:space="0"/>
            </w:tcBorders>
            <w:vAlign w:val="top"/>
          </w:tcPr>
          <w:p w14:paraId="273C89FD">
            <w:pPr>
              <w:rPr>
                <w:rFonts w:ascii="Arial"/>
                <w:sz w:val="21"/>
              </w:rPr>
            </w:pPr>
          </w:p>
        </w:tc>
        <w:tc>
          <w:tcPr>
            <w:tcW w:w="2031" w:type="dxa"/>
            <w:vAlign w:val="top"/>
          </w:tcPr>
          <w:p w14:paraId="4FE96DE8">
            <w:pPr>
              <w:spacing w:before="60" w:line="219" w:lineRule="auto"/>
              <w:ind w:left="241"/>
              <w:rPr>
                <w:rFonts w:ascii="宋体" w:hAnsi="宋体" w:eastAsia="宋体" w:cs="宋体"/>
                <w:sz w:val="10"/>
                <w:szCs w:val="10"/>
              </w:rPr>
            </w:pPr>
            <w:r>
              <w:rPr>
                <w:rFonts w:ascii="宋体" w:hAnsi="宋体" w:eastAsia="宋体" w:cs="宋体"/>
                <w:spacing w:val="-5"/>
                <w:sz w:val="18"/>
                <w:szCs w:val="18"/>
              </w:rPr>
              <w:t>道路标准粘度计</w:t>
            </w:r>
            <w:r>
              <w:rPr>
                <w:rFonts w:ascii="宋体" w:hAnsi="宋体" w:eastAsia="宋体" w:cs="宋体"/>
                <w:spacing w:val="-40"/>
                <w:sz w:val="18"/>
                <w:szCs w:val="18"/>
              </w:rPr>
              <w:t xml:space="preserve"> </w:t>
            </w:r>
            <w:r>
              <w:rPr>
                <w:rFonts w:ascii="宋体" w:hAnsi="宋体" w:eastAsia="宋体" w:cs="宋体"/>
                <w:spacing w:val="-5"/>
                <w:sz w:val="18"/>
                <w:szCs w:val="18"/>
              </w:rPr>
              <w:t>C</w:t>
            </w:r>
            <w:r>
              <w:rPr>
                <w:rFonts w:ascii="宋体" w:hAnsi="宋体" w:eastAsia="宋体" w:cs="宋体"/>
                <w:spacing w:val="-5"/>
                <w:sz w:val="10"/>
                <w:szCs w:val="10"/>
              </w:rPr>
              <w:t>25.3</w:t>
            </w:r>
          </w:p>
        </w:tc>
        <w:tc>
          <w:tcPr>
            <w:tcW w:w="2307" w:type="dxa"/>
            <w:vAlign w:val="top"/>
          </w:tcPr>
          <w:p w14:paraId="6E0D9534">
            <w:pPr>
              <w:spacing w:before="60" w:line="233" w:lineRule="auto"/>
              <w:ind w:left="1120"/>
              <w:rPr>
                <w:rFonts w:ascii="宋体" w:hAnsi="宋体" w:eastAsia="宋体" w:cs="宋体"/>
                <w:sz w:val="18"/>
                <w:szCs w:val="18"/>
              </w:rPr>
            </w:pPr>
            <w:r>
              <w:rPr>
                <w:rFonts w:ascii="宋体" w:hAnsi="宋体" w:eastAsia="宋体" w:cs="宋体"/>
                <w:sz w:val="18"/>
                <w:szCs w:val="18"/>
              </w:rPr>
              <w:t>s</w:t>
            </w:r>
          </w:p>
        </w:tc>
        <w:tc>
          <w:tcPr>
            <w:tcW w:w="1806" w:type="dxa"/>
            <w:vAlign w:val="top"/>
          </w:tcPr>
          <w:p w14:paraId="5DF35716">
            <w:pPr>
              <w:spacing w:before="89" w:line="183" w:lineRule="auto"/>
              <w:ind w:left="745"/>
              <w:rPr>
                <w:rFonts w:ascii="宋体" w:hAnsi="宋体" w:eastAsia="宋体" w:cs="宋体"/>
                <w:sz w:val="18"/>
                <w:szCs w:val="18"/>
              </w:rPr>
            </w:pPr>
            <w:r>
              <w:rPr>
                <w:rFonts w:ascii="宋体" w:hAnsi="宋体" w:eastAsia="宋体" w:cs="宋体"/>
                <w:spacing w:val="-4"/>
                <w:sz w:val="18"/>
                <w:szCs w:val="18"/>
              </w:rPr>
              <w:t>8-25</w:t>
            </w:r>
          </w:p>
        </w:tc>
        <w:tc>
          <w:tcPr>
            <w:tcW w:w="1994" w:type="dxa"/>
            <w:tcBorders>
              <w:right w:val="single" w:color="0070C0" w:sz="16" w:space="0"/>
            </w:tcBorders>
            <w:vAlign w:val="top"/>
          </w:tcPr>
          <w:p w14:paraId="18C747CB">
            <w:pPr>
              <w:spacing w:before="88" w:line="184" w:lineRule="auto"/>
              <w:ind w:left="789"/>
              <w:rPr>
                <w:rFonts w:ascii="宋体" w:hAnsi="宋体" w:eastAsia="宋体" w:cs="宋体"/>
                <w:sz w:val="18"/>
                <w:szCs w:val="18"/>
              </w:rPr>
            </w:pPr>
            <w:r>
              <w:rPr>
                <w:rFonts w:ascii="宋体" w:hAnsi="宋体" w:eastAsia="宋体" w:cs="宋体"/>
                <w:spacing w:val="-5"/>
                <w:sz w:val="18"/>
                <w:szCs w:val="18"/>
              </w:rPr>
              <w:t>T0621</w:t>
            </w:r>
          </w:p>
        </w:tc>
      </w:tr>
      <w:tr w14:paraId="782A2CB2">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299" w:hRule="atLeast"/>
        </w:trPr>
        <w:tc>
          <w:tcPr>
            <w:tcW w:w="2049" w:type="dxa"/>
            <w:vMerge w:val="restart"/>
            <w:tcBorders>
              <w:left w:val="single" w:color="0070C0" w:sz="16" w:space="0"/>
              <w:bottom w:val="nil"/>
            </w:tcBorders>
            <w:vAlign w:val="top"/>
          </w:tcPr>
          <w:p w14:paraId="26A0E692">
            <w:pPr>
              <w:spacing w:line="314" w:lineRule="auto"/>
              <w:rPr>
                <w:rFonts w:ascii="Arial"/>
                <w:sz w:val="21"/>
              </w:rPr>
            </w:pPr>
          </w:p>
          <w:p w14:paraId="35F8F5F5">
            <w:pPr>
              <w:spacing w:line="314" w:lineRule="auto"/>
              <w:rPr>
                <w:rFonts w:ascii="Arial"/>
                <w:sz w:val="21"/>
              </w:rPr>
            </w:pPr>
          </w:p>
          <w:p w14:paraId="79F10949">
            <w:pPr>
              <w:spacing w:before="58" w:line="220" w:lineRule="auto"/>
              <w:ind w:left="571"/>
              <w:rPr>
                <w:rFonts w:ascii="宋体" w:hAnsi="宋体" w:eastAsia="宋体" w:cs="宋体"/>
                <w:sz w:val="18"/>
                <w:szCs w:val="18"/>
              </w:rPr>
            </w:pPr>
            <w:r>
              <w:rPr>
                <w:rFonts w:ascii="宋体" w:hAnsi="宋体" w:eastAsia="宋体" w:cs="宋体"/>
                <w:spacing w:val="-5"/>
                <w:sz w:val="18"/>
                <w:szCs w:val="18"/>
              </w:rPr>
              <w:t>蒸发残留物</w:t>
            </w:r>
          </w:p>
        </w:tc>
        <w:tc>
          <w:tcPr>
            <w:tcW w:w="2031" w:type="dxa"/>
            <w:vAlign w:val="top"/>
          </w:tcPr>
          <w:p w14:paraId="1993A1CC">
            <w:pPr>
              <w:spacing w:before="67" w:line="219" w:lineRule="auto"/>
              <w:ind w:left="222"/>
              <w:rPr>
                <w:rFonts w:ascii="宋体" w:hAnsi="宋体" w:eastAsia="宋体" w:cs="宋体"/>
                <w:sz w:val="18"/>
                <w:szCs w:val="18"/>
              </w:rPr>
            </w:pPr>
            <w:r>
              <w:rPr>
                <w:rFonts w:ascii="宋体" w:hAnsi="宋体" w:eastAsia="宋体" w:cs="宋体"/>
                <w:spacing w:val="-5"/>
                <w:sz w:val="18"/>
                <w:szCs w:val="18"/>
              </w:rPr>
              <w:t>残留分含量，不小于</w:t>
            </w:r>
          </w:p>
        </w:tc>
        <w:tc>
          <w:tcPr>
            <w:tcW w:w="2307" w:type="dxa"/>
            <w:vAlign w:val="top"/>
          </w:tcPr>
          <w:p w14:paraId="43168814">
            <w:pPr>
              <w:spacing w:before="66" w:line="228" w:lineRule="auto"/>
              <w:ind w:left="949"/>
              <w:rPr>
                <w:rFonts w:ascii="宋体" w:hAnsi="宋体" w:eastAsia="宋体" w:cs="宋体"/>
                <w:sz w:val="18"/>
                <w:szCs w:val="18"/>
              </w:rPr>
            </w:pPr>
            <w:r>
              <w:rPr>
                <w:rFonts w:ascii="宋体" w:hAnsi="宋体" w:eastAsia="宋体" w:cs="宋体"/>
                <w:spacing w:val="-9"/>
                <w:sz w:val="18"/>
                <w:szCs w:val="18"/>
              </w:rPr>
              <w:t>（%）</w:t>
            </w:r>
          </w:p>
        </w:tc>
        <w:tc>
          <w:tcPr>
            <w:tcW w:w="1806" w:type="dxa"/>
            <w:vAlign w:val="top"/>
          </w:tcPr>
          <w:p w14:paraId="4EF3F6CC">
            <w:pPr>
              <w:spacing w:before="95" w:line="183" w:lineRule="auto"/>
              <w:ind w:left="832"/>
              <w:rPr>
                <w:rFonts w:ascii="宋体" w:hAnsi="宋体" w:eastAsia="宋体" w:cs="宋体"/>
                <w:sz w:val="18"/>
                <w:szCs w:val="18"/>
              </w:rPr>
            </w:pPr>
            <w:r>
              <w:rPr>
                <w:rFonts w:ascii="宋体" w:hAnsi="宋体" w:eastAsia="宋体" w:cs="宋体"/>
                <w:spacing w:val="-6"/>
                <w:sz w:val="18"/>
                <w:szCs w:val="18"/>
              </w:rPr>
              <w:t>50</w:t>
            </w:r>
          </w:p>
        </w:tc>
        <w:tc>
          <w:tcPr>
            <w:tcW w:w="1994" w:type="dxa"/>
            <w:tcBorders>
              <w:right w:val="single" w:color="0070C0" w:sz="16" w:space="0"/>
            </w:tcBorders>
            <w:vAlign w:val="top"/>
          </w:tcPr>
          <w:p w14:paraId="1E2F9CBE">
            <w:pPr>
              <w:spacing w:before="94" w:line="184" w:lineRule="auto"/>
              <w:ind w:left="789"/>
              <w:rPr>
                <w:rFonts w:ascii="宋体" w:hAnsi="宋体" w:eastAsia="宋体" w:cs="宋体"/>
                <w:sz w:val="18"/>
                <w:szCs w:val="18"/>
              </w:rPr>
            </w:pPr>
            <w:r>
              <w:rPr>
                <w:rFonts w:ascii="宋体" w:hAnsi="宋体" w:eastAsia="宋体" w:cs="宋体"/>
                <w:spacing w:val="-5"/>
                <w:sz w:val="18"/>
                <w:szCs w:val="18"/>
              </w:rPr>
              <w:t>T0651</w:t>
            </w:r>
          </w:p>
        </w:tc>
      </w:tr>
      <w:tr w14:paraId="5BDCFD71">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299" w:hRule="atLeast"/>
        </w:trPr>
        <w:tc>
          <w:tcPr>
            <w:tcW w:w="2049" w:type="dxa"/>
            <w:vMerge w:val="continue"/>
            <w:tcBorders>
              <w:top w:val="nil"/>
              <w:left w:val="single" w:color="0070C0" w:sz="16" w:space="0"/>
              <w:bottom w:val="nil"/>
            </w:tcBorders>
            <w:vAlign w:val="top"/>
          </w:tcPr>
          <w:p w14:paraId="56D2E1C5">
            <w:pPr>
              <w:rPr>
                <w:rFonts w:ascii="Arial"/>
                <w:sz w:val="21"/>
              </w:rPr>
            </w:pPr>
          </w:p>
        </w:tc>
        <w:tc>
          <w:tcPr>
            <w:tcW w:w="2031" w:type="dxa"/>
            <w:vAlign w:val="top"/>
          </w:tcPr>
          <w:p w14:paraId="5DAAC867">
            <w:pPr>
              <w:spacing w:before="69" w:line="220" w:lineRule="auto"/>
              <w:ind w:left="399"/>
              <w:rPr>
                <w:rFonts w:ascii="宋体" w:hAnsi="宋体" w:eastAsia="宋体" w:cs="宋体"/>
                <w:sz w:val="18"/>
                <w:szCs w:val="18"/>
              </w:rPr>
            </w:pPr>
            <w:r>
              <w:rPr>
                <w:rFonts w:ascii="宋体" w:hAnsi="宋体" w:eastAsia="宋体" w:cs="宋体"/>
                <w:spacing w:val="-5"/>
                <w:sz w:val="18"/>
                <w:szCs w:val="18"/>
              </w:rPr>
              <w:t>溶解度，不小于</w:t>
            </w:r>
          </w:p>
        </w:tc>
        <w:tc>
          <w:tcPr>
            <w:tcW w:w="2307" w:type="dxa"/>
            <w:vAlign w:val="top"/>
          </w:tcPr>
          <w:p w14:paraId="11A0B428">
            <w:pPr>
              <w:spacing w:before="69" w:line="225" w:lineRule="auto"/>
              <w:ind w:left="949"/>
              <w:rPr>
                <w:rFonts w:ascii="宋体" w:hAnsi="宋体" w:eastAsia="宋体" w:cs="宋体"/>
                <w:sz w:val="18"/>
                <w:szCs w:val="18"/>
              </w:rPr>
            </w:pPr>
            <w:r>
              <w:rPr>
                <w:rFonts w:ascii="宋体" w:hAnsi="宋体" w:eastAsia="宋体" w:cs="宋体"/>
                <w:spacing w:val="-9"/>
                <w:sz w:val="18"/>
                <w:szCs w:val="18"/>
              </w:rPr>
              <w:t>（%）</w:t>
            </w:r>
          </w:p>
        </w:tc>
        <w:tc>
          <w:tcPr>
            <w:tcW w:w="1806" w:type="dxa"/>
            <w:vAlign w:val="top"/>
          </w:tcPr>
          <w:p w14:paraId="32F30BDA">
            <w:pPr>
              <w:spacing w:before="98" w:line="183" w:lineRule="auto"/>
              <w:ind w:left="745"/>
              <w:rPr>
                <w:rFonts w:ascii="宋体" w:hAnsi="宋体" w:eastAsia="宋体" w:cs="宋体"/>
                <w:sz w:val="18"/>
                <w:szCs w:val="18"/>
              </w:rPr>
            </w:pPr>
            <w:r>
              <w:rPr>
                <w:rFonts w:ascii="宋体" w:hAnsi="宋体" w:eastAsia="宋体" w:cs="宋体"/>
                <w:spacing w:val="-4"/>
                <w:sz w:val="18"/>
                <w:szCs w:val="18"/>
              </w:rPr>
              <w:t>97.5</w:t>
            </w:r>
          </w:p>
        </w:tc>
        <w:tc>
          <w:tcPr>
            <w:tcW w:w="1994" w:type="dxa"/>
            <w:tcBorders>
              <w:right w:val="single" w:color="0070C0" w:sz="16" w:space="0"/>
            </w:tcBorders>
            <w:vAlign w:val="top"/>
          </w:tcPr>
          <w:p w14:paraId="6F2ACC5A">
            <w:pPr>
              <w:spacing w:before="98" w:line="183" w:lineRule="auto"/>
              <w:ind w:left="789"/>
              <w:rPr>
                <w:rFonts w:ascii="宋体" w:hAnsi="宋体" w:eastAsia="宋体" w:cs="宋体"/>
                <w:sz w:val="18"/>
                <w:szCs w:val="18"/>
              </w:rPr>
            </w:pPr>
            <w:r>
              <w:rPr>
                <w:rFonts w:ascii="宋体" w:hAnsi="宋体" w:eastAsia="宋体" w:cs="宋体"/>
                <w:spacing w:val="-4"/>
                <w:sz w:val="18"/>
                <w:szCs w:val="18"/>
              </w:rPr>
              <w:t>T0607</w:t>
            </w:r>
          </w:p>
        </w:tc>
      </w:tr>
      <w:tr w14:paraId="628CD8E2">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299" w:hRule="atLeast"/>
        </w:trPr>
        <w:tc>
          <w:tcPr>
            <w:tcW w:w="2049" w:type="dxa"/>
            <w:vMerge w:val="continue"/>
            <w:tcBorders>
              <w:top w:val="nil"/>
              <w:left w:val="single" w:color="0070C0" w:sz="16" w:space="0"/>
              <w:bottom w:val="nil"/>
            </w:tcBorders>
            <w:vAlign w:val="top"/>
          </w:tcPr>
          <w:p w14:paraId="47C8E1B2">
            <w:pPr>
              <w:rPr>
                <w:rFonts w:ascii="Arial"/>
                <w:sz w:val="21"/>
              </w:rPr>
            </w:pPr>
          </w:p>
        </w:tc>
        <w:tc>
          <w:tcPr>
            <w:tcW w:w="2031" w:type="dxa"/>
            <w:vAlign w:val="top"/>
          </w:tcPr>
          <w:p w14:paraId="55269589">
            <w:pPr>
              <w:spacing w:before="72" w:line="220" w:lineRule="auto"/>
              <w:ind w:left="400"/>
              <w:rPr>
                <w:rFonts w:ascii="宋体" w:hAnsi="宋体" w:eastAsia="宋体" w:cs="宋体"/>
                <w:sz w:val="18"/>
                <w:szCs w:val="18"/>
              </w:rPr>
            </w:pPr>
            <w:r>
              <w:rPr>
                <w:rFonts w:ascii="宋体" w:hAnsi="宋体" w:eastAsia="宋体" w:cs="宋体"/>
                <w:spacing w:val="-5"/>
                <w:sz w:val="18"/>
                <w:szCs w:val="18"/>
              </w:rPr>
              <w:t>针入度（25℃)</w:t>
            </w:r>
          </w:p>
        </w:tc>
        <w:tc>
          <w:tcPr>
            <w:tcW w:w="2307" w:type="dxa"/>
            <w:vAlign w:val="top"/>
          </w:tcPr>
          <w:p w14:paraId="3CF93B9B">
            <w:pPr>
              <w:spacing w:before="72" w:line="222" w:lineRule="auto"/>
              <w:ind w:left="863"/>
              <w:rPr>
                <w:rFonts w:ascii="宋体" w:hAnsi="宋体" w:eastAsia="宋体" w:cs="宋体"/>
                <w:sz w:val="18"/>
                <w:szCs w:val="18"/>
              </w:rPr>
            </w:pPr>
            <w:r>
              <w:rPr>
                <w:rFonts w:ascii="宋体" w:hAnsi="宋体" w:eastAsia="宋体" w:cs="宋体"/>
                <w:spacing w:val="-6"/>
                <w:sz w:val="18"/>
                <w:szCs w:val="18"/>
              </w:rPr>
              <w:t>（dmm）</w:t>
            </w:r>
          </w:p>
        </w:tc>
        <w:tc>
          <w:tcPr>
            <w:tcW w:w="1806" w:type="dxa"/>
            <w:vAlign w:val="top"/>
          </w:tcPr>
          <w:p w14:paraId="27B16897">
            <w:pPr>
              <w:spacing w:before="100" w:line="184" w:lineRule="auto"/>
              <w:ind w:left="657"/>
              <w:rPr>
                <w:rFonts w:ascii="宋体" w:hAnsi="宋体" w:eastAsia="宋体" w:cs="宋体"/>
                <w:sz w:val="18"/>
                <w:szCs w:val="18"/>
              </w:rPr>
            </w:pPr>
            <w:r>
              <w:rPr>
                <w:rFonts w:ascii="宋体" w:hAnsi="宋体" w:eastAsia="宋体" w:cs="宋体"/>
                <w:spacing w:val="-5"/>
                <w:sz w:val="18"/>
                <w:szCs w:val="18"/>
              </w:rPr>
              <w:t>40-120</w:t>
            </w:r>
          </w:p>
        </w:tc>
        <w:tc>
          <w:tcPr>
            <w:tcW w:w="1994" w:type="dxa"/>
            <w:tcBorders>
              <w:right w:val="single" w:color="0070C0" w:sz="16" w:space="0"/>
            </w:tcBorders>
            <w:vAlign w:val="top"/>
          </w:tcPr>
          <w:p w14:paraId="743482D3">
            <w:pPr>
              <w:spacing w:before="101" w:line="183" w:lineRule="auto"/>
              <w:ind w:left="789"/>
              <w:rPr>
                <w:rFonts w:ascii="宋体" w:hAnsi="宋体" w:eastAsia="宋体" w:cs="宋体"/>
                <w:sz w:val="18"/>
                <w:szCs w:val="18"/>
              </w:rPr>
            </w:pPr>
            <w:r>
              <w:rPr>
                <w:rFonts w:ascii="宋体" w:hAnsi="宋体" w:eastAsia="宋体" w:cs="宋体"/>
                <w:spacing w:val="-4"/>
                <w:sz w:val="18"/>
                <w:szCs w:val="18"/>
              </w:rPr>
              <w:t>T0604</w:t>
            </w:r>
          </w:p>
        </w:tc>
      </w:tr>
      <w:tr w14:paraId="404A47DC">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299" w:hRule="atLeast"/>
        </w:trPr>
        <w:tc>
          <w:tcPr>
            <w:tcW w:w="2049" w:type="dxa"/>
            <w:vMerge w:val="continue"/>
            <w:tcBorders>
              <w:top w:val="nil"/>
              <w:left w:val="single" w:color="0070C0" w:sz="16" w:space="0"/>
              <w:bottom w:val="nil"/>
            </w:tcBorders>
            <w:vAlign w:val="top"/>
          </w:tcPr>
          <w:p w14:paraId="324E8859">
            <w:pPr>
              <w:rPr>
                <w:rFonts w:ascii="Arial"/>
                <w:sz w:val="21"/>
              </w:rPr>
            </w:pPr>
          </w:p>
        </w:tc>
        <w:tc>
          <w:tcPr>
            <w:tcW w:w="2031" w:type="dxa"/>
            <w:vAlign w:val="top"/>
          </w:tcPr>
          <w:p w14:paraId="2DB25C60">
            <w:pPr>
              <w:spacing w:before="77" w:line="217" w:lineRule="auto"/>
              <w:ind w:left="399"/>
              <w:rPr>
                <w:rFonts w:ascii="宋体" w:hAnsi="宋体" w:eastAsia="宋体" w:cs="宋体"/>
                <w:sz w:val="18"/>
                <w:szCs w:val="18"/>
              </w:rPr>
            </w:pPr>
            <w:r>
              <w:rPr>
                <w:rFonts w:ascii="宋体" w:hAnsi="宋体" w:eastAsia="宋体" w:cs="宋体"/>
                <w:spacing w:val="-5"/>
                <w:sz w:val="18"/>
                <w:szCs w:val="18"/>
              </w:rPr>
              <w:t>软化点，不小于</w:t>
            </w:r>
          </w:p>
        </w:tc>
        <w:tc>
          <w:tcPr>
            <w:tcW w:w="2307" w:type="dxa"/>
            <w:vAlign w:val="top"/>
          </w:tcPr>
          <w:p w14:paraId="71EA9F8D">
            <w:pPr>
              <w:spacing w:before="77" w:line="217" w:lineRule="auto"/>
              <w:ind w:left="988"/>
              <w:rPr>
                <w:rFonts w:ascii="宋体" w:hAnsi="宋体" w:eastAsia="宋体" w:cs="宋体"/>
                <w:sz w:val="18"/>
                <w:szCs w:val="18"/>
              </w:rPr>
            </w:pPr>
            <w:r>
              <w:rPr>
                <w:rFonts w:ascii="宋体" w:hAnsi="宋体" w:eastAsia="宋体" w:cs="宋体"/>
                <w:spacing w:val="-6"/>
                <w:sz w:val="18"/>
                <w:szCs w:val="18"/>
              </w:rPr>
              <w:t>(℃)</w:t>
            </w:r>
          </w:p>
        </w:tc>
        <w:tc>
          <w:tcPr>
            <w:tcW w:w="1806" w:type="dxa"/>
            <w:vAlign w:val="top"/>
          </w:tcPr>
          <w:p w14:paraId="5EA85585">
            <w:pPr>
              <w:spacing w:before="106" w:line="183" w:lineRule="auto"/>
              <w:ind w:left="832"/>
              <w:rPr>
                <w:rFonts w:ascii="宋体" w:hAnsi="宋体" w:eastAsia="宋体" w:cs="宋体"/>
                <w:sz w:val="18"/>
                <w:szCs w:val="18"/>
              </w:rPr>
            </w:pPr>
            <w:r>
              <w:rPr>
                <w:rFonts w:ascii="宋体" w:hAnsi="宋体" w:eastAsia="宋体" w:cs="宋体"/>
                <w:spacing w:val="-6"/>
                <w:sz w:val="18"/>
                <w:szCs w:val="18"/>
              </w:rPr>
              <w:t>50</w:t>
            </w:r>
          </w:p>
        </w:tc>
        <w:tc>
          <w:tcPr>
            <w:tcW w:w="1994" w:type="dxa"/>
            <w:tcBorders>
              <w:right w:val="single" w:color="0070C0" w:sz="16" w:space="0"/>
            </w:tcBorders>
            <w:vAlign w:val="top"/>
          </w:tcPr>
          <w:p w14:paraId="7FD6AA8D">
            <w:pPr>
              <w:spacing w:before="106" w:line="183" w:lineRule="auto"/>
              <w:ind w:left="789"/>
              <w:rPr>
                <w:rFonts w:ascii="宋体" w:hAnsi="宋体" w:eastAsia="宋体" w:cs="宋体"/>
                <w:sz w:val="18"/>
                <w:szCs w:val="18"/>
              </w:rPr>
            </w:pPr>
            <w:r>
              <w:rPr>
                <w:rFonts w:ascii="宋体" w:hAnsi="宋体" w:eastAsia="宋体" w:cs="宋体"/>
                <w:spacing w:val="-4"/>
                <w:sz w:val="18"/>
                <w:szCs w:val="18"/>
              </w:rPr>
              <w:t>T0606</w:t>
            </w:r>
          </w:p>
        </w:tc>
      </w:tr>
      <w:tr w14:paraId="2C779369">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299" w:hRule="atLeast"/>
        </w:trPr>
        <w:tc>
          <w:tcPr>
            <w:tcW w:w="2049" w:type="dxa"/>
            <w:vMerge w:val="continue"/>
            <w:tcBorders>
              <w:top w:val="nil"/>
              <w:left w:val="single" w:color="0070C0" w:sz="16" w:space="0"/>
            </w:tcBorders>
            <w:vAlign w:val="top"/>
          </w:tcPr>
          <w:p w14:paraId="401F050F">
            <w:pPr>
              <w:rPr>
                <w:rFonts w:ascii="Arial"/>
                <w:sz w:val="21"/>
              </w:rPr>
            </w:pPr>
          </w:p>
        </w:tc>
        <w:tc>
          <w:tcPr>
            <w:tcW w:w="2031" w:type="dxa"/>
            <w:vAlign w:val="top"/>
          </w:tcPr>
          <w:p w14:paraId="5DC03A7A">
            <w:pPr>
              <w:spacing w:before="80" w:line="214" w:lineRule="auto"/>
              <w:ind w:left="225"/>
              <w:rPr>
                <w:rFonts w:ascii="宋体" w:hAnsi="宋体" w:eastAsia="宋体" w:cs="宋体"/>
                <w:sz w:val="18"/>
                <w:szCs w:val="18"/>
              </w:rPr>
            </w:pPr>
            <w:r>
              <w:rPr>
                <w:rFonts w:ascii="宋体" w:hAnsi="宋体" w:eastAsia="宋体" w:cs="宋体"/>
                <w:spacing w:val="-7"/>
                <w:sz w:val="18"/>
                <w:szCs w:val="18"/>
              </w:rPr>
              <w:t>延度（15℃)</w:t>
            </w:r>
            <w:r>
              <w:rPr>
                <w:rFonts w:ascii="宋体" w:hAnsi="宋体" w:eastAsia="宋体" w:cs="宋体"/>
                <w:spacing w:val="20"/>
                <w:sz w:val="18"/>
                <w:szCs w:val="18"/>
              </w:rPr>
              <w:t xml:space="preserve"> </w:t>
            </w:r>
            <w:r>
              <w:rPr>
                <w:rFonts w:ascii="宋体" w:hAnsi="宋体" w:eastAsia="宋体" w:cs="宋体"/>
                <w:spacing w:val="-7"/>
                <w:sz w:val="18"/>
                <w:szCs w:val="18"/>
              </w:rPr>
              <w:t>不小于</w:t>
            </w:r>
          </w:p>
        </w:tc>
        <w:tc>
          <w:tcPr>
            <w:tcW w:w="2307" w:type="dxa"/>
            <w:vAlign w:val="top"/>
          </w:tcPr>
          <w:p w14:paraId="0C4E67B5">
            <w:pPr>
              <w:spacing w:before="80" w:line="214" w:lineRule="auto"/>
              <w:ind w:left="906"/>
              <w:rPr>
                <w:rFonts w:ascii="宋体" w:hAnsi="宋体" w:eastAsia="宋体" w:cs="宋体"/>
                <w:sz w:val="18"/>
                <w:szCs w:val="18"/>
              </w:rPr>
            </w:pPr>
            <w:r>
              <w:rPr>
                <w:rFonts w:ascii="宋体" w:hAnsi="宋体" w:eastAsia="宋体" w:cs="宋体"/>
                <w:spacing w:val="-6"/>
                <w:sz w:val="18"/>
                <w:szCs w:val="18"/>
              </w:rPr>
              <w:t>（cm）</w:t>
            </w:r>
          </w:p>
        </w:tc>
        <w:tc>
          <w:tcPr>
            <w:tcW w:w="1806" w:type="dxa"/>
            <w:vAlign w:val="top"/>
          </w:tcPr>
          <w:p w14:paraId="454F49AB">
            <w:pPr>
              <w:spacing w:before="109" w:line="183" w:lineRule="auto"/>
              <w:ind w:left="830"/>
              <w:rPr>
                <w:rFonts w:ascii="宋体" w:hAnsi="宋体" w:eastAsia="宋体" w:cs="宋体"/>
                <w:sz w:val="18"/>
                <w:szCs w:val="18"/>
              </w:rPr>
            </w:pPr>
            <w:r>
              <w:rPr>
                <w:rFonts w:ascii="宋体" w:hAnsi="宋体" w:eastAsia="宋体" w:cs="宋体"/>
                <w:spacing w:val="-5"/>
                <w:sz w:val="18"/>
                <w:szCs w:val="18"/>
              </w:rPr>
              <w:t>20</w:t>
            </w:r>
          </w:p>
        </w:tc>
        <w:tc>
          <w:tcPr>
            <w:tcW w:w="1994" w:type="dxa"/>
            <w:tcBorders>
              <w:right w:val="single" w:color="0070C0" w:sz="16" w:space="0"/>
            </w:tcBorders>
            <w:vAlign w:val="top"/>
          </w:tcPr>
          <w:p w14:paraId="376F72BA">
            <w:pPr>
              <w:spacing w:before="109" w:line="183" w:lineRule="auto"/>
              <w:ind w:left="789"/>
              <w:rPr>
                <w:rFonts w:ascii="宋体" w:hAnsi="宋体" w:eastAsia="宋体" w:cs="宋体"/>
                <w:sz w:val="18"/>
                <w:szCs w:val="18"/>
              </w:rPr>
            </w:pPr>
            <w:r>
              <w:rPr>
                <w:rFonts w:ascii="宋体" w:hAnsi="宋体" w:eastAsia="宋体" w:cs="宋体"/>
                <w:spacing w:val="-5"/>
                <w:sz w:val="18"/>
                <w:szCs w:val="18"/>
              </w:rPr>
              <w:t>T0605</w:t>
            </w:r>
          </w:p>
        </w:tc>
      </w:tr>
      <w:tr w14:paraId="6CF5A695">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299" w:hRule="atLeast"/>
        </w:trPr>
        <w:tc>
          <w:tcPr>
            <w:tcW w:w="4080" w:type="dxa"/>
            <w:gridSpan w:val="2"/>
            <w:tcBorders>
              <w:left w:val="single" w:color="0070C0" w:sz="16" w:space="0"/>
            </w:tcBorders>
            <w:vAlign w:val="top"/>
          </w:tcPr>
          <w:p w14:paraId="2EE57817">
            <w:pPr>
              <w:spacing w:before="86" w:line="208" w:lineRule="auto"/>
              <w:ind w:left="541"/>
              <w:rPr>
                <w:rFonts w:ascii="宋体" w:hAnsi="宋体" w:eastAsia="宋体" w:cs="宋体"/>
                <w:sz w:val="18"/>
                <w:szCs w:val="18"/>
              </w:rPr>
            </w:pPr>
            <w:r>
              <w:rPr>
                <w:rFonts w:ascii="宋体" w:hAnsi="宋体" w:eastAsia="宋体" w:cs="宋体"/>
                <w:spacing w:val="-6"/>
                <w:sz w:val="18"/>
                <w:szCs w:val="18"/>
              </w:rPr>
              <w:t>与粗集料的粘附性，裹附面积，不小于</w:t>
            </w:r>
          </w:p>
        </w:tc>
        <w:tc>
          <w:tcPr>
            <w:tcW w:w="2307" w:type="dxa"/>
            <w:vAlign w:val="top"/>
          </w:tcPr>
          <w:p w14:paraId="021D81B4">
            <w:pPr>
              <w:rPr>
                <w:rFonts w:ascii="Arial"/>
                <w:sz w:val="21"/>
              </w:rPr>
            </w:pPr>
          </w:p>
        </w:tc>
        <w:tc>
          <w:tcPr>
            <w:tcW w:w="1806" w:type="dxa"/>
            <w:vAlign w:val="top"/>
          </w:tcPr>
          <w:p w14:paraId="294B49A9">
            <w:pPr>
              <w:spacing w:before="86" w:line="208" w:lineRule="auto"/>
              <w:ind w:left="787"/>
              <w:rPr>
                <w:rFonts w:ascii="宋体" w:hAnsi="宋体" w:eastAsia="宋体" w:cs="宋体"/>
                <w:sz w:val="18"/>
                <w:szCs w:val="18"/>
              </w:rPr>
            </w:pPr>
            <w:r>
              <w:rPr>
                <w:rFonts w:ascii="宋体" w:hAnsi="宋体" w:eastAsia="宋体" w:cs="宋体"/>
                <w:spacing w:val="-4"/>
                <w:sz w:val="18"/>
                <w:szCs w:val="18"/>
              </w:rPr>
              <w:t>2/3</w:t>
            </w:r>
          </w:p>
        </w:tc>
        <w:tc>
          <w:tcPr>
            <w:tcW w:w="1994" w:type="dxa"/>
            <w:tcBorders>
              <w:right w:val="single" w:color="0070C0" w:sz="16" w:space="0"/>
            </w:tcBorders>
            <w:vAlign w:val="top"/>
          </w:tcPr>
          <w:p w14:paraId="3587BEFD">
            <w:pPr>
              <w:spacing w:before="114" w:line="179" w:lineRule="auto"/>
              <w:ind w:left="789"/>
              <w:rPr>
                <w:rFonts w:ascii="宋体" w:hAnsi="宋体" w:eastAsia="宋体" w:cs="宋体"/>
                <w:sz w:val="18"/>
                <w:szCs w:val="18"/>
              </w:rPr>
            </w:pPr>
            <w:r>
              <w:rPr>
                <w:rFonts w:ascii="宋体" w:hAnsi="宋体" w:eastAsia="宋体" w:cs="宋体"/>
                <w:spacing w:val="-5"/>
                <w:sz w:val="18"/>
                <w:szCs w:val="18"/>
              </w:rPr>
              <w:t>T0654</w:t>
            </w:r>
          </w:p>
        </w:tc>
      </w:tr>
      <w:tr w14:paraId="1FD6A132">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299" w:hRule="atLeast"/>
        </w:trPr>
        <w:tc>
          <w:tcPr>
            <w:tcW w:w="2049" w:type="dxa"/>
            <w:vMerge w:val="restart"/>
            <w:tcBorders>
              <w:left w:val="single" w:color="0070C0" w:sz="16" w:space="0"/>
              <w:bottom w:val="nil"/>
            </w:tcBorders>
            <w:vAlign w:val="top"/>
          </w:tcPr>
          <w:p w14:paraId="503D4CA9">
            <w:pPr>
              <w:spacing w:before="245" w:line="219" w:lineRule="auto"/>
              <w:ind w:left="398"/>
              <w:rPr>
                <w:rFonts w:ascii="宋体" w:hAnsi="宋体" w:eastAsia="宋体" w:cs="宋体"/>
                <w:sz w:val="18"/>
                <w:szCs w:val="18"/>
              </w:rPr>
            </w:pPr>
            <w:r>
              <w:rPr>
                <w:rFonts w:ascii="宋体" w:hAnsi="宋体" w:eastAsia="宋体" w:cs="宋体"/>
                <w:spacing w:val="-6"/>
                <w:sz w:val="18"/>
                <w:szCs w:val="18"/>
              </w:rPr>
              <w:t>常温储存稳定性</w:t>
            </w:r>
          </w:p>
        </w:tc>
        <w:tc>
          <w:tcPr>
            <w:tcW w:w="2031" w:type="dxa"/>
            <w:vAlign w:val="top"/>
          </w:tcPr>
          <w:p w14:paraId="01DDF804">
            <w:pPr>
              <w:spacing w:before="89" w:line="205" w:lineRule="auto"/>
              <w:ind w:left="588"/>
              <w:rPr>
                <w:rFonts w:ascii="宋体" w:hAnsi="宋体" w:eastAsia="宋体" w:cs="宋体"/>
                <w:sz w:val="18"/>
                <w:szCs w:val="18"/>
              </w:rPr>
            </w:pPr>
            <w:r>
              <w:rPr>
                <w:rFonts w:ascii="宋体" w:hAnsi="宋体" w:eastAsia="宋体" w:cs="宋体"/>
                <w:spacing w:val="-7"/>
                <w:sz w:val="18"/>
                <w:szCs w:val="18"/>
              </w:rPr>
              <w:t>1d，不小于</w:t>
            </w:r>
          </w:p>
        </w:tc>
        <w:tc>
          <w:tcPr>
            <w:tcW w:w="2307" w:type="dxa"/>
            <w:vAlign w:val="top"/>
          </w:tcPr>
          <w:p w14:paraId="160C85B8">
            <w:pPr>
              <w:spacing w:before="89" w:line="205" w:lineRule="auto"/>
              <w:ind w:left="949"/>
              <w:rPr>
                <w:rFonts w:ascii="宋体" w:hAnsi="宋体" w:eastAsia="宋体" w:cs="宋体"/>
                <w:sz w:val="18"/>
                <w:szCs w:val="18"/>
              </w:rPr>
            </w:pPr>
            <w:r>
              <w:rPr>
                <w:rFonts w:ascii="宋体" w:hAnsi="宋体" w:eastAsia="宋体" w:cs="宋体"/>
                <w:spacing w:val="-9"/>
                <w:sz w:val="18"/>
                <w:szCs w:val="18"/>
              </w:rPr>
              <w:t>（%）</w:t>
            </w:r>
          </w:p>
        </w:tc>
        <w:tc>
          <w:tcPr>
            <w:tcW w:w="1806" w:type="dxa"/>
            <w:vAlign w:val="top"/>
          </w:tcPr>
          <w:p w14:paraId="7674F44E">
            <w:pPr>
              <w:spacing w:before="116" w:line="177" w:lineRule="auto"/>
              <w:ind w:left="885"/>
              <w:rPr>
                <w:rFonts w:ascii="宋体" w:hAnsi="宋体" w:eastAsia="宋体" w:cs="宋体"/>
                <w:sz w:val="18"/>
                <w:szCs w:val="18"/>
              </w:rPr>
            </w:pPr>
            <w:r>
              <w:rPr>
                <w:rFonts w:ascii="宋体" w:hAnsi="宋体" w:eastAsia="宋体" w:cs="宋体"/>
                <w:sz w:val="18"/>
                <w:szCs w:val="18"/>
              </w:rPr>
              <w:t>1</w:t>
            </w:r>
          </w:p>
        </w:tc>
        <w:tc>
          <w:tcPr>
            <w:tcW w:w="1994" w:type="dxa"/>
            <w:tcBorders>
              <w:right w:val="single" w:color="0070C0" w:sz="16" w:space="0"/>
            </w:tcBorders>
            <w:vAlign w:val="top"/>
          </w:tcPr>
          <w:p w14:paraId="14C4C49E">
            <w:pPr>
              <w:spacing w:before="117" w:line="176" w:lineRule="auto"/>
              <w:ind w:left="789"/>
              <w:rPr>
                <w:rFonts w:ascii="宋体" w:hAnsi="宋体" w:eastAsia="宋体" w:cs="宋体"/>
                <w:sz w:val="18"/>
                <w:szCs w:val="18"/>
              </w:rPr>
            </w:pPr>
            <w:r>
              <w:rPr>
                <w:rFonts w:ascii="宋体" w:hAnsi="宋体" w:eastAsia="宋体" w:cs="宋体"/>
                <w:spacing w:val="-5"/>
                <w:sz w:val="18"/>
                <w:szCs w:val="18"/>
              </w:rPr>
              <w:t>T0655</w:t>
            </w:r>
          </w:p>
        </w:tc>
      </w:tr>
      <w:tr w14:paraId="71574B1F">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34" w:hRule="atLeast"/>
        </w:trPr>
        <w:tc>
          <w:tcPr>
            <w:tcW w:w="2049" w:type="dxa"/>
            <w:vMerge w:val="continue"/>
            <w:tcBorders>
              <w:top w:val="nil"/>
              <w:left w:val="single" w:color="0070C0" w:sz="16" w:space="0"/>
              <w:bottom w:val="single" w:color="0070C0" w:sz="16" w:space="0"/>
            </w:tcBorders>
            <w:vAlign w:val="top"/>
          </w:tcPr>
          <w:p w14:paraId="6688FEE4">
            <w:pPr>
              <w:rPr>
                <w:rFonts w:ascii="Arial"/>
                <w:sz w:val="21"/>
              </w:rPr>
            </w:pPr>
          </w:p>
        </w:tc>
        <w:tc>
          <w:tcPr>
            <w:tcW w:w="2031" w:type="dxa"/>
            <w:tcBorders>
              <w:bottom w:val="single" w:color="0070C0" w:sz="16" w:space="0"/>
            </w:tcBorders>
            <w:vAlign w:val="top"/>
          </w:tcPr>
          <w:p w14:paraId="3125B59E">
            <w:pPr>
              <w:spacing w:before="94" w:line="221" w:lineRule="auto"/>
              <w:ind w:left="579"/>
              <w:rPr>
                <w:rFonts w:ascii="宋体" w:hAnsi="宋体" w:eastAsia="宋体" w:cs="宋体"/>
                <w:sz w:val="18"/>
                <w:szCs w:val="18"/>
              </w:rPr>
            </w:pPr>
            <w:r>
              <w:rPr>
                <w:rFonts w:ascii="宋体" w:hAnsi="宋体" w:eastAsia="宋体" w:cs="宋体"/>
                <w:spacing w:val="-6"/>
                <w:sz w:val="18"/>
                <w:szCs w:val="18"/>
              </w:rPr>
              <w:t>5d，不小于</w:t>
            </w:r>
          </w:p>
        </w:tc>
        <w:tc>
          <w:tcPr>
            <w:tcW w:w="2307" w:type="dxa"/>
            <w:tcBorders>
              <w:bottom w:val="single" w:color="0070C0" w:sz="16" w:space="0"/>
            </w:tcBorders>
            <w:vAlign w:val="top"/>
          </w:tcPr>
          <w:p w14:paraId="66BBF3D0">
            <w:pPr>
              <w:spacing w:before="93" w:line="232" w:lineRule="auto"/>
              <w:ind w:left="949"/>
              <w:rPr>
                <w:rFonts w:ascii="宋体" w:hAnsi="宋体" w:eastAsia="宋体" w:cs="宋体"/>
                <w:sz w:val="18"/>
                <w:szCs w:val="18"/>
              </w:rPr>
            </w:pPr>
            <w:r>
              <w:rPr>
                <w:rFonts w:ascii="宋体" w:hAnsi="宋体" w:eastAsia="宋体" w:cs="宋体"/>
                <w:spacing w:val="-9"/>
                <w:sz w:val="18"/>
                <w:szCs w:val="18"/>
              </w:rPr>
              <w:t>（%）</w:t>
            </w:r>
          </w:p>
        </w:tc>
        <w:tc>
          <w:tcPr>
            <w:tcW w:w="1806" w:type="dxa"/>
            <w:tcBorders>
              <w:bottom w:val="single" w:color="0070C0" w:sz="16" w:space="0"/>
            </w:tcBorders>
            <w:vAlign w:val="top"/>
          </w:tcPr>
          <w:p w14:paraId="3DCA41BF">
            <w:pPr>
              <w:spacing w:before="123" w:line="182" w:lineRule="auto"/>
              <w:ind w:left="875"/>
              <w:rPr>
                <w:rFonts w:ascii="宋体" w:hAnsi="宋体" w:eastAsia="宋体" w:cs="宋体"/>
                <w:sz w:val="18"/>
                <w:szCs w:val="18"/>
              </w:rPr>
            </w:pPr>
            <w:r>
              <w:rPr>
                <w:rFonts w:ascii="宋体" w:hAnsi="宋体" w:eastAsia="宋体" w:cs="宋体"/>
                <w:sz w:val="18"/>
                <w:szCs w:val="18"/>
              </w:rPr>
              <w:t>5</w:t>
            </w:r>
          </w:p>
        </w:tc>
        <w:tc>
          <w:tcPr>
            <w:tcW w:w="1994" w:type="dxa"/>
            <w:tcBorders>
              <w:bottom w:val="single" w:color="0070C0" w:sz="16" w:space="0"/>
              <w:right w:val="single" w:color="0070C0" w:sz="16" w:space="0"/>
            </w:tcBorders>
            <w:vAlign w:val="top"/>
          </w:tcPr>
          <w:p w14:paraId="5DE98BDE">
            <w:pPr>
              <w:spacing w:before="122" w:line="183" w:lineRule="auto"/>
              <w:ind w:left="789"/>
              <w:rPr>
                <w:rFonts w:ascii="宋体" w:hAnsi="宋体" w:eastAsia="宋体" w:cs="宋体"/>
                <w:sz w:val="18"/>
                <w:szCs w:val="18"/>
              </w:rPr>
            </w:pPr>
            <w:r>
              <w:rPr>
                <w:rFonts w:ascii="宋体" w:hAnsi="宋体" w:eastAsia="宋体" w:cs="宋体"/>
                <w:spacing w:val="-5"/>
                <w:sz w:val="18"/>
                <w:szCs w:val="18"/>
              </w:rPr>
              <w:t>T0655</w:t>
            </w:r>
          </w:p>
        </w:tc>
      </w:tr>
    </w:tbl>
    <w:p w14:paraId="62225FCA">
      <w:pPr>
        <w:spacing w:before="212" w:line="219" w:lineRule="auto"/>
        <w:ind w:left="642"/>
        <w:rPr>
          <w:rFonts w:ascii="宋体" w:hAnsi="宋体" w:eastAsia="宋体" w:cs="宋体"/>
          <w:sz w:val="24"/>
          <w:szCs w:val="24"/>
        </w:rPr>
      </w:pPr>
      <w:r>
        <w:rPr>
          <w:rFonts w:ascii="宋体" w:hAnsi="宋体" w:eastAsia="宋体" w:cs="宋体"/>
          <w:spacing w:val="-8"/>
          <w:sz w:val="24"/>
          <w:szCs w:val="24"/>
        </w:rPr>
        <w:t>（2）细集料</w:t>
      </w:r>
    </w:p>
    <w:p w14:paraId="138EAF1D">
      <w:pPr>
        <w:spacing w:before="235" w:line="219" w:lineRule="auto"/>
        <w:ind w:left="630"/>
        <w:rPr>
          <w:rFonts w:ascii="宋体" w:hAnsi="宋体" w:eastAsia="宋体" w:cs="宋体"/>
          <w:sz w:val="24"/>
          <w:szCs w:val="24"/>
        </w:rPr>
      </w:pPr>
      <w:r>
        <w:rPr>
          <w:rFonts w:ascii="宋体" w:hAnsi="宋体" w:eastAsia="宋体" w:cs="宋体"/>
          <w:spacing w:val="-4"/>
          <w:sz w:val="24"/>
          <w:szCs w:val="24"/>
        </w:rPr>
        <w:t>沥青面层用细集料应该洁净、干燥、无风化、无杂质，并有适当的颗粒级配，其质量应符合</w:t>
      </w:r>
    </w:p>
    <w:p w14:paraId="6488FF10">
      <w:pPr>
        <w:spacing w:before="233" w:line="221" w:lineRule="auto"/>
        <w:ind w:left="159"/>
        <w:rPr>
          <w:rFonts w:ascii="宋体" w:hAnsi="宋体" w:eastAsia="宋体" w:cs="宋体"/>
          <w:sz w:val="24"/>
          <w:szCs w:val="24"/>
        </w:rPr>
      </w:pPr>
      <w:r>
        <w:rPr>
          <w:rFonts w:ascii="宋体" w:hAnsi="宋体" w:eastAsia="宋体" w:cs="宋体"/>
          <w:spacing w:val="-9"/>
          <w:sz w:val="24"/>
          <w:szCs w:val="24"/>
        </w:rPr>
        <w:t>表</w:t>
      </w:r>
      <w:r>
        <w:rPr>
          <w:rFonts w:ascii="宋体" w:hAnsi="宋体" w:eastAsia="宋体" w:cs="宋体"/>
          <w:spacing w:val="-51"/>
          <w:sz w:val="24"/>
          <w:szCs w:val="24"/>
        </w:rPr>
        <w:t xml:space="preserve"> </w:t>
      </w:r>
      <w:r>
        <w:rPr>
          <w:rFonts w:ascii="宋体" w:hAnsi="宋体" w:eastAsia="宋体" w:cs="宋体"/>
          <w:spacing w:val="-9"/>
          <w:sz w:val="24"/>
          <w:szCs w:val="24"/>
        </w:rPr>
        <w:t>3-4</w:t>
      </w:r>
      <w:r>
        <w:rPr>
          <w:rFonts w:ascii="宋体" w:hAnsi="宋体" w:eastAsia="宋体" w:cs="宋体"/>
          <w:spacing w:val="-41"/>
          <w:sz w:val="24"/>
          <w:szCs w:val="24"/>
        </w:rPr>
        <w:t xml:space="preserve"> </w:t>
      </w:r>
      <w:r>
        <w:rPr>
          <w:rFonts w:ascii="宋体" w:hAnsi="宋体" w:eastAsia="宋体" w:cs="宋体"/>
          <w:spacing w:val="-9"/>
          <w:sz w:val="24"/>
          <w:szCs w:val="24"/>
        </w:rPr>
        <w:t>的要求。</w:t>
      </w:r>
    </w:p>
    <w:p w14:paraId="5CD6EE5F">
      <w:pPr>
        <w:spacing w:before="58" w:line="219" w:lineRule="auto"/>
        <w:ind w:left="3217"/>
        <w:outlineLvl w:val="2"/>
        <w:rPr>
          <w:rFonts w:ascii="宋体" w:hAnsi="宋体" w:eastAsia="宋体" w:cs="宋体"/>
          <w:sz w:val="24"/>
          <w:szCs w:val="24"/>
        </w:rPr>
      </w:pPr>
      <w:r>
        <w:rPr>
          <w:rFonts w:ascii="宋体" w:hAnsi="宋体" w:eastAsia="宋体" w:cs="宋体"/>
          <w:b/>
          <w:bCs/>
          <w:spacing w:val="-3"/>
          <w:sz w:val="24"/>
          <w:szCs w:val="24"/>
        </w:rPr>
        <w:t>表</w:t>
      </w:r>
      <w:r>
        <w:rPr>
          <w:rFonts w:ascii="宋体" w:hAnsi="宋体" w:eastAsia="宋体" w:cs="宋体"/>
          <w:spacing w:val="-38"/>
          <w:sz w:val="24"/>
          <w:szCs w:val="24"/>
        </w:rPr>
        <w:t xml:space="preserve"> </w:t>
      </w:r>
      <w:r>
        <w:rPr>
          <w:rFonts w:ascii="宋体" w:hAnsi="宋体" w:eastAsia="宋体" w:cs="宋体"/>
          <w:b/>
          <w:bCs/>
          <w:spacing w:val="-3"/>
          <w:sz w:val="24"/>
          <w:szCs w:val="24"/>
        </w:rPr>
        <w:t>3-4</w:t>
      </w:r>
      <w:r>
        <w:rPr>
          <w:rFonts w:ascii="宋体" w:hAnsi="宋体" w:eastAsia="宋体" w:cs="宋体"/>
          <w:spacing w:val="-3"/>
          <w:sz w:val="24"/>
          <w:szCs w:val="24"/>
        </w:rPr>
        <w:t xml:space="preserve">  </w:t>
      </w:r>
      <w:r>
        <w:rPr>
          <w:rFonts w:ascii="宋体" w:hAnsi="宋体" w:eastAsia="宋体" w:cs="宋体"/>
          <w:b/>
          <w:bCs/>
          <w:spacing w:val="-3"/>
          <w:sz w:val="24"/>
          <w:szCs w:val="24"/>
        </w:rPr>
        <w:t>沥青面层用细集料质量技术要求</w:t>
      </w:r>
    </w:p>
    <w:p w14:paraId="42FDFCDC">
      <w:pPr>
        <w:spacing w:line="147" w:lineRule="exact"/>
      </w:pPr>
    </w:p>
    <w:tbl>
      <w:tblPr>
        <w:tblStyle w:val="5"/>
        <w:tblW w:w="10144" w:type="dxa"/>
        <w:tblInd w:w="40" w:type="dxa"/>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Layout w:type="fixed"/>
        <w:tblCellMar>
          <w:top w:w="0" w:type="dxa"/>
          <w:left w:w="0" w:type="dxa"/>
          <w:bottom w:w="0" w:type="dxa"/>
          <w:right w:w="0" w:type="dxa"/>
        </w:tblCellMar>
      </w:tblPr>
      <w:tblGrid>
        <w:gridCol w:w="3909"/>
        <w:gridCol w:w="2522"/>
        <w:gridCol w:w="3713"/>
      </w:tblGrid>
      <w:tr w14:paraId="71AF4CB0">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26" w:hRule="atLeast"/>
        </w:trPr>
        <w:tc>
          <w:tcPr>
            <w:tcW w:w="6431" w:type="dxa"/>
            <w:gridSpan w:val="2"/>
            <w:tcBorders>
              <w:top w:val="single" w:color="0070C0" w:sz="16" w:space="0"/>
              <w:left w:val="single" w:color="0070C0" w:sz="16" w:space="0"/>
            </w:tcBorders>
            <w:vAlign w:val="top"/>
          </w:tcPr>
          <w:p w14:paraId="0DA8F9C0">
            <w:pPr>
              <w:spacing w:before="74" w:line="220" w:lineRule="auto"/>
              <w:ind w:left="2892"/>
              <w:rPr>
                <w:rFonts w:ascii="宋体" w:hAnsi="宋体" w:eastAsia="宋体" w:cs="宋体"/>
                <w:sz w:val="18"/>
                <w:szCs w:val="18"/>
              </w:rPr>
            </w:pPr>
            <w:r>
              <w:rPr>
                <w:rFonts w:ascii="宋体" w:hAnsi="宋体" w:eastAsia="宋体" w:cs="宋体"/>
                <w:spacing w:val="-5"/>
                <w:sz w:val="18"/>
                <w:szCs w:val="18"/>
              </w:rPr>
              <w:t>指</w:t>
            </w:r>
            <w:r>
              <w:rPr>
                <w:rFonts w:ascii="宋体" w:hAnsi="宋体" w:eastAsia="宋体" w:cs="宋体"/>
                <w:spacing w:val="2"/>
                <w:sz w:val="18"/>
                <w:szCs w:val="18"/>
              </w:rPr>
              <w:t xml:space="preserve">   </w:t>
            </w:r>
            <w:r>
              <w:rPr>
                <w:rFonts w:ascii="宋体" w:hAnsi="宋体" w:eastAsia="宋体" w:cs="宋体"/>
                <w:spacing w:val="-5"/>
                <w:sz w:val="18"/>
                <w:szCs w:val="18"/>
              </w:rPr>
              <w:t>标</w:t>
            </w:r>
          </w:p>
        </w:tc>
        <w:tc>
          <w:tcPr>
            <w:tcW w:w="3713" w:type="dxa"/>
            <w:tcBorders>
              <w:top w:val="single" w:color="0070C0" w:sz="16" w:space="0"/>
              <w:right w:val="single" w:color="0070C0" w:sz="16" w:space="0"/>
            </w:tcBorders>
            <w:vAlign w:val="top"/>
          </w:tcPr>
          <w:p w14:paraId="2875615F">
            <w:pPr>
              <w:spacing w:before="74" w:line="219" w:lineRule="auto"/>
              <w:ind w:left="1680"/>
              <w:rPr>
                <w:rFonts w:ascii="宋体" w:hAnsi="宋体" w:eastAsia="宋体" w:cs="宋体"/>
                <w:sz w:val="18"/>
                <w:szCs w:val="18"/>
              </w:rPr>
            </w:pPr>
            <w:r>
              <w:rPr>
                <w:rFonts w:ascii="宋体" w:hAnsi="宋体" w:eastAsia="宋体" w:cs="宋体"/>
                <w:spacing w:val="-3"/>
                <w:sz w:val="18"/>
                <w:szCs w:val="18"/>
              </w:rPr>
              <w:t>高速公路</w:t>
            </w:r>
          </w:p>
        </w:tc>
      </w:tr>
      <w:tr w14:paraId="3AC80D6B">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19" w:hRule="atLeast"/>
        </w:trPr>
        <w:tc>
          <w:tcPr>
            <w:tcW w:w="3909" w:type="dxa"/>
            <w:tcBorders>
              <w:left w:val="single" w:color="0070C0" w:sz="16" w:space="0"/>
            </w:tcBorders>
            <w:vAlign w:val="top"/>
          </w:tcPr>
          <w:p w14:paraId="255494C2">
            <w:pPr>
              <w:spacing w:before="74" w:line="220" w:lineRule="auto"/>
              <w:ind w:left="1399"/>
              <w:rPr>
                <w:rFonts w:ascii="宋体" w:hAnsi="宋体" w:eastAsia="宋体" w:cs="宋体"/>
                <w:sz w:val="18"/>
                <w:szCs w:val="18"/>
              </w:rPr>
            </w:pPr>
            <w:r>
              <w:rPr>
                <w:rFonts w:ascii="宋体" w:hAnsi="宋体" w:eastAsia="宋体" w:cs="宋体"/>
                <w:spacing w:val="-2"/>
                <w:sz w:val="18"/>
                <w:szCs w:val="18"/>
              </w:rPr>
              <w:t>表观相对密度</w:t>
            </w:r>
          </w:p>
        </w:tc>
        <w:tc>
          <w:tcPr>
            <w:tcW w:w="2522" w:type="dxa"/>
            <w:vAlign w:val="top"/>
          </w:tcPr>
          <w:p w14:paraId="12656DE3">
            <w:pPr>
              <w:spacing w:before="72" w:line="223" w:lineRule="auto"/>
              <w:ind w:left="658"/>
              <w:rPr>
                <w:rFonts w:ascii="宋体" w:hAnsi="宋体" w:eastAsia="宋体" w:cs="宋体"/>
                <w:sz w:val="18"/>
                <w:szCs w:val="18"/>
              </w:rPr>
            </w:pPr>
            <w:r>
              <w:rPr>
                <w:rFonts w:ascii="宋体" w:hAnsi="宋体" w:eastAsia="宋体" w:cs="宋体"/>
                <w:spacing w:val="-1"/>
                <w:sz w:val="18"/>
                <w:szCs w:val="18"/>
              </w:rPr>
              <w:t>不小于（t/m</w:t>
            </w:r>
            <w:r>
              <w:rPr>
                <w:rFonts w:ascii="宋体" w:hAnsi="宋体" w:eastAsia="宋体" w:cs="宋体"/>
                <w:spacing w:val="-1"/>
                <w:position w:val="9"/>
                <w:sz w:val="8"/>
                <w:szCs w:val="8"/>
              </w:rPr>
              <w:t>3</w:t>
            </w:r>
            <w:r>
              <w:rPr>
                <w:rFonts w:ascii="宋体" w:hAnsi="宋体" w:eastAsia="宋体" w:cs="宋体"/>
                <w:spacing w:val="-1"/>
                <w:sz w:val="18"/>
                <w:szCs w:val="18"/>
              </w:rPr>
              <w:t>）</w:t>
            </w:r>
          </w:p>
        </w:tc>
        <w:tc>
          <w:tcPr>
            <w:tcW w:w="3713" w:type="dxa"/>
            <w:tcBorders>
              <w:right w:val="single" w:color="0070C0" w:sz="16" w:space="0"/>
            </w:tcBorders>
            <w:vAlign w:val="top"/>
          </w:tcPr>
          <w:p w14:paraId="21E5F0D4">
            <w:pPr>
              <w:spacing w:before="102" w:line="183" w:lineRule="auto"/>
              <w:ind w:left="1682"/>
              <w:rPr>
                <w:rFonts w:ascii="宋体" w:hAnsi="宋体" w:eastAsia="宋体" w:cs="宋体"/>
                <w:sz w:val="18"/>
                <w:szCs w:val="18"/>
              </w:rPr>
            </w:pPr>
            <w:r>
              <w:rPr>
                <w:rFonts w:ascii="宋体" w:hAnsi="宋体" w:eastAsia="宋体" w:cs="宋体"/>
                <w:spacing w:val="-3"/>
                <w:sz w:val="18"/>
                <w:szCs w:val="18"/>
              </w:rPr>
              <w:t>2.50</w:t>
            </w:r>
          </w:p>
        </w:tc>
      </w:tr>
      <w:tr w14:paraId="44DA58C1">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20" w:hRule="atLeast"/>
        </w:trPr>
        <w:tc>
          <w:tcPr>
            <w:tcW w:w="3909" w:type="dxa"/>
            <w:tcBorders>
              <w:left w:val="single" w:color="0070C0" w:sz="16" w:space="0"/>
            </w:tcBorders>
            <w:vAlign w:val="top"/>
          </w:tcPr>
          <w:p w14:paraId="401F5EF4">
            <w:pPr>
              <w:spacing w:before="79" w:line="219" w:lineRule="auto"/>
              <w:ind w:left="976"/>
              <w:rPr>
                <w:rFonts w:ascii="宋体" w:hAnsi="宋体" w:eastAsia="宋体" w:cs="宋体"/>
                <w:sz w:val="18"/>
                <w:szCs w:val="18"/>
              </w:rPr>
            </w:pPr>
            <w:r>
              <w:rPr>
                <w:rFonts w:ascii="宋体" w:hAnsi="宋体" w:eastAsia="宋体" w:cs="宋体"/>
                <w:sz w:val="18"/>
                <w:szCs w:val="18"/>
              </w:rPr>
              <w:t>坚固性</w:t>
            </w:r>
            <w:r>
              <w:rPr>
                <w:rFonts w:ascii="宋体" w:hAnsi="宋体" w:eastAsia="宋体" w:cs="宋体"/>
                <w:spacing w:val="-11"/>
                <w:sz w:val="18"/>
                <w:szCs w:val="18"/>
              </w:rPr>
              <w:t>（＞</w:t>
            </w:r>
            <w:r>
              <w:rPr>
                <w:rFonts w:ascii="宋体" w:hAnsi="宋体" w:eastAsia="宋体" w:cs="宋体"/>
                <w:sz w:val="18"/>
                <w:szCs w:val="18"/>
              </w:rPr>
              <w:t>0.3mm</w:t>
            </w:r>
            <w:r>
              <w:rPr>
                <w:rFonts w:ascii="宋体" w:hAnsi="宋体" w:eastAsia="宋体" w:cs="宋体"/>
                <w:spacing w:val="-35"/>
                <w:sz w:val="18"/>
                <w:szCs w:val="18"/>
              </w:rPr>
              <w:t xml:space="preserve"> </w:t>
            </w:r>
            <w:r>
              <w:rPr>
                <w:rFonts w:ascii="宋体" w:hAnsi="宋体" w:eastAsia="宋体" w:cs="宋体"/>
                <w:sz w:val="18"/>
                <w:szCs w:val="18"/>
              </w:rPr>
              <w:t>部分）</w:t>
            </w:r>
          </w:p>
        </w:tc>
        <w:tc>
          <w:tcPr>
            <w:tcW w:w="2522" w:type="dxa"/>
            <w:vAlign w:val="top"/>
          </w:tcPr>
          <w:p w14:paraId="02F889A2">
            <w:pPr>
              <w:spacing w:before="79" w:line="221" w:lineRule="auto"/>
              <w:ind w:left="770"/>
              <w:rPr>
                <w:rFonts w:ascii="宋体" w:hAnsi="宋体" w:eastAsia="宋体" w:cs="宋体"/>
                <w:sz w:val="18"/>
                <w:szCs w:val="18"/>
              </w:rPr>
            </w:pPr>
            <w:r>
              <w:rPr>
                <w:rFonts w:ascii="宋体" w:hAnsi="宋体" w:eastAsia="宋体" w:cs="宋体"/>
                <w:spacing w:val="-2"/>
                <w:sz w:val="18"/>
                <w:szCs w:val="18"/>
              </w:rPr>
              <w:t>不小于（%）</w:t>
            </w:r>
          </w:p>
        </w:tc>
        <w:tc>
          <w:tcPr>
            <w:tcW w:w="3713" w:type="dxa"/>
            <w:tcBorders>
              <w:right w:val="single" w:color="0070C0" w:sz="16" w:space="0"/>
            </w:tcBorders>
            <w:vAlign w:val="top"/>
          </w:tcPr>
          <w:p w14:paraId="0BF4762A">
            <w:pPr>
              <w:spacing w:before="106" w:line="184" w:lineRule="auto"/>
              <w:ind w:left="1784"/>
              <w:rPr>
                <w:rFonts w:ascii="宋体" w:hAnsi="宋体" w:eastAsia="宋体" w:cs="宋体"/>
                <w:sz w:val="18"/>
                <w:szCs w:val="18"/>
              </w:rPr>
            </w:pPr>
            <w:r>
              <w:rPr>
                <w:rFonts w:ascii="宋体" w:hAnsi="宋体" w:eastAsia="宋体" w:cs="宋体"/>
                <w:spacing w:val="-10"/>
                <w:sz w:val="18"/>
                <w:szCs w:val="18"/>
              </w:rPr>
              <w:t>12</w:t>
            </w:r>
          </w:p>
        </w:tc>
      </w:tr>
      <w:tr w14:paraId="6F7E7172">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19" w:hRule="atLeast"/>
        </w:trPr>
        <w:tc>
          <w:tcPr>
            <w:tcW w:w="3909" w:type="dxa"/>
            <w:tcBorders>
              <w:left w:val="single" w:color="0070C0" w:sz="16" w:space="0"/>
            </w:tcBorders>
            <w:vAlign w:val="top"/>
          </w:tcPr>
          <w:p w14:paraId="7FFA161C">
            <w:pPr>
              <w:spacing w:before="85" w:line="219" w:lineRule="auto"/>
              <w:ind w:left="927"/>
              <w:rPr>
                <w:rFonts w:ascii="宋体" w:hAnsi="宋体" w:eastAsia="宋体" w:cs="宋体"/>
                <w:sz w:val="18"/>
                <w:szCs w:val="18"/>
              </w:rPr>
            </w:pPr>
            <w:r>
              <w:rPr>
                <w:rFonts w:ascii="宋体" w:hAnsi="宋体" w:eastAsia="宋体" w:cs="宋体"/>
                <w:spacing w:val="-2"/>
                <w:sz w:val="18"/>
                <w:szCs w:val="18"/>
              </w:rPr>
              <w:t>含泥量（&lt;0.075mm</w:t>
            </w:r>
            <w:r>
              <w:rPr>
                <w:rFonts w:ascii="宋体" w:hAnsi="宋体" w:eastAsia="宋体" w:cs="宋体"/>
                <w:spacing w:val="-23"/>
                <w:sz w:val="18"/>
                <w:szCs w:val="18"/>
              </w:rPr>
              <w:t xml:space="preserve"> </w:t>
            </w:r>
            <w:r>
              <w:rPr>
                <w:rFonts w:ascii="宋体" w:hAnsi="宋体" w:eastAsia="宋体" w:cs="宋体"/>
                <w:spacing w:val="-2"/>
                <w:sz w:val="18"/>
                <w:szCs w:val="18"/>
              </w:rPr>
              <w:t>含量）</w:t>
            </w:r>
          </w:p>
        </w:tc>
        <w:tc>
          <w:tcPr>
            <w:tcW w:w="2522" w:type="dxa"/>
            <w:vAlign w:val="top"/>
          </w:tcPr>
          <w:p w14:paraId="2AA4AE47">
            <w:pPr>
              <w:spacing w:before="85" w:line="220" w:lineRule="auto"/>
              <w:ind w:left="770"/>
              <w:rPr>
                <w:rFonts w:ascii="宋体" w:hAnsi="宋体" w:eastAsia="宋体" w:cs="宋体"/>
                <w:sz w:val="18"/>
                <w:szCs w:val="18"/>
              </w:rPr>
            </w:pPr>
            <w:r>
              <w:rPr>
                <w:rFonts w:ascii="宋体" w:hAnsi="宋体" w:eastAsia="宋体" w:cs="宋体"/>
                <w:spacing w:val="-2"/>
                <w:sz w:val="18"/>
                <w:szCs w:val="18"/>
              </w:rPr>
              <w:t>不大于（%）</w:t>
            </w:r>
          </w:p>
        </w:tc>
        <w:tc>
          <w:tcPr>
            <w:tcW w:w="3713" w:type="dxa"/>
            <w:tcBorders>
              <w:right w:val="single" w:color="0070C0" w:sz="16" w:space="0"/>
            </w:tcBorders>
            <w:vAlign w:val="top"/>
          </w:tcPr>
          <w:p w14:paraId="775220E0">
            <w:pPr>
              <w:spacing w:before="113" w:line="183" w:lineRule="auto"/>
              <w:ind w:left="1818"/>
              <w:rPr>
                <w:rFonts w:ascii="宋体" w:hAnsi="宋体" w:eastAsia="宋体" w:cs="宋体"/>
                <w:sz w:val="18"/>
                <w:szCs w:val="18"/>
              </w:rPr>
            </w:pPr>
            <w:r>
              <w:rPr>
                <w:rFonts w:ascii="宋体" w:hAnsi="宋体" w:eastAsia="宋体" w:cs="宋体"/>
                <w:sz w:val="18"/>
                <w:szCs w:val="18"/>
              </w:rPr>
              <w:t>3</w:t>
            </w:r>
          </w:p>
        </w:tc>
      </w:tr>
      <w:tr w14:paraId="671CC04A">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20" w:hRule="atLeast"/>
        </w:trPr>
        <w:tc>
          <w:tcPr>
            <w:tcW w:w="3909" w:type="dxa"/>
            <w:tcBorders>
              <w:left w:val="single" w:color="0070C0" w:sz="16" w:space="0"/>
            </w:tcBorders>
            <w:vAlign w:val="top"/>
          </w:tcPr>
          <w:p w14:paraId="0170C9A9">
            <w:pPr>
              <w:spacing w:before="90" w:line="221" w:lineRule="auto"/>
              <w:ind w:left="1668"/>
              <w:rPr>
                <w:rFonts w:ascii="宋体" w:hAnsi="宋体" w:eastAsia="宋体" w:cs="宋体"/>
                <w:sz w:val="18"/>
                <w:szCs w:val="18"/>
              </w:rPr>
            </w:pPr>
            <w:r>
              <w:rPr>
                <w:rFonts w:ascii="宋体" w:hAnsi="宋体" w:eastAsia="宋体" w:cs="宋体"/>
                <w:spacing w:val="-3"/>
                <w:sz w:val="18"/>
                <w:szCs w:val="18"/>
              </w:rPr>
              <w:t>砂当量</w:t>
            </w:r>
          </w:p>
        </w:tc>
        <w:tc>
          <w:tcPr>
            <w:tcW w:w="2522" w:type="dxa"/>
            <w:vAlign w:val="top"/>
          </w:tcPr>
          <w:p w14:paraId="7B358F85">
            <w:pPr>
              <w:spacing w:before="90" w:line="221" w:lineRule="auto"/>
              <w:ind w:left="770"/>
              <w:rPr>
                <w:rFonts w:ascii="宋体" w:hAnsi="宋体" w:eastAsia="宋体" w:cs="宋体"/>
                <w:sz w:val="18"/>
                <w:szCs w:val="18"/>
              </w:rPr>
            </w:pPr>
            <w:r>
              <w:rPr>
                <w:rFonts w:ascii="宋体" w:hAnsi="宋体" w:eastAsia="宋体" w:cs="宋体"/>
                <w:spacing w:val="-2"/>
                <w:sz w:val="18"/>
                <w:szCs w:val="18"/>
              </w:rPr>
              <w:t>不小于（%）</w:t>
            </w:r>
          </w:p>
        </w:tc>
        <w:tc>
          <w:tcPr>
            <w:tcW w:w="3713" w:type="dxa"/>
            <w:tcBorders>
              <w:right w:val="single" w:color="0070C0" w:sz="16" w:space="0"/>
            </w:tcBorders>
            <w:vAlign w:val="top"/>
          </w:tcPr>
          <w:p w14:paraId="6F5C1AC2">
            <w:pPr>
              <w:spacing w:before="118" w:line="183" w:lineRule="auto"/>
              <w:ind w:left="1773"/>
              <w:rPr>
                <w:rFonts w:ascii="宋体" w:hAnsi="宋体" w:eastAsia="宋体" w:cs="宋体"/>
                <w:sz w:val="18"/>
                <w:szCs w:val="18"/>
              </w:rPr>
            </w:pPr>
            <w:r>
              <w:rPr>
                <w:rFonts w:ascii="宋体" w:hAnsi="宋体" w:eastAsia="宋体" w:cs="宋体"/>
                <w:spacing w:val="-4"/>
                <w:sz w:val="18"/>
                <w:szCs w:val="18"/>
              </w:rPr>
              <w:t>60</w:t>
            </w:r>
          </w:p>
        </w:tc>
      </w:tr>
      <w:tr w14:paraId="510A2CED">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19" w:hRule="atLeast"/>
        </w:trPr>
        <w:tc>
          <w:tcPr>
            <w:tcW w:w="3909" w:type="dxa"/>
            <w:tcBorders>
              <w:left w:val="single" w:color="0070C0" w:sz="16" w:space="0"/>
            </w:tcBorders>
            <w:vAlign w:val="top"/>
          </w:tcPr>
          <w:p w14:paraId="61DB2A04">
            <w:pPr>
              <w:spacing w:before="95" w:line="219" w:lineRule="auto"/>
              <w:ind w:left="1581"/>
              <w:rPr>
                <w:rFonts w:ascii="宋体" w:hAnsi="宋体" w:eastAsia="宋体" w:cs="宋体"/>
                <w:sz w:val="18"/>
                <w:szCs w:val="18"/>
              </w:rPr>
            </w:pPr>
            <w:r>
              <w:rPr>
                <w:rFonts w:ascii="宋体" w:hAnsi="宋体" w:eastAsia="宋体" w:cs="宋体"/>
                <w:spacing w:val="-3"/>
                <w:sz w:val="18"/>
                <w:szCs w:val="18"/>
              </w:rPr>
              <w:t>亚甲蓝值</w:t>
            </w:r>
          </w:p>
        </w:tc>
        <w:tc>
          <w:tcPr>
            <w:tcW w:w="2522" w:type="dxa"/>
            <w:vAlign w:val="top"/>
          </w:tcPr>
          <w:p w14:paraId="6E0BDA39">
            <w:pPr>
              <w:spacing w:before="95" w:line="214" w:lineRule="auto"/>
              <w:ind w:left="636"/>
              <w:rPr>
                <w:rFonts w:ascii="宋体" w:hAnsi="宋体" w:eastAsia="宋体" w:cs="宋体"/>
                <w:sz w:val="18"/>
                <w:szCs w:val="18"/>
              </w:rPr>
            </w:pPr>
            <w:r>
              <w:rPr>
                <w:rFonts w:ascii="宋体" w:hAnsi="宋体" w:eastAsia="宋体" w:cs="宋体"/>
                <w:spacing w:val="-1"/>
                <w:sz w:val="18"/>
                <w:szCs w:val="18"/>
              </w:rPr>
              <w:t>不大于（g/kg）</w:t>
            </w:r>
          </w:p>
        </w:tc>
        <w:tc>
          <w:tcPr>
            <w:tcW w:w="3713" w:type="dxa"/>
            <w:tcBorders>
              <w:right w:val="single" w:color="0070C0" w:sz="16" w:space="0"/>
            </w:tcBorders>
            <w:vAlign w:val="top"/>
          </w:tcPr>
          <w:p w14:paraId="61AED7C3">
            <w:pPr>
              <w:spacing w:before="124" w:line="183" w:lineRule="auto"/>
              <w:ind w:left="1773"/>
              <w:rPr>
                <w:rFonts w:ascii="宋体" w:hAnsi="宋体" w:eastAsia="宋体" w:cs="宋体"/>
                <w:sz w:val="18"/>
                <w:szCs w:val="18"/>
              </w:rPr>
            </w:pPr>
            <w:r>
              <w:rPr>
                <w:rFonts w:ascii="宋体" w:hAnsi="宋体" w:eastAsia="宋体" w:cs="宋体"/>
                <w:spacing w:val="-4"/>
                <w:sz w:val="18"/>
                <w:szCs w:val="18"/>
              </w:rPr>
              <w:t>25</w:t>
            </w:r>
          </w:p>
        </w:tc>
      </w:tr>
      <w:tr w14:paraId="0C2A8C0E">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55" w:hRule="atLeast"/>
        </w:trPr>
        <w:tc>
          <w:tcPr>
            <w:tcW w:w="3909" w:type="dxa"/>
            <w:tcBorders>
              <w:left w:val="single" w:color="0070C0" w:sz="16" w:space="0"/>
              <w:bottom w:val="single" w:color="0070C0" w:sz="16" w:space="0"/>
            </w:tcBorders>
            <w:vAlign w:val="top"/>
          </w:tcPr>
          <w:p w14:paraId="3E35BFC7">
            <w:pPr>
              <w:spacing w:before="99" w:line="219" w:lineRule="auto"/>
              <w:ind w:left="1129"/>
              <w:rPr>
                <w:rFonts w:ascii="宋体" w:hAnsi="宋体" w:eastAsia="宋体" w:cs="宋体"/>
                <w:sz w:val="18"/>
                <w:szCs w:val="18"/>
              </w:rPr>
            </w:pPr>
            <w:r>
              <w:rPr>
                <w:rFonts w:ascii="宋体" w:hAnsi="宋体" w:eastAsia="宋体" w:cs="宋体"/>
                <w:spacing w:val="-1"/>
                <w:sz w:val="18"/>
                <w:szCs w:val="18"/>
              </w:rPr>
              <w:t>棱角性（流动时间）</w:t>
            </w:r>
          </w:p>
        </w:tc>
        <w:tc>
          <w:tcPr>
            <w:tcW w:w="2522" w:type="dxa"/>
            <w:tcBorders>
              <w:bottom w:val="single" w:color="0070C0" w:sz="16" w:space="0"/>
            </w:tcBorders>
            <w:vAlign w:val="top"/>
          </w:tcPr>
          <w:p w14:paraId="0CB6C4D5">
            <w:pPr>
              <w:spacing w:before="100" w:line="221" w:lineRule="auto"/>
              <w:ind w:left="770"/>
              <w:rPr>
                <w:rFonts w:ascii="宋体" w:hAnsi="宋体" w:eastAsia="宋体" w:cs="宋体"/>
                <w:sz w:val="18"/>
                <w:szCs w:val="18"/>
              </w:rPr>
            </w:pPr>
            <w:r>
              <w:rPr>
                <w:rFonts w:ascii="宋体" w:hAnsi="宋体" w:eastAsia="宋体" w:cs="宋体"/>
                <w:spacing w:val="-2"/>
                <w:sz w:val="18"/>
                <w:szCs w:val="18"/>
              </w:rPr>
              <w:t>不小于（s）</w:t>
            </w:r>
          </w:p>
        </w:tc>
        <w:tc>
          <w:tcPr>
            <w:tcW w:w="3713" w:type="dxa"/>
            <w:tcBorders>
              <w:bottom w:val="single" w:color="0070C0" w:sz="16" w:space="0"/>
              <w:right w:val="single" w:color="0070C0" w:sz="16" w:space="0"/>
            </w:tcBorders>
            <w:vAlign w:val="top"/>
          </w:tcPr>
          <w:p w14:paraId="6066CDBB">
            <w:pPr>
              <w:spacing w:before="128" w:line="183" w:lineRule="auto"/>
              <w:ind w:left="1775"/>
              <w:rPr>
                <w:rFonts w:ascii="宋体" w:hAnsi="宋体" w:eastAsia="宋体" w:cs="宋体"/>
                <w:sz w:val="18"/>
                <w:szCs w:val="18"/>
              </w:rPr>
            </w:pPr>
            <w:r>
              <w:rPr>
                <w:rFonts w:ascii="宋体" w:hAnsi="宋体" w:eastAsia="宋体" w:cs="宋体"/>
                <w:spacing w:val="-5"/>
                <w:sz w:val="18"/>
                <w:szCs w:val="18"/>
              </w:rPr>
              <w:t>30</w:t>
            </w:r>
          </w:p>
        </w:tc>
      </w:tr>
    </w:tbl>
    <w:p w14:paraId="381D6E88">
      <w:pPr>
        <w:spacing w:before="213" w:line="386" w:lineRule="auto"/>
        <w:ind w:left="161" w:right="144" w:firstLine="470"/>
        <w:rPr>
          <w:rFonts w:ascii="宋体" w:hAnsi="宋体" w:eastAsia="宋体" w:cs="宋体"/>
          <w:sz w:val="24"/>
          <w:szCs w:val="24"/>
        </w:rPr>
      </w:pPr>
      <w:r>
        <w:rPr>
          <w:rFonts w:ascii="宋体" w:hAnsi="宋体" w:eastAsia="宋体" w:cs="宋体"/>
          <w:spacing w:val="-4"/>
          <w:sz w:val="24"/>
          <w:szCs w:val="24"/>
        </w:rPr>
        <w:t>面层用细集料用应采用专用的制砂机制造的机制砂，同时必须安装有效除尘装置，级配应符</w:t>
      </w:r>
      <w:r>
        <w:rPr>
          <w:rFonts w:ascii="宋体" w:hAnsi="宋体" w:eastAsia="宋体" w:cs="宋体"/>
          <w:spacing w:val="9"/>
          <w:sz w:val="24"/>
          <w:szCs w:val="24"/>
        </w:rPr>
        <w:t xml:space="preserve"> </w:t>
      </w:r>
      <w:r>
        <w:rPr>
          <w:rFonts w:ascii="宋体" w:hAnsi="宋体" w:eastAsia="宋体" w:cs="宋体"/>
          <w:spacing w:val="-10"/>
          <w:sz w:val="24"/>
          <w:szCs w:val="24"/>
        </w:rPr>
        <w:t>合表</w:t>
      </w:r>
      <w:r>
        <w:rPr>
          <w:rFonts w:ascii="宋体" w:hAnsi="宋体" w:eastAsia="宋体" w:cs="宋体"/>
          <w:spacing w:val="-49"/>
          <w:sz w:val="24"/>
          <w:szCs w:val="24"/>
        </w:rPr>
        <w:t xml:space="preserve"> </w:t>
      </w:r>
      <w:r>
        <w:rPr>
          <w:rFonts w:ascii="宋体" w:hAnsi="宋体" w:eastAsia="宋体" w:cs="宋体"/>
          <w:spacing w:val="-10"/>
          <w:sz w:val="24"/>
          <w:szCs w:val="24"/>
        </w:rPr>
        <w:t>3-5</w:t>
      </w:r>
      <w:r>
        <w:rPr>
          <w:rFonts w:ascii="宋体" w:hAnsi="宋体" w:eastAsia="宋体" w:cs="宋体"/>
          <w:spacing w:val="-38"/>
          <w:sz w:val="24"/>
          <w:szCs w:val="24"/>
        </w:rPr>
        <w:t xml:space="preserve"> </w:t>
      </w:r>
      <w:r>
        <w:rPr>
          <w:rFonts w:ascii="宋体" w:hAnsi="宋体" w:eastAsia="宋体" w:cs="宋体"/>
          <w:spacing w:val="-10"/>
          <w:sz w:val="24"/>
          <w:szCs w:val="24"/>
        </w:rPr>
        <w:t>中</w:t>
      </w:r>
      <w:r>
        <w:rPr>
          <w:rFonts w:ascii="宋体" w:hAnsi="宋体" w:eastAsia="宋体" w:cs="宋体"/>
          <w:spacing w:val="-54"/>
          <w:sz w:val="24"/>
          <w:szCs w:val="24"/>
        </w:rPr>
        <w:t xml:space="preserve"> </w:t>
      </w:r>
      <w:r>
        <w:rPr>
          <w:rFonts w:ascii="宋体" w:hAnsi="宋体" w:eastAsia="宋体" w:cs="宋体"/>
          <w:spacing w:val="-10"/>
          <w:sz w:val="24"/>
          <w:szCs w:val="24"/>
        </w:rPr>
        <w:t>S16</w:t>
      </w:r>
      <w:r>
        <w:rPr>
          <w:rFonts w:ascii="宋体" w:hAnsi="宋体" w:eastAsia="宋体" w:cs="宋体"/>
          <w:spacing w:val="-41"/>
          <w:sz w:val="24"/>
          <w:szCs w:val="24"/>
        </w:rPr>
        <w:t xml:space="preserve"> </w:t>
      </w:r>
      <w:r>
        <w:rPr>
          <w:rFonts w:ascii="宋体" w:hAnsi="宋体" w:eastAsia="宋体" w:cs="宋体"/>
          <w:spacing w:val="-10"/>
          <w:sz w:val="24"/>
          <w:szCs w:val="24"/>
        </w:rPr>
        <w:t>的要求。</w:t>
      </w:r>
    </w:p>
    <w:p w14:paraId="5B468CE5">
      <w:pPr>
        <w:pStyle w:val="2"/>
        <w:spacing w:before="64" w:line="221" w:lineRule="auto"/>
        <w:ind w:left="3598"/>
        <w:outlineLvl w:val="2"/>
        <w:rPr>
          <w:sz w:val="24"/>
          <w:szCs w:val="24"/>
        </w:rPr>
      </w:pPr>
      <w:r>
        <w:rPr>
          <w:b/>
          <w:bCs/>
          <w:spacing w:val="-8"/>
          <w:sz w:val="24"/>
          <w:szCs w:val="24"/>
        </w:rPr>
        <w:t>表</w:t>
      </w:r>
      <w:r>
        <w:rPr>
          <w:spacing w:val="-47"/>
          <w:sz w:val="24"/>
          <w:szCs w:val="24"/>
        </w:rPr>
        <w:t xml:space="preserve"> </w:t>
      </w:r>
      <w:r>
        <w:rPr>
          <w:b/>
          <w:bCs/>
          <w:spacing w:val="-8"/>
          <w:sz w:val="24"/>
          <w:szCs w:val="24"/>
        </w:rPr>
        <w:t>3-5</w:t>
      </w:r>
      <w:r>
        <w:rPr>
          <w:spacing w:val="112"/>
          <w:sz w:val="24"/>
          <w:szCs w:val="24"/>
        </w:rPr>
        <w:t xml:space="preserve"> </w:t>
      </w:r>
      <w:r>
        <w:rPr>
          <w:b/>
          <w:bCs/>
          <w:spacing w:val="-8"/>
          <w:sz w:val="24"/>
          <w:szCs w:val="24"/>
        </w:rPr>
        <w:t>沥青混合料用机制砂规格</w:t>
      </w:r>
    </w:p>
    <w:p w14:paraId="18E9EA12">
      <w:pPr>
        <w:spacing w:line="118" w:lineRule="exact"/>
      </w:pPr>
    </w:p>
    <w:tbl>
      <w:tblPr>
        <w:tblStyle w:val="5"/>
        <w:tblW w:w="10105" w:type="dxa"/>
        <w:tblInd w:w="40" w:type="dxa"/>
        <w:tblBorders>
          <w:top w:val="single" w:color="0070C0" w:sz="2" w:space="0"/>
          <w:left w:val="single" w:color="0070C0" w:sz="2" w:space="0"/>
          <w:bottom w:val="single" w:color="0070C0" w:sz="2" w:space="0"/>
          <w:right w:val="single" w:color="0070C0" w:sz="2" w:space="0"/>
          <w:insideH w:val="single" w:color="0070C0" w:sz="2" w:space="0"/>
          <w:insideV w:val="single" w:color="0070C0" w:sz="2" w:space="0"/>
        </w:tblBorders>
        <w:tblLayout w:type="fixed"/>
        <w:tblCellMar>
          <w:top w:w="0" w:type="dxa"/>
          <w:left w:w="0" w:type="dxa"/>
          <w:bottom w:w="0" w:type="dxa"/>
          <w:right w:w="0" w:type="dxa"/>
        </w:tblCellMar>
      </w:tblPr>
      <w:tblGrid>
        <w:gridCol w:w="867"/>
        <w:gridCol w:w="1475"/>
        <w:gridCol w:w="716"/>
        <w:gridCol w:w="870"/>
        <w:gridCol w:w="870"/>
        <w:gridCol w:w="1173"/>
        <w:gridCol w:w="1022"/>
        <w:gridCol w:w="1022"/>
        <w:gridCol w:w="1022"/>
        <w:gridCol w:w="1068"/>
      </w:tblGrid>
      <w:tr w14:paraId="3D733571">
        <w:tblPrEx>
          <w:tblBorders>
            <w:top w:val="single" w:color="0070C0" w:sz="2" w:space="0"/>
            <w:left w:val="single" w:color="0070C0" w:sz="2" w:space="0"/>
            <w:bottom w:val="single" w:color="0070C0" w:sz="2" w:space="0"/>
            <w:right w:val="single" w:color="0070C0" w:sz="2" w:space="0"/>
            <w:insideH w:val="single" w:color="0070C0" w:sz="2" w:space="0"/>
            <w:insideV w:val="single" w:color="0070C0" w:sz="2" w:space="0"/>
          </w:tblBorders>
          <w:tblCellMar>
            <w:top w:w="0" w:type="dxa"/>
            <w:left w:w="0" w:type="dxa"/>
            <w:bottom w:w="0" w:type="dxa"/>
            <w:right w:w="0" w:type="dxa"/>
          </w:tblCellMar>
        </w:tblPrEx>
        <w:trPr>
          <w:trHeight w:val="396" w:hRule="atLeast"/>
        </w:trPr>
        <w:tc>
          <w:tcPr>
            <w:tcW w:w="867" w:type="dxa"/>
            <w:vMerge w:val="restart"/>
            <w:tcBorders>
              <w:top w:val="single" w:color="0070C0" w:sz="16" w:space="0"/>
              <w:left w:val="single" w:color="0070C0" w:sz="16" w:space="0"/>
              <w:bottom w:val="nil"/>
            </w:tcBorders>
            <w:vAlign w:val="top"/>
          </w:tcPr>
          <w:p w14:paraId="2F2E54D0">
            <w:pPr>
              <w:spacing w:line="314" w:lineRule="auto"/>
              <w:rPr>
                <w:rFonts w:ascii="Arial"/>
                <w:sz w:val="21"/>
              </w:rPr>
            </w:pPr>
          </w:p>
          <w:p w14:paraId="41354972">
            <w:pPr>
              <w:spacing w:before="58" w:line="219" w:lineRule="auto"/>
              <w:ind w:left="263"/>
              <w:rPr>
                <w:rFonts w:ascii="宋体" w:hAnsi="宋体" w:eastAsia="宋体" w:cs="宋体"/>
                <w:sz w:val="18"/>
                <w:szCs w:val="18"/>
              </w:rPr>
            </w:pPr>
            <w:r>
              <w:rPr>
                <w:rFonts w:ascii="宋体" w:hAnsi="宋体" w:eastAsia="宋体" w:cs="宋体"/>
                <w:spacing w:val="-4"/>
                <w:sz w:val="18"/>
                <w:szCs w:val="18"/>
              </w:rPr>
              <w:t>规格</w:t>
            </w:r>
          </w:p>
        </w:tc>
        <w:tc>
          <w:tcPr>
            <w:tcW w:w="1475" w:type="dxa"/>
            <w:vMerge w:val="restart"/>
            <w:tcBorders>
              <w:top w:val="single" w:color="0070C0" w:sz="16" w:space="0"/>
              <w:bottom w:val="nil"/>
            </w:tcBorders>
            <w:vAlign w:val="top"/>
          </w:tcPr>
          <w:p w14:paraId="5AD32C6A">
            <w:pPr>
              <w:spacing w:line="314" w:lineRule="auto"/>
              <w:rPr>
                <w:rFonts w:ascii="Arial"/>
                <w:sz w:val="21"/>
              </w:rPr>
            </w:pPr>
          </w:p>
          <w:p w14:paraId="25D79E6E">
            <w:pPr>
              <w:spacing w:before="58" w:line="219" w:lineRule="auto"/>
              <w:ind w:left="405"/>
              <w:rPr>
                <w:rFonts w:ascii="宋体" w:hAnsi="宋体" w:eastAsia="宋体" w:cs="宋体"/>
                <w:sz w:val="18"/>
                <w:szCs w:val="18"/>
              </w:rPr>
            </w:pPr>
            <w:r>
              <w:rPr>
                <w:rFonts w:ascii="宋体" w:hAnsi="宋体" w:eastAsia="宋体" w:cs="宋体"/>
                <w:spacing w:val="-4"/>
                <w:sz w:val="18"/>
                <w:szCs w:val="18"/>
              </w:rPr>
              <w:t>公称粒径</w:t>
            </w:r>
          </w:p>
        </w:tc>
        <w:tc>
          <w:tcPr>
            <w:tcW w:w="7763" w:type="dxa"/>
            <w:gridSpan w:val="8"/>
            <w:tcBorders>
              <w:top w:val="single" w:color="0070C0" w:sz="16" w:space="0"/>
              <w:right w:val="single" w:color="0070C0" w:sz="16" w:space="0"/>
            </w:tcBorders>
            <w:vAlign w:val="top"/>
          </w:tcPr>
          <w:p w14:paraId="6E184D14">
            <w:pPr>
              <w:spacing w:before="170" w:line="219" w:lineRule="auto"/>
              <w:ind w:left="644"/>
              <w:rPr>
                <w:rFonts w:ascii="宋体" w:hAnsi="宋体" w:eastAsia="宋体" w:cs="宋体"/>
                <w:sz w:val="18"/>
                <w:szCs w:val="18"/>
              </w:rPr>
            </w:pPr>
            <w:r>
              <w:rPr>
                <w:rFonts w:ascii="宋体" w:hAnsi="宋体" w:eastAsia="宋体" w:cs="宋体"/>
                <w:position w:val="3"/>
                <w:sz w:val="18"/>
                <w:szCs w:val="18"/>
              </w:rPr>
              <w:drawing>
                <wp:inline distT="0" distB="0" distL="0" distR="0">
                  <wp:extent cx="0" cy="9525"/>
                  <wp:effectExtent l="0" t="0" r="0" b="0"/>
                  <wp:docPr id="144" name="IM 144"/>
                  <wp:cNvGraphicFramePr/>
                  <a:graphic xmlns:a="http://schemas.openxmlformats.org/drawingml/2006/main">
                    <a:graphicData uri="http://schemas.openxmlformats.org/drawingml/2006/picture">
                      <pic:pic xmlns:pic="http://schemas.openxmlformats.org/drawingml/2006/picture">
                        <pic:nvPicPr>
                          <pic:cNvPr id="144" name="IM 144"/>
                          <pic:cNvPicPr/>
                        </pic:nvPicPr>
                        <pic:blipFill>
                          <a:blip r:embed="rId104"/>
                          <a:stretch>
                            <a:fillRect/>
                          </a:stretch>
                        </pic:blipFill>
                        <pic:spPr>
                          <a:xfrm>
                            <a:off x="0" y="0"/>
                            <a:ext cx="634" cy="9525"/>
                          </a:xfrm>
                          <a:prstGeom prst="rect">
                            <a:avLst/>
                          </a:prstGeom>
                        </pic:spPr>
                      </pic:pic>
                    </a:graphicData>
                  </a:graphic>
                </wp:inline>
              </w:drawing>
            </w:r>
            <w:r>
              <w:rPr>
                <w:rFonts w:ascii="宋体" w:hAnsi="宋体" w:eastAsia="宋体" w:cs="宋体"/>
                <w:spacing w:val="3"/>
                <w:sz w:val="18"/>
                <w:szCs w:val="18"/>
              </w:rPr>
              <w:t xml:space="preserve">                    </w:t>
            </w:r>
            <w:r>
              <w:rPr>
                <w:rFonts w:ascii="宋体" w:hAnsi="宋体" w:eastAsia="宋体" w:cs="宋体"/>
                <w:spacing w:val="-1"/>
                <w:sz w:val="18"/>
                <w:szCs w:val="18"/>
              </w:rPr>
              <w:t>通过下列筛孔（mm）的质量百分率（%）</w:t>
            </w:r>
          </w:p>
        </w:tc>
      </w:tr>
      <w:tr w14:paraId="68BBF207">
        <w:tblPrEx>
          <w:tblBorders>
            <w:top w:val="single" w:color="0070C0" w:sz="2" w:space="0"/>
            <w:left w:val="single" w:color="0070C0" w:sz="2" w:space="0"/>
            <w:bottom w:val="single" w:color="0070C0" w:sz="2" w:space="0"/>
            <w:right w:val="single" w:color="0070C0" w:sz="2" w:space="0"/>
            <w:insideH w:val="single" w:color="0070C0" w:sz="2" w:space="0"/>
            <w:insideV w:val="single" w:color="0070C0" w:sz="2" w:space="0"/>
          </w:tblBorders>
          <w:tblCellMar>
            <w:top w:w="0" w:type="dxa"/>
            <w:left w:w="0" w:type="dxa"/>
            <w:bottom w:w="0" w:type="dxa"/>
            <w:right w:w="0" w:type="dxa"/>
          </w:tblCellMar>
        </w:tblPrEx>
        <w:trPr>
          <w:trHeight w:val="392" w:hRule="atLeast"/>
        </w:trPr>
        <w:tc>
          <w:tcPr>
            <w:tcW w:w="867" w:type="dxa"/>
            <w:vMerge w:val="continue"/>
            <w:tcBorders>
              <w:top w:val="nil"/>
              <w:left w:val="single" w:color="0070C0" w:sz="16" w:space="0"/>
            </w:tcBorders>
            <w:vAlign w:val="top"/>
          </w:tcPr>
          <w:p w14:paraId="5069FD49">
            <w:pPr>
              <w:rPr>
                <w:rFonts w:ascii="Arial"/>
                <w:sz w:val="21"/>
              </w:rPr>
            </w:pPr>
          </w:p>
        </w:tc>
        <w:tc>
          <w:tcPr>
            <w:tcW w:w="1475" w:type="dxa"/>
            <w:vMerge w:val="continue"/>
            <w:tcBorders>
              <w:top w:val="nil"/>
            </w:tcBorders>
            <w:vAlign w:val="top"/>
          </w:tcPr>
          <w:p w14:paraId="47D3600F">
            <w:pPr>
              <w:rPr>
                <w:rFonts w:ascii="Arial"/>
                <w:sz w:val="21"/>
              </w:rPr>
            </w:pPr>
          </w:p>
        </w:tc>
        <w:tc>
          <w:tcPr>
            <w:tcW w:w="716" w:type="dxa"/>
            <w:vAlign w:val="top"/>
          </w:tcPr>
          <w:p w14:paraId="5E318DCA">
            <w:pPr>
              <w:spacing w:before="208" w:line="178" w:lineRule="auto"/>
              <w:ind w:left="250"/>
              <w:rPr>
                <w:rFonts w:ascii="宋体" w:hAnsi="宋体" w:eastAsia="宋体" w:cs="宋体"/>
                <w:sz w:val="18"/>
                <w:szCs w:val="18"/>
              </w:rPr>
            </w:pPr>
            <w:r>
              <w:rPr>
                <w:rFonts w:ascii="宋体" w:hAnsi="宋体" w:eastAsia="宋体" w:cs="宋体"/>
                <w:spacing w:val="-3"/>
                <w:sz w:val="18"/>
                <w:szCs w:val="18"/>
              </w:rPr>
              <w:t>9.5</w:t>
            </w:r>
          </w:p>
        </w:tc>
        <w:tc>
          <w:tcPr>
            <w:tcW w:w="870" w:type="dxa"/>
            <w:vAlign w:val="top"/>
          </w:tcPr>
          <w:p w14:paraId="48C6018B">
            <w:pPr>
              <w:spacing w:before="208" w:line="178" w:lineRule="auto"/>
              <w:ind w:left="284"/>
              <w:rPr>
                <w:rFonts w:ascii="宋体" w:hAnsi="宋体" w:eastAsia="宋体" w:cs="宋体"/>
                <w:sz w:val="18"/>
                <w:szCs w:val="18"/>
              </w:rPr>
            </w:pPr>
            <w:r>
              <w:rPr>
                <w:rFonts w:ascii="宋体" w:hAnsi="宋体" w:eastAsia="宋体" w:cs="宋体"/>
                <w:spacing w:val="-2"/>
                <w:sz w:val="18"/>
                <w:szCs w:val="18"/>
              </w:rPr>
              <w:t>4.75</w:t>
            </w:r>
          </w:p>
        </w:tc>
        <w:tc>
          <w:tcPr>
            <w:tcW w:w="870" w:type="dxa"/>
            <w:vAlign w:val="top"/>
          </w:tcPr>
          <w:p w14:paraId="34BD40EB">
            <w:pPr>
              <w:spacing w:before="208" w:line="178" w:lineRule="auto"/>
              <w:ind w:left="288"/>
              <w:rPr>
                <w:rFonts w:ascii="宋体" w:hAnsi="宋体" w:eastAsia="宋体" w:cs="宋体"/>
                <w:sz w:val="18"/>
                <w:szCs w:val="18"/>
              </w:rPr>
            </w:pPr>
            <w:r>
              <w:rPr>
                <w:rFonts w:ascii="宋体" w:hAnsi="宋体" w:eastAsia="宋体" w:cs="宋体"/>
                <w:spacing w:val="-3"/>
                <w:sz w:val="18"/>
                <w:szCs w:val="18"/>
              </w:rPr>
              <w:t>2.36</w:t>
            </w:r>
          </w:p>
        </w:tc>
        <w:tc>
          <w:tcPr>
            <w:tcW w:w="1173" w:type="dxa"/>
            <w:vAlign w:val="top"/>
          </w:tcPr>
          <w:p w14:paraId="2C7190F5">
            <w:pPr>
              <w:spacing w:before="207" w:line="179" w:lineRule="auto"/>
              <w:ind w:left="456"/>
              <w:rPr>
                <w:rFonts w:ascii="宋体" w:hAnsi="宋体" w:eastAsia="宋体" w:cs="宋体"/>
                <w:sz w:val="18"/>
                <w:szCs w:val="18"/>
              </w:rPr>
            </w:pPr>
            <w:r>
              <w:rPr>
                <w:rFonts w:ascii="宋体" w:hAnsi="宋体" w:eastAsia="宋体" w:cs="宋体"/>
                <w:spacing w:val="-5"/>
                <w:sz w:val="18"/>
                <w:szCs w:val="18"/>
              </w:rPr>
              <w:t>1.18</w:t>
            </w:r>
          </w:p>
        </w:tc>
        <w:tc>
          <w:tcPr>
            <w:tcW w:w="1022" w:type="dxa"/>
            <w:vAlign w:val="top"/>
          </w:tcPr>
          <w:p w14:paraId="1809586F">
            <w:pPr>
              <w:spacing w:before="208" w:line="178" w:lineRule="auto"/>
              <w:ind w:left="418"/>
              <w:rPr>
                <w:rFonts w:ascii="宋体" w:hAnsi="宋体" w:eastAsia="宋体" w:cs="宋体"/>
                <w:sz w:val="18"/>
                <w:szCs w:val="18"/>
              </w:rPr>
            </w:pPr>
            <w:r>
              <w:rPr>
                <w:rFonts w:ascii="宋体" w:hAnsi="宋体" w:eastAsia="宋体" w:cs="宋体"/>
                <w:spacing w:val="-3"/>
                <w:sz w:val="18"/>
                <w:szCs w:val="18"/>
              </w:rPr>
              <w:t>0.6</w:t>
            </w:r>
          </w:p>
        </w:tc>
        <w:tc>
          <w:tcPr>
            <w:tcW w:w="1022" w:type="dxa"/>
            <w:vAlign w:val="top"/>
          </w:tcPr>
          <w:p w14:paraId="49998158">
            <w:pPr>
              <w:spacing w:before="208" w:line="178" w:lineRule="auto"/>
              <w:ind w:left="421"/>
              <w:rPr>
                <w:rFonts w:ascii="宋体" w:hAnsi="宋体" w:eastAsia="宋体" w:cs="宋体"/>
                <w:sz w:val="18"/>
                <w:szCs w:val="18"/>
              </w:rPr>
            </w:pPr>
            <w:r>
              <w:rPr>
                <w:rFonts w:ascii="宋体" w:hAnsi="宋体" w:eastAsia="宋体" w:cs="宋体"/>
                <w:spacing w:val="-3"/>
                <w:sz w:val="18"/>
                <w:szCs w:val="18"/>
              </w:rPr>
              <w:t>0.3</w:t>
            </w:r>
          </w:p>
        </w:tc>
        <w:tc>
          <w:tcPr>
            <w:tcW w:w="1022" w:type="dxa"/>
            <w:vAlign w:val="top"/>
          </w:tcPr>
          <w:p w14:paraId="13726FC7">
            <w:pPr>
              <w:spacing w:before="207" w:line="179" w:lineRule="auto"/>
              <w:ind w:left="381"/>
              <w:rPr>
                <w:rFonts w:ascii="宋体" w:hAnsi="宋体" w:eastAsia="宋体" w:cs="宋体"/>
                <w:sz w:val="18"/>
                <w:szCs w:val="18"/>
              </w:rPr>
            </w:pPr>
            <w:r>
              <w:rPr>
                <w:rFonts w:ascii="宋体" w:hAnsi="宋体" w:eastAsia="宋体" w:cs="宋体"/>
                <w:spacing w:val="-2"/>
                <w:sz w:val="18"/>
                <w:szCs w:val="18"/>
              </w:rPr>
              <w:t>0.15</w:t>
            </w:r>
          </w:p>
        </w:tc>
        <w:tc>
          <w:tcPr>
            <w:tcW w:w="1068" w:type="dxa"/>
            <w:tcBorders>
              <w:right w:val="single" w:color="0070C0" w:sz="16" w:space="0"/>
            </w:tcBorders>
            <w:vAlign w:val="top"/>
          </w:tcPr>
          <w:p w14:paraId="4955BA3E">
            <w:pPr>
              <w:spacing w:before="208" w:line="178" w:lineRule="auto"/>
              <w:ind w:left="352"/>
              <w:rPr>
                <w:rFonts w:ascii="宋体" w:hAnsi="宋体" w:eastAsia="宋体" w:cs="宋体"/>
                <w:sz w:val="18"/>
                <w:szCs w:val="18"/>
              </w:rPr>
            </w:pPr>
            <w:r>
              <w:rPr>
                <w:rFonts w:ascii="宋体" w:hAnsi="宋体" w:eastAsia="宋体" w:cs="宋体"/>
                <w:spacing w:val="-2"/>
                <w:sz w:val="18"/>
                <w:szCs w:val="18"/>
              </w:rPr>
              <w:t>0.075</w:t>
            </w:r>
          </w:p>
        </w:tc>
      </w:tr>
      <w:tr w14:paraId="053B073E">
        <w:tblPrEx>
          <w:tblBorders>
            <w:top w:val="single" w:color="0070C0" w:sz="2" w:space="0"/>
            <w:left w:val="single" w:color="0070C0" w:sz="2" w:space="0"/>
            <w:bottom w:val="single" w:color="0070C0" w:sz="2" w:space="0"/>
            <w:right w:val="single" w:color="0070C0" w:sz="2" w:space="0"/>
            <w:insideH w:val="single" w:color="0070C0" w:sz="2" w:space="0"/>
            <w:insideV w:val="single" w:color="0070C0" w:sz="2" w:space="0"/>
          </w:tblBorders>
          <w:tblCellMar>
            <w:top w:w="0" w:type="dxa"/>
            <w:left w:w="0" w:type="dxa"/>
            <w:bottom w:w="0" w:type="dxa"/>
            <w:right w:w="0" w:type="dxa"/>
          </w:tblCellMar>
        </w:tblPrEx>
        <w:trPr>
          <w:trHeight w:val="430" w:hRule="atLeast"/>
        </w:trPr>
        <w:tc>
          <w:tcPr>
            <w:tcW w:w="867" w:type="dxa"/>
            <w:tcBorders>
              <w:left w:val="single" w:color="0070C0" w:sz="16" w:space="0"/>
              <w:bottom w:val="single" w:color="0070C0" w:sz="16" w:space="0"/>
            </w:tcBorders>
            <w:vAlign w:val="top"/>
          </w:tcPr>
          <w:p w14:paraId="7CBF458C">
            <w:pPr>
              <w:spacing w:before="220" w:line="184" w:lineRule="auto"/>
              <w:ind w:left="309"/>
              <w:rPr>
                <w:rFonts w:ascii="宋体" w:hAnsi="宋体" w:eastAsia="宋体" w:cs="宋体"/>
                <w:sz w:val="18"/>
                <w:szCs w:val="18"/>
              </w:rPr>
            </w:pPr>
            <w:r>
              <w:rPr>
                <w:rFonts w:ascii="宋体" w:hAnsi="宋体" w:eastAsia="宋体" w:cs="宋体"/>
                <w:spacing w:val="-3"/>
                <w:sz w:val="18"/>
                <w:szCs w:val="18"/>
              </w:rPr>
              <w:t>S16</w:t>
            </w:r>
          </w:p>
        </w:tc>
        <w:tc>
          <w:tcPr>
            <w:tcW w:w="1475" w:type="dxa"/>
            <w:tcBorders>
              <w:bottom w:val="single" w:color="0070C0" w:sz="16" w:space="0"/>
            </w:tcBorders>
            <w:vAlign w:val="top"/>
          </w:tcPr>
          <w:p w14:paraId="2FD27755">
            <w:pPr>
              <w:spacing w:before="221" w:line="183" w:lineRule="auto"/>
              <w:ind w:left="624"/>
              <w:rPr>
                <w:rFonts w:ascii="宋体" w:hAnsi="宋体" w:eastAsia="宋体" w:cs="宋体"/>
                <w:sz w:val="18"/>
                <w:szCs w:val="18"/>
              </w:rPr>
            </w:pPr>
            <w:r>
              <w:rPr>
                <w:rFonts w:ascii="宋体" w:hAnsi="宋体" w:eastAsia="宋体" w:cs="宋体"/>
                <w:spacing w:val="-3"/>
                <w:sz w:val="18"/>
                <w:szCs w:val="18"/>
              </w:rPr>
              <w:t>0-3</w:t>
            </w:r>
          </w:p>
        </w:tc>
        <w:tc>
          <w:tcPr>
            <w:tcW w:w="716" w:type="dxa"/>
            <w:tcBorders>
              <w:bottom w:val="single" w:color="0070C0" w:sz="16" w:space="0"/>
            </w:tcBorders>
            <w:vAlign w:val="top"/>
          </w:tcPr>
          <w:p w14:paraId="4BB35C8B">
            <w:pPr>
              <w:rPr>
                <w:rFonts w:ascii="Arial"/>
                <w:sz w:val="21"/>
              </w:rPr>
            </w:pPr>
          </w:p>
        </w:tc>
        <w:tc>
          <w:tcPr>
            <w:tcW w:w="870" w:type="dxa"/>
            <w:tcBorders>
              <w:bottom w:val="single" w:color="0070C0" w:sz="16" w:space="0"/>
            </w:tcBorders>
            <w:vAlign w:val="top"/>
          </w:tcPr>
          <w:p w14:paraId="7B588DA1">
            <w:pPr>
              <w:spacing w:before="220" w:line="184" w:lineRule="auto"/>
              <w:ind w:left="341"/>
              <w:rPr>
                <w:rFonts w:ascii="宋体" w:hAnsi="宋体" w:eastAsia="宋体" w:cs="宋体"/>
                <w:sz w:val="18"/>
                <w:szCs w:val="18"/>
              </w:rPr>
            </w:pPr>
            <w:r>
              <w:rPr>
                <w:rFonts w:ascii="宋体" w:hAnsi="宋体" w:eastAsia="宋体" w:cs="宋体"/>
                <w:spacing w:val="-7"/>
                <w:sz w:val="18"/>
                <w:szCs w:val="18"/>
              </w:rPr>
              <w:t>100</w:t>
            </w:r>
          </w:p>
        </w:tc>
        <w:tc>
          <w:tcPr>
            <w:tcW w:w="870" w:type="dxa"/>
            <w:tcBorders>
              <w:bottom w:val="single" w:color="0070C0" w:sz="16" w:space="0"/>
            </w:tcBorders>
            <w:vAlign w:val="top"/>
          </w:tcPr>
          <w:p w14:paraId="52A59623">
            <w:pPr>
              <w:spacing w:before="220" w:line="184" w:lineRule="auto"/>
              <w:ind w:left="197"/>
              <w:rPr>
                <w:rFonts w:ascii="宋体" w:hAnsi="宋体" w:eastAsia="宋体" w:cs="宋体"/>
                <w:sz w:val="18"/>
                <w:szCs w:val="18"/>
              </w:rPr>
            </w:pPr>
            <w:r>
              <w:rPr>
                <w:rFonts w:ascii="宋体" w:hAnsi="宋体" w:eastAsia="宋体" w:cs="宋体"/>
                <w:spacing w:val="-2"/>
                <w:sz w:val="18"/>
                <w:szCs w:val="18"/>
              </w:rPr>
              <w:t>80-100</w:t>
            </w:r>
          </w:p>
        </w:tc>
        <w:tc>
          <w:tcPr>
            <w:tcW w:w="1173" w:type="dxa"/>
            <w:tcBorders>
              <w:bottom w:val="single" w:color="0070C0" w:sz="16" w:space="0"/>
            </w:tcBorders>
            <w:vAlign w:val="top"/>
          </w:tcPr>
          <w:p w14:paraId="39CAA8C8">
            <w:pPr>
              <w:spacing w:before="221" w:line="183" w:lineRule="auto"/>
              <w:ind w:left="401"/>
              <w:rPr>
                <w:rFonts w:ascii="宋体" w:hAnsi="宋体" w:eastAsia="宋体" w:cs="宋体"/>
                <w:sz w:val="18"/>
                <w:szCs w:val="18"/>
              </w:rPr>
            </w:pPr>
            <w:r>
              <w:rPr>
                <w:rFonts w:ascii="宋体" w:hAnsi="宋体" w:eastAsia="宋体" w:cs="宋体"/>
                <w:spacing w:val="-2"/>
                <w:sz w:val="18"/>
                <w:szCs w:val="18"/>
              </w:rPr>
              <w:t>50-80</w:t>
            </w:r>
          </w:p>
        </w:tc>
        <w:tc>
          <w:tcPr>
            <w:tcW w:w="1022" w:type="dxa"/>
            <w:tcBorders>
              <w:bottom w:val="single" w:color="0070C0" w:sz="16" w:space="0"/>
            </w:tcBorders>
            <w:vAlign w:val="top"/>
          </w:tcPr>
          <w:p w14:paraId="73E2C76F">
            <w:pPr>
              <w:spacing w:before="221" w:line="183" w:lineRule="auto"/>
              <w:ind w:left="328"/>
              <w:rPr>
                <w:rFonts w:ascii="宋体" w:hAnsi="宋体" w:eastAsia="宋体" w:cs="宋体"/>
                <w:sz w:val="18"/>
                <w:szCs w:val="18"/>
              </w:rPr>
            </w:pPr>
            <w:r>
              <w:rPr>
                <w:rFonts w:ascii="宋体" w:hAnsi="宋体" w:eastAsia="宋体" w:cs="宋体"/>
                <w:spacing w:val="-2"/>
                <w:sz w:val="18"/>
                <w:szCs w:val="18"/>
              </w:rPr>
              <w:t>25-60</w:t>
            </w:r>
          </w:p>
        </w:tc>
        <w:tc>
          <w:tcPr>
            <w:tcW w:w="1022" w:type="dxa"/>
            <w:tcBorders>
              <w:bottom w:val="single" w:color="0070C0" w:sz="16" w:space="0"/>
            </w:tcBorders>
            <w:vAlign w:val="top"/>
          </w:tcPr>
          <w:p w14:paraId="66F50DE8">
            <w:pPr>
              <w:spacing w:before="221" w:line="183" w:lineRule="auto"/>
              <w:ind w:left="377"/>
              <w:rPr>
                <w:rFonts w:ascii="宋体" w:hAnsi="宋体" w:eastAsia="宋体" w:cs="宋体"/>
                <w:sz w:val="18"/>
                <w:szCs w:val="18"/>
              </w:rPr>
            </w:pPr>
            <w:r>
              <w:rPr>
                <w:rFonts w:ascii="宋体" w:hAnsi="宋体" w:eastAsia="宋体" w:cs="宋体"/>
                <w:spacing w:val="-2"/>
                <w:sz w:val="18"/>
                <w:szCs w:val="18"/>
              </w:rPr>
              <w:t>8-45</w:t>
            </w:r>
          </w:p>
        </w:tc>
        <w:tc>
          <w:tcPr>
            <w:tcW w:w="1022" w:type="dxa"/>
            <w:tcBorders>
              <w:bottom w:val="single" w:color="0070C0" w:sz="16" w:space="0"/>
            </w:tcBorders>
            <w:vAlign w:val="top"/>
          </w:tcPr>
          <w:p w14:paraId="5D70D6E6">
            <w:pPr>
              <w:spacing w:before="221" w:line="183" w:lineRule="auto"/>
              <w:ind w:left="381"/>
              <w:rPr>
                <w:rFonts w:ascii="宋体" w:hAnsi="宋体" w:eastAsia="宋体" w:cs="宋体"/>
                <w:sz w:val="18"/>
                <w:szCs w:val="18"/>
              </w:rPr>
            </w:pPr>
            <w:r>
              <w:rPr>
                <w:rFonts w:ascii="宋体" w:hAnsi="宋体" w:eastAsia="宋体" w:cs="宋体"/>
                <w:spacing w:val="-2"/>
                <w:sz w:val="18"/>
                <w:szCs w:val="18"/>
              </w:rPr>
              <w:t>0-25</w:t>
            </w:r>
          </w:p>
        </w:tc>
        <w:tc>
          <w:tcPr>
            <w:tcW w:w="1068" w:type="dxa"/>
            <w:tcBorders>
              <w:bottom w:val="single" w:color="0070C0" w:sz="16" w:space="0"/>
              <w:right w:val="single" w:color="0070C0" w:sz="16" w:space="0"/>
            </w:tcBorders>
            <w:vAlign w:val="top"/>
          </w:tcPr>
          <w:p w14:paraId="76959C79">
            <w:pPr>
              <w:spacing w:before="220" w:line="184" w:lineRule="auto"/>
              <w:ind w:left="398"/>
              <w:rPr>
                <w:rFonts w:ascii="宋体" w:hAnsi="宋体" w:eastAsia="宋体" w:cs="宋体"/>
                <w:sz w:val="18"/>
                <w:szCs w:val="18"/>
              </w:rPr>
            </w:pPr>
            <w:r>
              <w:rPr>
                <w:rFonts w:ascii="宋体" w:hAnsi="宋体" w:eastAsia="宋体" w:cs="宋体"/>
                <w:spacing w:val="-2"/>
                <w:sz w:val="18"/>
                <w:szCs w:val="18"/>
              </w:rPr>
              <w:t>0-15</w:t>
            </w:r>
          </w:p>
        </w:tc>
      </w:tr>
    </w:tbl>
    <w:p w14:paraId="023CD2B4">
      <w:pPr>
        <w:spacing w:before="212" w:line="219" w:lineRule="auto"/>
        <w:ind w:left="642"/>
        <w:rPr>
          <w:rFonts w:ascii="宋体" w:hAnsi="宋体" w:eastAsia="宋体" w:cs="宋体"/>
          <w:sz w:val="24"/>
          <w:szCs w:val="24"/>
        </w:rPr>
      </w:pPr>
      <w:r>
        <w:rPr>
          <w:rFonts w:ascii="宋体" w:hAnsi="宋体" w:eastAsia="宋体" w:cs="宋体"/>
          <w:spacing w:val="-8"/>
          <w:sz w:val="24"/>
          <w:szCs w:val="24"/>
        </w:rPr>
        <w:t>（3）粗集料</w:t>
      </w:r>
    </w:p>
    <w:p w14:paraId="68963861">
      <w:pPr>
        <w:spacing w:before="235" w:line="219" w:lineRule="auto"/>
        <w:ind w:left="630"/>
        <w:rPr>
          <w:rFonts w:ascii="宋体" w:hAnsi="宋体" w:eastAsia="宋体" w:cs="宋体"/>
          <w:sz w:val="24"/>
          <w:szCs w:val="24"/>
        </w:rPr>
      </w:pPr>
      <w:r>
        <w:rPr>
          <w:rFonts w:ascii="宋体" w:hAnsi="宋体" w:eastAsia="宋体" w:cs="宋体"/>
          <w:spacing w:val="-6"/>
          <w:sz w:val="24"/>
          <w:szCs w:val="24"/>
        </w:rPr>
        <w:t>沥青面层用粗集料应该洁净、干燥、表面粗糙。粗集料的质量应符合表</w:t>
      </w:r>
      <w:r>
        <w:rPr>
          <w:rFonts w:ascii="宋体" w:hAnsi="宋体" w:eastAsia="宋体" w:cs="宋体"/>
          <w:spacing w:val="-47"/>
          <w:sz w:val="24"/>
          <w:szCs w:val="24"/>
        </w:rPr>
        <w:t xml:space="preserve"> </w:t>
      </w:r>
      <w:r>
        <w:rPr>
          <w:rFonts w:ascii="宋体" w:hAnsi="宋体" w:eastAsia="宋体" w:cs="宋体"/>
          <w:spacing w:val="-6"/>
          <w:sz w:val="24"/>
          <w:szCs w:val="24"/>
        </w:rPr>
        <w:t>3-6</w:t>
      </w:r>
      <w:r>
        <w:rPr>
          <w:rFonts w:ascii="宋体" w:hAnsi="宋体" w:eastAsia="宋体" w:cs="宋体"/>
          <w:spacing w:val="-41"/>
          <w:sz w:val="24"/>
          <w:szCs w:val="24"/>
        </w:rPr>
        <w:t xml:space="preserve"> </w:t>
      </w:r>
      <w:r>
        <w:rPr>
          <w:rFonts w:ascii="宋体" w:hAnsi="宋体" w:eastAsia="宋体" w:cs="宋体"/>
          <w:spacing w:val="-6"/>
          <w:sz w:val="24"/>
          <w:szCs w:val="24"/>
        </w:rPr>
        <w:t>的要求。</w:t>
      </w:r>
    </w:p>
    <w:p w14:paraId="7B0F0705">
      <w:pPr>
        <w:spacing w:before="59" w:line="219" w:lineRule="auto"/>
        <w:ind w:left="3217"/>
        <w:outlineLvl w:val="2"/>
        <w:rPr>
          <w:rFonts w:ascii="宋体" w:hAnsi="宋体" w:eastAsia="宋体" w:cs="宋体"/>
          <w:sz w:val="24"/>
          <w:szCs w:val="24"/>
        </w:rPr>
      </w:pPr>
      <w:r>
        <w:rPr>
          <w:rFonts w:ascii="宋体" w:hAnsi="宋体" w:eastAsia="宋体" w:cs="宋体"/>
          <w:b/>
          <w:bCs/>
          <w:spacing w:val="-3"/>
          <w:sz w:val="24"/>
          <w:szCs w:val="24"/>
        </w:rPr>
        <w:t>表</w:t>
      </w:r>
      <w:r>
        <w:rPr>
          <w:rFonts w:ascii="宋体" w:hAnsi="宋体" w:eastAsia="宋体" w:cs="宋体"/>
          <w:spacing w:val="-38"/>
          <w:sz w:val="24"/>
          <w:szCs w:val="24"/>
        </w:rPr>
        <w:t xml:space="preserve"> </w:t>
      </w:r>
      <w:r>
        <w:rPr>
          <w:rFonts w:ascii="宋体" w:hAnsi="宋体" w:eastAsia="宋体" w:cs="宋体"/>
          <w:b/>
          <w:bCs/>
          <w:spacing w:val="-3"/>
          <w:sz w:val="24"/>
          <w:szCs w:val="24"/>
        </w:rPr>
        <w:t>3-6</w:t>
      </w:r>
      <w:r>
        <w:rPr>
          <w:rFonts w:ascii="宋体" w:hAnsi="宋体" w:eastAsia="宋体" w:cs="宋体"/>
          <w:spacing w:val="-3"/>
          <w:sz w:val="24"/>
          <w:szCs w:val="24"/>
        </w:rPr>
        <w:t xml:space="preserve">  </w:t>
      </w:r>
      <w:r>
        <w:rPr>
          <w:rFonts w:ascii="宋体" w:hAnsi="宋体" w:eastAsia="宋体" w:cs="宋体"/>
          <w:b/>
          <w:bCs/>
          <w:spacing w:val="-3"/>
          <w:sz w:val="24"/>
          <w:szCs w:val="24"/>
        </w:rPr>
        <w:t>沥青面层用粗集料质量技术要求</w:t>
      </w:r>
    </w:p>
    <w:p w14:paraId="3A1CBCE1">
      <w:pPr>
        <w:spacing w:line="149" w:lineRule="exact"/>
      </w:pPr>
    </w:p>
    <w:tbl>
      <w:tblPr>
        <w:tblStyle w:val="5"/>
        <w:tblW w:w="9896" w:type="dxa"/>
        <w:tblInd w:w="165" w:type="dxa"/>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Layout w:type="fixed"/>
        <w:tblCellMar>
          <w:top w:w="0" w:type="dxa"/>
          <w:left w:w="0" w:type="dxa"/>
          <w:bottom w:w="0" w:type="dxa"/>
          <w:right w:w="0" w:type="dxa"/>
        </w:tblCellMar>
      </w:tblPr>
      <w:tblGrid>
        <w:gridCol w:w="2710"/>
        <w:gridCol w:w="2964"/>
        <w:gridCol w:w="1998"/>
        <w:gridCol w:w="2224"/>
      </w:tblGrid>
      <w:tr w14:paraId="0917E14F">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22" w:hRule="atLeast"/>
        </w:trPr>
        <w:tc>
          <w:tcPr>
            <w:tcW w:w="5674" w:type="dxa"/>
            <w:gridSpan w:val="2"/>
            <w:tcBorders>
              <w:top w:val="single" w:color="0070C0" w:sz="16" w:space="0"/>
              <w:left w:val="single" w:color="0070C0" w:sz="16" w:space="0"/>
            </w:tcBorders>
            <w:vAlign w:val="top"/>
          </w:tcPr>
          <w:p w14:paraId="079B5DC7">
            <w:pPr>
              <w:spacing w:before="72" w:line="220" w:lineRule="auto"/>
              <w:ind w:left="2587"/>
              <w:rPr>
                <w:rFonts w:ascii="宋体" w:hAnsi="宋体" w:eastAsia="宋体" w:cs="宋体"/>
                <w:sz w:val="18"/>
                <w:szCs w:val="18"/>
              </w:rPr>
            </w:pPr>
            <w:r>
              <w:rPr>
                <w:rFonts w:ascii="宋体" w:hAnsi="宋体" w:eastAsia="宋体" w:cs="宋体"/>
                <w:spacing w:val="-5"/>
                <w:sz w:val="18"/>
                <w:szCs w:val="18"/>
              </w:rPr>
              <w:t>指</w:t>
            </w:r>
            <w:r>
              <w:rPr>
                <w:rFonts w:ascii="宋体" w:hAnsi="宋体" w:eastAsia="宋体" w:cs="宋体"/>
                <w:spacing w:val="3"/>
                <w:sz w:val="18"/>
                <w:szCs w:val="18"/>
              </w:rPr>
              <w:t xml:space="preserve">  </w:t>
            </w:r>
            <w:r>
              <w:rPr>
                <w:rFonts w:ascii="宋体" w:hAnsi="宋体" w:eastAsia="宋体" w:cs="宋体"/>
                <w:spacing w:val="-5"/>
                <w:sz w:val="18"/>
                <w:szCs w:val="18"/>
              </w:rPr>
              <w:t>标</w:t>
            </w:r>
          </w:p>
        </w:tc>
        <w:tc>
          <w:tcPr>
            <w:tcW w:w="4222" w:type="dxa"/>
            <w:gridSpan w:val="2"/>
            <w:tcBorders>
              <w:top w:val="single" w:color="0070C0" w:sz="16" w:space="0"/>
              <w:right w:val="single" w:color="0070C0" w:sz="16" w:space="0"/>
            </w:tcBorders>
            <w:vAlign w:val="top"/>
          </w:tcPr>
          <w:p w14:paraId="0164C1F2">
            <w:pPr>
              <w:spacing w:before="72" w:line="219" w:lineRule="auto"/>
              <w:ind w:left="1964"/>
              <w:rPr>
                <w:rFonts w:ascii="宋体" w:hAnsi="宋体" w:eastAsia="宋体" w:cs="宋体"/>
                <w:sz w:val="18"/>
                <w:szCs w:val="18"/>
              </w:rPr>
            </w:pPr>
            <w:r>
              <w:rPr>
                <w:rFonts w:ascii="宋体" w:hAnsi="宋体" w:eastAsia="宋体" w:cs="宋体"/>
                <w:spacing w:val="-3"/>
                <w:sz w:val="18"/>
                <w:szCs w:val="18"/>
              </w:rPr>
              <w:t>高速公路</w:t>
            </w:r>
          </w:p>
        </w:tc>
      </w:tr>
      <w:tr w14:paraId="0B4D9FD0">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15" w:hRule="atLeast"/>
        </w:trPr>
        <w:tc>
          <w:tcPr>
            <w:tcW w:w="5674" w:type="dxa"/>
            <w:gridSpan w:val="2"/>
            <w:tcBorders>
              <w:left w:val="single" w:color="0070C0" w:sz="16" w:space="0"/>
            </w:tcBorders>
            <w:vAlign w:val="top"/>
          </w:tcPr>
          <w:p w14:paraId="3F51F358">
            <w:pPr>
              <w:spacing w:before="74" w:line="219" w:lineRule="auto"/>
              <w:ind w:left="2645"/>
              <w:rPr>
                <w:rFonts w:ascii="宋体" w:hAnsi="宋体" w:eastAsia="宋体" w:cs="宋体"/>
                <w:sz w:val="18"/>
                <w:szCs w:val="18"/>
              </w:rPr>
            </w:pPr>
            <w:r>
              <w:rPr>
                <w:rFonts w:ascii="宋体" w:hAnsi="宋体" w:eastAsia="宋体" w:cs="宋体"/>
                <w:spacing w:val="-4"/>
                <w:sz w:val="18"/>
                <w:szCs w:val="18"/>
              </w:rPr>
              <w:t>层位</w:t>
            </w:r>
          </w:p>
        </w:tc>
        <w:tc>
          <w:tcPr>
            <w:tcW w:w="1998" w:type="dxa"/>
            <w:vAlign w:val="top"/>
          </w:tcPr>
          <w:p w14:paraId="61CCB886">
            <w:pPr>
              <w:spacing w:before="74" w:line="219" w:lineRule="auto"/>
              <w:ind w:left="737"/>
              <w:rPr>
                <w:rFonts w:ascii="宋体" w:hAnsi="宋体" w:eastAsia="宋体" w:cs="宋体"/>
                <w:sz w:val="18"/>
                <w:szCs w:val="18"/>
              </w:rPr>
            </w:pPr>
            <w:r>
              <w:rPr>
                <w:rFonts w:ascii="宋体" w:hAnsi="宋体" w:eastAsia="宋体" w:cs="宋体"/>
                <w:spacing w:val="-3"/>
                <w:sz w:val="18"/>
                <w:szCs w:val="18"/>
              </w:rPr>
              <w:t>表面层</w:t>
            </w:r>
          </w:p>
        </w:tc>
        <w:tc>
          <w:tcPr>
            <w:tcW w:w="2224" w:type="dxa"/>
            <w:tcBorders>
              <w:right w:val="single" w:color="0070C0" w:sz="16" w:space="0"/>
            </w:tcBorders>
            <w:vAlign w:val="top"/>
          </w:tcPr>
          <w:p w14:paraId="701B0AFA">
            <w:pPr>
              <w:spacing w:before="74" w:line="219" w:lineRule="auto"/>
              <w:ind w:left="934"/>
              <w:rPr>
                <w:rFonts w:ascii="宋体" w:hAnsi="宋体" w:eastAsia="宋体" w:cs="宋体"/>
                <w:sz w:val="18"/>
                <w:szCs w:val="18"/>
              </w:rPr>
            </w:pPr>
            <w:r>
              <w:rPr>
                <w:rFonts w:ascii="宋体" w:hAnsi="宋体" w:eastAsia="宋体" w:cs="宋体"/>
                <w:spacing w:val="-2"/>
                <w:sz w:val="18"/>
                <w:szCs w:val="18"/>
              </w:rPr>
              <w:t>其他层次</w:t>
            </w:r>
          </w:p>
        </w:tc>
      </w:tr>
      <w:tr w14:paraId="409E4A60">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15" w:hRule="atLeast"/>
        </w:trPr>
        <w:tc>
          <w:tcPr>
            <w:tcW w:w="2710" w:type="dxa"/>
            <w:tcBorders>
              <w:left w:val="single" w:color="0070C0" w:sz="16" w:space="0"/>
            </w:tcBorders>
            <w:vAlign w:val="top"/>
          </w:tcPr>
          <w:p w14:paraId="7385952E">
            <w:pPr>
              <w:spacing w:before="83" w:line="219" w:lineRule="auto"/>
              <w:ind w:left="887"/>
              <w:rPr>
                <w:rFonts w:ascii="宋体" w:hAnsi="宋体" w:eastAsia="宋体" w:cs="宋体"/>
                <w:sz w:val="18"/>
                <w:szCs w:val="18"/>
              </w:rPr>
            </w:pPr>
            <w:r>
              <w:rPr>
                <w:rFonts w:ascii="宋体" w:hAnsi="宋体" w:eastAsia="宋体" w:cs="宋体"/>
                <w:spacing w:val="-2"/>
                <w:sz w:val="18"/>
                <w:szCs w:val="18"/>
              </w:rPr>
              <w:t>石料压碎值</w:t>
            </w:r>
          </w:p>
        </w:tc>
        <w:tc>
          <w:tcPr>
            <w:tcW w:w="2964" w:type="dxa"/>
            <w:vAlign w:val="top"/>
          </w:tcPr>
          <w:p w14:paraId="5620E1F0">
            <w:pPr>
              <w:spacing w:before="82" w:line="220" w:lineRule="auto"/>
              <w:ind w:left="988"/>
              <w:rPr>
                <w:rFonts w:ascii="宋体" w:hAnsi="宋体" w:eastAsia="宋体" w:cs="宋体"/>
                <w:sz w:val="18"/>
                <w:szCs w:val="18"/>
              </w:rPr>
            </w:pPr>
            <w:r>
              <w:rPr>
                <w:rFonts w:ascii="宋体" w:hAnsi="宋体" w:eastAsia="宋体" w:cs="宋体"/>
                <w:spacing w:val="-2"/>
                <w:sz w:val="18"/>
                <w:szCs w:val="18"/>
              </w:rPr>
              <w:t>不大于（%）</w:t>
            </w:r>
          </w:p>
        </w:tc>
        <w:tc>
          <w:tcPr>
            <w:tcW w:w="1998" w:type="dxa"/>
            <w:vAlign w:val="top"/>
          </w:tcPr>
          <w:p w14:paraId="70F08DEA">
            <w:pPr>
              <w:spacing w:before="111" w:line="183" w:lineRule="auto"/>
              <w:ind w:left="920"/>
              <w:rPr>
                <w:rFonts w:ascii="宋体" w:hAnsi="宋体" w:eastAsia="宋体" w:cs="宋体"/>
                <w:sz w:val="18"/>
                <w:szCs w:val="18"/>
              </w:rPr>
            </w:pPr>
            <w:r>
              <w:rPr>
                <w:rFonts w:ascii="宋体" w:hAnsi="宋体" w:eastAsia="宋体" w:cs="宋体"/>
                <w:spacing w:val="-4"/>
                <w:sz w:val="18"/>
                <w:szCs w:val="18"/>
              </w:rPr>
              <w:t>22</w:t>
            </w:r>
          </w:p>
        </w:tc>
        <w:tc>
          <w:tcPr>
            <w:tcW w:w="2224" w:type="dxa"/>
            <w:tcBorders>
              <w:right w:val="single" w:color="0070C0" w:sz="16" w:space="0"/>
            </w:tcBorders>
            <w:vAlign w:val="top"/>
          </w:tcPr>
          <w:p w14:paraId="0471FECB">
            <w:pPr>
              <w:spacing w:before="111" w:line="183" w:lineRule="auto"/>
              <w:ind w:left="1031"/>
              <w:rPr>
                <w:rFonts w:ascii="宋体" w:hAnsi="宋体" w:eastAsia="宋体" w:cs="宋体"/>
                <w:sz w:val="18"/>
                <w:szCs w:val="18"/>
              </w:rPr>
            </w:pPr>
            <w:r>
              <w:rPr>
                <w:rFonts w:ascii="宋体" w:hAnsi="宋体" w:eastAsia="宋体" w:cs="宋体"/>
                <w:spacing w:val="-4"/>
                <w:sz w:val="18"/>
                <w:szCs w:val="18"/>
              </w:rPr>
              <w:t>23</w:t>
            </w:r>
          </w:p>
        </w:tc>
      </w:tr>
      <w:tr w14:paraId="25DAA2C4">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15" w:hRule="atLeast"/>
        </w:trPr>
        <w:tc>
          <w:tcPr>
            <w:tcW w:w="2710" w:type="dxa"/>
            <w:tcBorders>
              <w:left w:val="single" w:color="0070C0" w:sz="16" w:space="0"/>
            </w:tcBorders>
            <w:vAlign w:val="top"/>
          </w:tcPr>
          <w:p w14:paraId="558A3C3E">
            <w:pPr>
              <w:spacing w:before="91" w:line="219" w:lineRule="auto"/>
              <w:ind w:left="707"/>
              <w:rPr>
                <w:rFonts w:ascii="宋体" w:hAnsi="宋体" w:eastAsia="宋体" w:cs="宋体"/>
                <w:sz w:val="18"/>
                <w:szCs w:val="18"/>
              </w:rPr>
            </w:pPr>
            <w:r>
              <w:rPr>
                <w:rFonts w:ascii="宋体" w:hAnsi="宋体" w:eastAsia="宋体" w:cs="宋体"/>
                <w:spacing w:val="-2"/>
                <w:sz w:val="18"/>
                <w:szCs w:val="18"/>
              </w:rPr>
              <w:t>洛杉矶磨耗损失</w:t>
            </w:r>
          </w:p>
        </w:tc>
        <w:tc>
          <w:tcPr>
            <w:tcW w:w="2964" w:type="dxa"/>
            <w:vAlign w:val="top"/>
          </w:tcPr>
          <w:p w14:paraId="1A5137D0">
            <w:pPr>
              <w:spacing w:before="91" w:line="219" w:lineRule="auto"/>
              <w:ind w:left="988"/>
              <w:rPr>
                <w:rFonts w:ascii="宋体" w:hAnsi="宋体" w:eastAsia="宋体" w:cs="宋体"/>
                <w:sz w:val="18"/>
                <w:szCs w:val="18"/>
              </w:rPr>
            </w:pPr>
            <w:r>
              <w:rPr>
                <w:rFonts w:ascii="宋体" w:hAnsi="宋体" w:eastAsia="宋体" w:cs="宋体"/>
                <w:spacing w:val="-2"/>
                <w:sz w:val="18"/>
                <w:szCs w:val="18"/>
              </w:rPr>
              <w:t>不大于（%）</w:t>
            </w:r>
          </w:p>
        </w:tc>
        <w:tc>
          <w:tcPr>
            <w:tcW w:w="1998" w:type="dxa"/>
            <w:vAlign w:val="top"/>
          </w:tcPr>
          <w:p w14:paraId="77ED49F1">
            <w:pPr>
              <w:spacing w:before="119" w:line="183" w:lineRule="auto"/>
              <w:ind w:left="920"/>
              <w:rPr>
                <w:rFonts w:ascii="宋体" w:hAnsi="宋体" w:eastAsia="宋体" w:cs="宋体"/>
                <w:sz w:val="18"/>
                <w:szCs w:val="18"/>
              </w:rPr>
            </w:pPr>
            <w:r>
              <w:rPr>
                <w:rFonts w:ascii="宋体" w:hAnsi="宋体" w:eastAsia="宋体" w:cs="宋体"/>
                <w:spacing w:val="-4"/>
                <w:sz w:val="18"/>
                <w:szCs w:val="18"/>
              </w:rPr>
              <w:t>25</w:t>
            </w:r>
          </w:p>
        </w:tc>
        <w:tc>
          <w:tcPr>
            <w:tcW w:w="2224" w:type="dxa"/>
            <w:tcBorders>
              <w:right w:val="single" w:color="0070C0" w:sz="16" w:space="0"/>
            </w:tcBorders>
            <w:vAlign w:val="top"/>
          </w:tcPr>
          <w:p w14:paraId="565AE3B0">
            <w:pPr>
              <w:spacing w:before="119" w:line="183" w:lineRule="auto"/>
              <w:ind w:left="1031"/>
              <w:rPr>
                <w:rFonts w:ascii="宋体" w:hAnsi="宋体" w:eastAsia="宋体" w:cs="宋体"/>
                <w:sz w:val="18"/>
                <w:szCs w:val="18"/>
              </w:rPr>
            </w:pPr>
            <w:r>
              <w:rPr>
                <w:rFonts w:ascii="宋体" w:hAnsi="宋体" w:eastAsia="宋体" w:cs="宋体"/>
                <w:spacing w:val="-4"/>
                <w:sz w:val="18"/>
                <w:szCs w:val="18"/>
              </w:rPr>
              <w:t>25</w:t>
            </w:r>
          </w:p>
        </w:tc>
      </w:tr>
      <w:tr w14:paraId="55AADDEC">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49" w:hRule="atLeast"/>
        </w:trPr>
        <w:tc>
          <w:tcPr>
            <w:tcW w:w="2710" w:type="dxa"/>
            <w:tcBorders>
              <w:left w:val="single" w:color="0070C0" w:sz="16" w:space="0"/>
              <w:bottom w:val="single" w:color="0070C0" w:sz="16" w:space="0"/>
            </w:tcBorders>
            <w:vAlign w:val="top"/>
          </w:tcPr>
          <w:p w14:paraId="712B9F25">
            <w:pPr>
              <w:spacing w:before="97" w:line="220" w:lineRule="auto"/>
              <w:ind w:left="797"/>
              <w:rPr>
                <w:rFonts w:ascii="宋体" w:hAnsi="宋体" w:eastAsia="宋体" w:cs="宋体"/>
                <w:sz w:val="18"/>
                <w:szCs w:val="18"/>
              </w:rPr>
            </w:pPr>
            <w:r>
              <w:rPr>
                <w:rFonts w:ascii="宋体" w:hAnsi="宋体" w:eastAsia="宋体" w:cs="宋体"/>
                <w:spacing w:val="-2"/>
                <w:sz w:val="18"/>
                <w:szCs w:val="18"/>
              </w:rPr>
              <w:t>表观相对密度</w:t>
            </w:r>
          </w:p>
        </w:tc>
        <w:tc>
          <w:tcPr>
            <w:tcW w:w="2964" w:type="dxa"/>
            <w:tcBorders>
              <w:bottom w:val="single" w:color="0070C0" w:sz="16" w:space="0"/>
            </w:tcBorders>
            <w:vAlign w:val="top"/>
          </w:tcPr>
          <w:p w14:paraId="36928ED8">
            <w:pPr>
              <w:spacing w:before="98" w:line="221" w:lineRule="auto"/>
              <w:ind w:left="875"/>
              <w:rPr>
                <w:rFonts w:ascii="宋体" w:hAnsi="宋体" w:eastAsia="宋体" w:cs="宋体"/>
                <w:sz w:val="18"/>
                <w:szCs w:val="18"/>
              </w:rPr>
            </w:pPr>
            <w:r>
              <w:rPr>
                <w:rFonts w:ascii="宋体" w:hAnsi="宋体" w:eastAsia="宋体" w:cs="宋体"/>
                <w:spacing w:val="-1"/>
                <w:sz w:val="18"/>
                <w:szCs w:val="18"/>
              </w:rPr>
              <w:t>不小于（t/m</w:t>
            </w:r>
            <w:r>
              <w:rPr>
                <w:rFonts w:ascii="宋体" w:hAnsi="宋体" w:eastAsia="宋体" w:cs="宋体"/>
                <w:spacing w:val="-1"/>
                <w:position w:val="8"/>
                <w:sz w:val="8"/>
                <w:szCs w:val="8"/>
              </w:rPr>
              <w:t>3</w:t>
            </w:r>
            <w:r>
              <w:rPr>
                <w:rFonts w:ascii="宋体" w:hAnsi="宋体" w:eastAsia="宋体" w:cs="宋体"/>
                <w:spacing w:val="-1"/>
                <w:sz w:val="18"/>
                <w:szCs w:val="18"/>
              </w:rPr>
              <w:t>）</w:t>
            </w:r>
          </w:p>
        </w:tc>
        <w:tc>
          <w:tcPr>
            <w:tcW w:w="1998" w:type="dxa"/>
            <w:tcBorders>
              <w:bottom w:val="single" w:color="0070C0" w:sz="16" w:space="0"/>
            </w:tcBorders>
            <w:vAlign w:val="top"/>
          </w:tcPr>
          <w:p w14:paraId="227EA200">
            <w:pPr>
              <w:spacing w:before="126" w:line="183" w:lineRule="auto"/>
              <w:ind w:left="828"/>
              <w:rPr>
                <w:rFonts w:ascii="宋体" w:hAnsi="宋体" w:eastAsia="宋体" w:cs="宋体"/>
                <w:sz w:val="18"/>
                <w:szCs w:val="18"/>
              </w:rPr>
            </w:pPr>
            <w:r>
              <w:rPr>
                <w:rFonts w:ascii="宋体" w:hAnsi="宋体" w:eastAsia="宋体" w:cs="宋体"/>
                <w:spacing w:val="-3"/>
                <w:sz w:val="18"/>
                <w:szCs w:val="18"/>
              </w:rPr>
              <w:t>2.60</w:t>
            </w:r>
          </w:p>
        </w:tc>
        <w:tc>
          <w:tcPr>
            <w:tcW w:w="2224" w:type="dxa"/>
            <w:tcBorders>
              <w:bottom w:val="single" w:color="0070C0" w:sz="16" w:space="0"/>
              <w:right w:val="single" w:color="0070C0" w:sz="16" w:space="0"/>
            </w:tcBorders>
            <w:vAlign w:val="top"/>
          </w:tcPr>
          <w:p w14:paraId="5188D1FA">
            <w:pPr>
              <w:spacing w:before="126" w:line="183" w:lineRule="auto"/>
              <w:ind w:left="940"/>
              <w:rPr>
                <w:rFonts w:ascii="宋体" w:hAnsi="宋体" w:eastAsia="宋体" w:cs="宋体"/>
                <w:sz w:val="18"/>
                <w:szCs w:val="18"/>
              </w:rPr>
            </w:pPr>
            <w:r>
              <w:rPr>
                <w:rFonts w:ascii="宋体" w:hAnsi="宋体" w:eastAsia="宋体" w:cs="宋体"/>
                <w:spacing w:val="-3"/>
                <w:sz w:val="18"/>
                <w:szCs w:val="18"/>
              </w:rPr>
              <w:t>2.50</w:t>
            </w:r>
          </w:p>
        </w:tc>
      </w:tr>
    </w:tbl>
    <w:p w14:paraId="32FF38F9">
      <w:pPr>
        <w:spacing w:line="34" w:lineRule="exact"/>
        <w:rPr>
          <w:rFonts w:ascii="Arial"/>
          <w:sz w:val="2"/>
        </w:rPr>
      </w:pPr>
    </w:p>
    <w:p w14:paraId="18F215FB">
      <w:pPr>
        <w:spacing w:line="34" w:lineRule="exact"/>
        <w:rPr>
          <w:rFonts w:ascii="Arial" w:hAnsi="Arial" w:eastAsia="Arial" w:cs="Arial"/>
          <w:sz w:val="2"/>
          <w:szCs w:val="2"/>
        </w:rPr>
        <w:sectPr>
          <w:type w:val="continuous"/>
          <w:pgSz w:w="23814" w:h="16840"/>
          <w:pgMar w:top="1364" w:right="984" w:bottom="1307" w:left="1834" w:header="807" w:footer="1035" w:gutter="0"/>
          <w:cols w:equalWidth="0" w:num="2">
            <w:col w:w="10669" w:space="100"/>
            <w:col w:w="10228"/>
          </w:cols>
        </w:sectPr>
      </w:pPr>
    </w:p>
    <w:p w14:paraId="51039C5C">
      <w:pPr>
        <w:spacing w:line="53" w:lineRule="exact"/>
      </w:pPr>
    </w:p>
    <w:p w14:paraId="64984F27">
      <w:pPr>
        <w:spacing w:line="53" w:lineRule="exact"/>
        <w:sectPr>
          <w:headerReference r:id="rId13" w:type="default"/>
          <w:footerReference r:id="rId14" w:type="default"/>
          <w:pgSz w:w="23814" w:h="16840"/>
          <w:pgMar w:top="1364" w:right="1092" w:bottom="1307" w:left="1856" w:header="807" w:footer="1035" w:gutter="0"/>
          <w:cols w:equalWidth="0" w:num="1">
            <w:col w:w="20866"/>
          </w:cols>
        </w:sectPr>
      </w:pPr>
    </w:p>
    <w:tbl>
      <w:tblPr>
        <w:tblStyle w:val="5"/>
        <w:tblW w:w="9896" w:type="dxa"/>
        <w:tblInd w:w="143" w:type="dxa"/>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Layout w:type="fixed"/>
        <w:tblCellMar>
          <w:top w:w="0" w:type="dxa"/>
          <w:left w:w="0" w:type="dxa"/>
          <w:bottom w:w="0" w:type="dxa"/>
          <w:right w:w="0" w:type="dxa"/>
        </w:tblCellMar>
      </w:tblPr>
      <w:tblGrid>
        <w:gridCol w:w="2710"/>
        <w:gridCol w:w="2964"/>
        <w:gridCol w:w="1998"/>
        <w:gridCol w:w="2224"/>
      </w:tblGrid>
      <w:tr w14:paraId="2152CB3A">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25" w:hRule="atLeast"/>
        </w:trPr>
        <w:tc>
          <w:tcPr>
            <w:tcW w:w="5674" w:type="dxa"/>
            <w:gridSpan w:val="2"/>
            <w:tcBorders>
              <w:top w:val="single" w:color="0070C0" w:sz="16" w:space="0"/>
              <w:left w:val="single" w:color="0070C0" w:sz="16" w:space="0"/>
            </w:tcBorders>
            <w:vAlign w:val="top"/>
          </w:tcPr>
          <w:p w14:paraId="2A01B66C">
            <w:pPr>
              <w:spacing w:before="73" w:line="220" w:lineRule="auto"/>
              <w:ind w:left="2587"/>
              <w:rPr>
                <w:rFonts w:ascii="宋体" w:hAnsi="宋体" w:eastAsia="宋体" w:cs="宋体"/>
                <w:sz w:val="18"/>
                <w:szCs w:val="18"/>
              </w:rPr>
            </w:pPr>
            <w:r>
              <w:rPr>
                <w:rFonts w:ascii="宋体" w:hAnsi="宋体" w:eastAsia="宋体" w:cs="宋体"/>
                <w:spacing w:val="-5"/>
                <w:sz w:val="18"/>
                <w:szCs w:val="18"/>
              </w:rPr>
              <w:t>指</w:t>
            </w:r>
            <w:r>
              <w:rPr>
                <w:rFonts w:ascii="宋体" w:hAnsi="宋体" w:eastAsia="宋体" w:cs="宋体"/>
                <w:spacing w:val="3"/>
                <w:sz w:val="18"/>
                <w:szCs w:val="18"/>
              </w:rPr>
              <w:t xml:space="preserve">  </w:t>
            </w:r>
            <w:r>
              <w:rPr>
                <w:rFonts w:ascii="宋体" w:hAnsi="宋体" w:eastAsia="宋体" w:cs="宋体"/>
                <w:spacing w:val="-5"/>
                <w:sz w:val="18"/>
                <w:szCs w:val="18"/>
              </w:rPr>
              <w:t>标</w:t>
            </w:r>
          </w:p>
        </w:tc>
        <w:tc>
          <w:tcPr>
            <w:tcW w:w="4222" w:type="dxa"/>
            <w:gridSpan w:val="2"/>
            <w:tcBorders>
              <w:top w:val="single" w:color="0070C0" w:sz="16" w:space="0"/>
              <w:right w:val="single" w:color="0070C0" w:sz="16" w:space="0"/>
            </w:tcBorders>
            <w:vAlign w:val="top"/>
          </w:tcPr>
          <w:p w14:paraId="7757FBA0">
            <w:pPr>
              <w:spacing w:before="73" w:line="219" w:lineRule="auto"/>
              <w:ind w:left="1963"/>
              <w:rPr>
                <w:rFonts w:ascii="宋体" w:hAnsi="宋体" w:eastAsia="宋体" w:cs="宋体"/>
                <w:sz w:val="18"/>
                <w:szCs w:val="18"/>
              </w:rPr>
            </w:pPr>
            <w:r>
              <w:rPr>
                <w:rFonts w:ascii="宋体" w:hAnsi="宋体" w:eastAsia="宋体" w:cs="宋体"/>
                <w:spacing w:val="-3"/>
                <w:sz w:val="18"/>
                <w:szCs w:val="18"/>
              </w:rPr>
              <w:t>高速公路</w:t>
            </w:r>
          </w:p>
        </w:tc>
      </w:tr>
      <w:tr w14:paraId="258C27B6">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18" w:hRule="atLeast"/>
        </w:trPr>
        <w:tc>
          <w:tcPr>
            <w:tcW w:w="2710" w:type="dxa"/>
            <w:tcBorders>
              <w:left w:val="single" w:color="0070C0" w:sz="16" w:space="0"/>
            </w:tcBorders>
            <w:vAlign w:val="top"/>
          </w:tcPr>
          <w:p w14:paraId="11BD9626">
            <w:pPr>
              <w:spacing w:before="72" w:line="219" w:lineRule="auto"/>
              <w:ind w:left="1075"/>
              <w:rPr>
                <w:rFonts w:ascii="宋体" w:hAnsi="宋体" w:eastAsia="宋体" w:cs="宋体"/>
                <w:sz w:val="18"/>
                <w:szCs w:val="18"/>
              </w:rPr>
            </w:pPr>
            <w:r>
              <w:rPr>
                <w:rFonts w:ascii="宋体" w:hAnsi="宋体" w:eastAsia="宋体" w:cs="宋体"/>
                <w:spacing w:val="-5"/>
                <w:sz w:val="18"/>
                <w:szCs w:val="18"/>
              </w:rPr>
              <w:t>吸水率</w:t>
            </w:r>
          </w:p>
        </w:tc>
        <w:tc>
          <w:tcPr>
            <w:tcW w:w="2964" w:type="dxa"/>
            <w:vAlign w:val="top"/>
          </w:tcPr>
          <w:p w14:paraId="4808325E">
            <w:pPr>
              <w:spacing w:before="71" w:line="220" w:lineRule="auto"/>
              <w:ind w:left="987"/>
              <w:rPr>
                <w:rFonts w:ascii="宋体" w:hAnsi="宋体" w:eastAsia="宋体" w:cs="宋体"/>
                <w:sz w:val="18"/>
                <w:szCs w:val="18"/>
              </w:rPr>
            </w:pPr>
            <w:r>
              <w:rPr>
                <w:rFonts w:ascii="宋体" w:hAnsi="宋体" w:eastAsia="宋体" w:cs="宋体"/>
                <w:spacing w:val="-2"/>
                <w:sz w:val="18"/>
                <w:szCs w:val="18"/>
              </w:rPr>
              <w:t>不大于（%）</w:t>
            </w:r>
          </w:p>
        </w:tc>
        <w:tc>
          <w:tcPr>
            <w:tcW w:w="1998" w:type="dxa"/>
            <w:vAlign w:val="top"/>
          </w:tcPr>
          <w:p w14:paraId="334D3B0F">
            <w:pPr>
              <w:spacing w:before="100" w:line="183" w:lineRule="auto"/>
              <w:ind w:left="873"/>
              <w:rPr>
                <w:rFonts w:ascii="宋体" w:hAnsi="宋体" w:eastAsia="宋体" w:cs="宋体"/>
                <w:sz w:val="18"/>
                <w:szCs w:val="18"/>
              </w:rPr>
            </w:pPr>
            <w:r>
              <w:rPr>
                <w:rFonts w:ascii="宋体" w:hAnsi="宋体" w:eastAsia="宋体" w:cs="宋体"/>
                <w:spacing w:val="-3"/>
                <w:sz w:val="18"/>
                <w:szCs w:val="18"/>
              </w:rPr>
              <w:t>2.0</w:t>
            </w:r>
          </w:p>
        </w:tc>
        <w:tc>
          <w:tcPr>
            <w:tcW w:w="2224" w:type="dxa"/>
            <w:tcBorders>
              <w:right w:val="single" w:color="0070C0" w:sz="16" w:space="0"/>
            </w:tcBorders>
            <w:vAlign w:val="top"/>
          </w:tcPr>
          <w:p w14:paraId="106E3AE7">
            <w:pPr>
              <w:spacing w:before="100" w:line="183" w:lineRule="auto"/>
              <w:ind w:left="985"/>
              <w:rPr>
                <w:rFonts w:ascii="宋体" w:hAnsi="宋体" w:eastAsia="宋体" w:cs="宋体"/>
                <w:sz w:val="18"/>
                <w:szCs w:val="18"/>
              </w:rPr>
            </w:pPr>
            <w:r>
              <w:rPr>
                <w:rFonts w:ascii="宋体" w:hAnsi="宋体" w:eastAsia="宋体" w:cs="宋体"/>
                <w:spacing w:val="-3"/>
                <w:sz w:val="18"/>
                <w:szCs w:val="18"/>
              </w:rPr>
              <w:t>2.0</w:t>
            </w:r>
          </w:p>
        </w:tc>
      </w:tr>
      <w:tr w14:paraId="0F92B9B2">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18" w:hRule="atLeast"/>
        </w:trPr>
        <w:tc>
          <w:tcPr>
            <w:tcW w:w="2710" w:type="dxa"/>
            <w:tcBorders>
              <w:left w:val="single" w:color="0070C0" w:sz="16" w:space="0"/>
            </w:tcBorders>
            <w:vAlign w:val="top"/>
          </w:tcPr>
          <w:p w14:paraId="00C868A4">
            <w:pPr>
              <w:spacing w:before="77" w:line="220" w:lineRule="auto"/>
              <w:ind w:left="1071"/>
              <w:rPr>
                <w:rFonts w:ascii="宋体" w:hAnsi="宋体" w:eastAsia="宋体" w:cs="宋体"/>
                <w:sz w:val="18"/>
                <w:szCs w:val="18"/>
              </w:rPr>
            </w:pPr>
            <w:r>
              <w:rPr>
                <w:rFonts w:ascii="宋体" w:hAnsi="宋体" w:eastAsia="宋体" w:cs="宋体"/>
                <w:spacing w:val="-4"/>
                <w:sz w:val="18"/>
                <w:szCs w:val="18"/>
              </w:rPr>
              <w:t>坚固性</w:t>
            </w:r>
          </w:p>
        </w:tc>
        <w:tc>
          <w:tcPr>
            <w:tcW w:w="2964" w:type="dxa"/>
            <w:vAlign w:val="top"/>
          </w:tcPr>
          <w:p w14:paraId="14621C78">
            <w:pPr>
              <w:spacing w:before="77" w:line="220" w:lineRule="auto"/>
              <w:ind w:left="987"/>
              <w:rPr>
                <w:rFonts w:ascii="宋体" w:hAnsi="宋体" w:eastAsia="宋体" w:cs="宋体"/>
                <w:sz w:val="18"/>
                <w:szCs w:val="18"/>
              </w:rPr>
            </w:pPr>
            <w:r>
              <w:rPr>
                <w:rFonts w:ascii="宋体" w:hAnsi="宋体" w:eastAsia="宋体" w:cs="宋体"/>
                <w:spacing w:val="-2"/>
                <w:sz w:val="18"/>
                <w:szCs w:val="18"/>
              </w:rPr>
              <w:t>不大于（%）</w:t>
            </w:r>
          </w:p>
        </w:tc>
        <w:tc>
          <w:tcPr>
            <w:tcW w:w="1998" w:type="dxa"/>
            <w:vAlign w:val="top"/>
          </w:tcPr>
          <w:p w14:paraId="41FEAB23">
            <w:pPr>
              <w:spacing w:before="105" w:line="183" w:lineRule="auto"/>
              <w:ind w:left="963"/>
              <w:rPr>
                <w:rFonts w:ascii="宋体" w:hAnsi="宋体" w:eastAsia="宋体" w:cs="宋体"/>
                <w:sz w:val="18"/>
                <w:szCs w:val="18"/>
              </w:rPr>
            </w:pPr>
            <w:r>
              <w:rPr>
                <w:rFonts w:ascii="宋体" w:hAnsi="宋体" w:eastAsia="宋体" w:cs="宋体"/>
                <w:sz w:val="18"/>
                <w:szCs w:val="18"/>
              </w:rPr>
              <w:t>8</w:t>
            </w:r>
          </w:p>
        </w:tc>
        <w:tc>
          <w:tcPr>
            <w:tcW w:w="2224" w:type="dxa"/>
            <w:tcBorders>
              <w:right w:val="single" w:color="0070C0" w:sz="16" w:space="0"/>
            </w:tcBorders>
            <w:vAlign w:val="top"/>
          </w:tcPr>
          <w:p w14:paraId="43ECA725">
            <w:pPr>
              <w:spacing w:before="105" w:line="183" w:lineRule="auto"/>
              <w:ind w:left="1075"/>
              <w:rPr>
                <w:rFonts w:ascii="宋体" w:hAnsi="宋体" w:eastAsia="宋体" w:cs="宋体"/>
                <w:sz w:val="18"/>
                <w:szCs w:val="18"/>
              </w:rPr>
            </w:pPr>
            <w:r>
              <w:rPr>
                <w:rFonts w:ascii="宋体" w:hAnsi="宋体" w:eastAsia="宋体" w:cs="宋体"/>
                <w:sz w:val="18"/>
                <w:szCs w:val="18"/>
              </w:rPr>
              <w:t>8</w:t>
            </w:r>
          </w:p>
        </w:tc>
      </w:tr>
      <w:tr w14:paraId="37ADF2AF">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19" w:hRule="atLeast"/>
        </w:trPr>
        <w:tc>
          <w:tcPr>
            <w:tcW w:w="2710" w:type="dxa"/>
            <w:tcBorders>
              <w:left w:val="single" w:color="0070C0" w:sz="16" w:space="0"/>
            </w:tcBorders>
            <w:vAlign w:val="top"/>
          </w:tcPr>
          <w:p w14:paraId="12DE2EEB">
            <w:pPr>
              <w:spacing w:before="82" w:line="219" w:lineRule="auto"/>
              <w:ind w:left="711"/>
              <w:rPr>
                <w:rFonts w:ascii="宋体" w:hAnsi="宋体" w:eastAsia="宋体" w:cs="宋体"/>
                <w:sz w:val="18"/>
                <w:szCs w:val="18"/>
              </w:rPr>
            </w:pPr>
            <w:r>
              <w:rPr>
                <w:rFonts w:ascii="宋体" w:hAnsi="宋体" w:eastAsia="宋体" w:cs="宋体"/>
                <w:spacing w:val="-2"/>
                <w:sz w:val="18"/>
                <w:szCs w:val="18"/>
              </w:rPr>
              <w:t>与沥青的粘附性</w:t>
            </w:r>
          </w:p>
        </w:tc>
        <w:tc>
          <w:tcPr>
            <w:tcW w:w="2964" w:type="dxa"/>
            <w:vAlign w:val="top"/>
          </w:tcPr>
          <w:p w14:paraId="2480D1A4">
            <w:pPr>
              <w:spacing w:before="83" w:line="221" w:lineRule="auto"/>
              <w:ind w:left="944"/>
              <w:rPr>
                <w:rFonts w:ascii="宋体" w:hAnsi="宋体" w:eastAsia="宋体" w:cs="宋体"/>
                <w:sz w:val="18"/>
                <w:szCs w:val="18"/>
              </w:rPr>
            </w:pPr>
            <w:r>
              <w:rPr>
                <w:rFonts w:ascii="宋体" w:hAnsi="宋体" w:eastAsia="宋体" w:cs="宋体"/>
                <w:spacing w:val="-2"/>
                <w:sz w:val="18"/>
                <w:szCs w:val="18"/>
              </w:rPr>
              <w:t>不小于（级）</w:t>
            </w:r>
          </w:p>
        </w:tc>
        <w:tc>
          <w:tcPr>
            <w:tcW w:w="1998" w:type="dxa"/>
            <w:vAlign w:val="top"/>
          </w:tcPr>
          <w:p w14:paraId="79DD1DAA">
            <w:pPr>
              <w:spacing w:before="111" w:line="183" w:lineRule="auto"/>
              <w:ind w:left="962"/>
              <w:rPr>
                <w:rFonts w:ascii="宋体" w:hAnsi="宋体" w:eastAsia="宋体" w:cs="宋体"/>
                <w:sz w:val="18"/>
                <w:szCs w:val="18"/>
              </w:rPr>
            </w:pPr>
            <w:r>
              <w:rPr>
                <w:rFonts w:ascii="宋体" w:hAnsi="宋体" w:eastAsia="宋体" w:cs="宋体"/>
                <w:sz w:val="18"/>
                <w:szCs w:val="18"/>
              </w:rPr>
              <w:t>4</w:t>
            </w:r>
          </w:p>
        </w:tc>
        <w:tc>
          <w:tcPr>
            <w:tcW w:w="2224" w:type="dxa"/>
            <w:tcBorders>
              <w:right w:val="single" w:color="0070C0" w:sz="16" w:space="0"/>
            </w:tcBorders>
            <w:vAlign w:val="top"/>
          </w:tcPr>
          <w:p w14:paraId="79705CA0">
            <w:pPr>
              <w:spacing w:before="111" w:line="183" w:lineRule="auto"/>
              <w:ind w:left="1073"/>
              <w:rPr>
                <w:rFonts w:ascii="宋体" w:hAnsi="宋体" w:eastAsia="宋体" w:cs="宋体"/>
                <w:sz w:val="18"/>
                <w:szCs w:val="18"/>
              </w:rPr>
            </w:pPr>
            <w:r>
              <w:rPr>
                <w:rFonts w:ascii="宋体" w:hAnsi="宋体" w:eastAsia="宋体" w:cs="宋体"/>
                <w:sz w:val="18"/>
                <w:szCs w:val="18"/>
              </w:rPr>
              <w:t>4</w:t>
            </w:r>
          </w:p>
        </w:tc>
      </w:tr>
      <w:tr w14:paraId="05B2CBDB">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19" w:hRule="atLeast"/>
        </w:trPr>
        <w:tc>
          <w:tcPr>
            <w:tcW w:w="2710" w:type="dxa"/>
            <w:tcBorders>
              <w:left w:val="single" w:color="0070C0" w:sz="16" w:space="0"/>
            </w:tcBorders>
            <w:vAlign w:val="top"/>
          </w:tcPr>
          <w:p w14:paraId="64676D32">
            <w:pPr>
              <w:spacing w:before="85" w:line="219" w:lineRule="auto"/>
              <w:ind w:left="708"/>
              <w:rPr>
                <w:rFonts w:ascii="宋体" w:hAnsi="宋体" w:eastAsia="宋体" w:cs="宋体"/>
                <w:sz w:val="18"/>
                <w:szCs w:val="18"/>
              </w:rPr>
            </w:pPr>
            <w:r>
              <w:rPr>
                <w:rFonts w:ascii="宋体" w:hAnsi="宋体" w:eastAsia="宋体" w:cs="宋体"/>
                <w:spacing w:val="-2"/>
                <w:sz w:val="18"/>
                <w:szCs w:val="18"/>
              </w:rPr>
              <w:t>针片状颗粒含量</w:t>
            </w:r>
          </w:p>
        </w:tc>
        <w:tc>
          <w:tcPr>
            <w:tcW w:w="2964" w:type="dxa"/>
            <w:vAlign w:val="top"/>
          </w:tcPr>
          <w:p w14:paraId="3E832857">
            <w:pPr>
              <w:spacing w:before="85" w:line="220" w:lineRule="auto"/>
              <w:ind w:left="987"/>
              <w:rPr>
                <w:rFonts w:ascii="宋体" w:hAnsi="宋体" w:eastAsia="宋体" w:cs="宋体"/>
                <w:sz w:val="18"/>
                <w:szCs w:val="18"/>
              </w:rPr>
            </w:pPr>
            <w:r>
              <w:rPr>
                <w:rFonts w:ascii="宋体" w:hAnsi="宋体" w:eastAsia="宋体" w:cs="宋体"/>
                <w:spacing w:val="-2"/>
                <w:sz w:val="18"/>
                <w:szCs w:val="18"/>
              </w:rPr>
              <w:t>不大于（%）</w:t>
            </w:r>
          </w:p>
        </w:tc>
        <w:tc>
          <w:tcPr>
            <w:tcW w:w="1998" w:type="dxa"/>
            <w:vAlign w:val="top"/>
          </w:tcPr>
          <w:p w14:paraId="0BFCA1F3">
            <w:pPr>
              <w:spacing w:before="112" w:line="184" w:lineRule="auto"/>
              <w:ind w:left="930"/>
              <w:rPr>
                <w:rFonts w:ascii="宋体" w:hAnsi="宋体" w:eastAsia="宋体" w:cs="宋体"/>
                <w:sz w:val="18"/>
                <w:szCs w:val="18"/>
              </w:rPr>
            </w:pPr>
            <w:r>
              <w:rPr>
                <w:rFonts w:ascii="宋体" w:hAnsi="宋体" w:eastAsia="宋体" w:cs="宋体"/>
                <w:spacing w:val="-10"/>
                <w:sz w:val="18"/>
                <w:szCs w:val="18"/>
              </w:rPr>
              <w:t>13</w:t>
            </w:r>
          </w:p>
        </w:tc>
        <w:tc>
          <w:tcPr>
            <w:tcW w:w="2224" w:type="dxa"/>
            <w:tcBorders>
              <w:right w:val="single" w:color="0070C0" w:sz="16" w:space="0"/>
            </w:tcBorders>
            <w:vAlign w:val="top"/>
          </w:tcPr>
          <w:p w14:paraId="59E4116C">
            <w:pPr>
              <w:spacing w:before="112" w:line="184" w:lineRule="auto"/>
              <w:ind w:left="1042"/>
              <w:rPr>
                <w:rFonts w:ascii="宋体" w:hAnsi="宋体" w:eastAsia="宋体" w:cs="宋体"/>
                <w:sz w:val="18"/>
                <w:szCs w:val="18"/>
              </w:rPr>
            </w:pPr>
            <w:r>
              <w:rPr>
                <w:rFonts w:ascii="宋体" w:hAnsi="宋体" w:eastAsia="宋体" w:cs="宋体"/>
                <w:spacing w:val="-10"/>
                <w:sz w:val="18"/>
                <w:szCs w:val="18"/>
              </w:rPr>
              <w:t>16</w:t>
            </w:r>
          </w:p>
        </w:tc>
      </w:tr>
      <w:tr w14:paraId="09197AAA">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19" w:hRule="atLeast"/>
        </w:trPr>
        <w:tc>
          <w:tcPr>
            <w:tcW w:w="2710" w:type="dxa"/>
            <w:tcBorders>
              <w:left w:val="single" w:color="0070C0" w:sz="16" w:space="0"/>
            </w:tcBorders>
            <w:vAlign w:val="top"/>
          </w:tcPr>
          <w:p w14:paraId="18C3DBC2">
            <w:pPr>
              <w:spacing w:before="90" w:line="219" w:lineRule="auto"/>
              <w:ind w:left="328"/>
              <w:rPr>
                <w:rFonts w:ascii="宋体" w:hAnsi="宋体" w:eastAsia="宋体" w:cs="宋体"/>
                <w:sz w:val="18"/>
                <w:szCs w:val="18"/>
              </w:rPr>
            </w:pPr>
            <w:r>
              <w:rPr>
                <w:rFonts w:ascii="宋体" w:hAnsi="宋体" w:eastAsia="宋体" w:cs="宋体"/>
                <w:spacing w:val="-2"/>
                <w:sz w:val="18"/>
                <w:szCs w:val="18"/>
              </w:rPr>
              <w:t>水洗法&lt;0.075mm</w:t>
            </w:r>
            <w:r>
              <w:rPr>
                <w:rFonts w:ascii="宋体" w:hAnsi="宋体" w:eastAsia="宋体" w:cs="宋体"/>
                <w:spacing w:val="-27"/>
                <w:sz w:val="18"/>
                <w:szCs w:val="18"/>
              </w:rPr>
              <w:t xml:space="preserve"> </w:t>
            </w:r>
            <w:r>
              <w:rPr>
                <w:rFonts w:ascii="宋体" w:hAnsi="宋体" w:eastAsia="宋体" w:cs="宋体"/>
                <w:spacing w:val="-2"/>
                <w:sz w:val="18"/>
                <w:szCs w:val="18"/>
              </w:rPr>
              <w:t>颗粒含量</w:t>
            </w:r>
          </w:p>
        </w:tc>
        <w:tc>
          <w:tcPr>
            <w:tcW w:w="2964" w:type="dxa"/>
            <w:vAlign w:val="top"/>
          </w:tcPr>
          <w:p w14:paraId="72F4E8BC">
            <w:pPr>
              <w:spacing w:before="89" w:line="220" w:lineRule="auto"/>
              <w:ind w:left="987"/>
              <w:rPr>
                <w:rFonts w:ascii="宋体" w:hAnsi="宋体" w:eastAsia="宋体" w:cs="宋体"/>
                <w:sz w:val="18"/>
                <w:szCs w:val="18"/>
              </w:rPr>
            </w:pPr>
            <w:r>
              <w:rPr>
                <w:rFonts w:ascii="宋体" w:hAnsi="宋体" w:eastAsia="宋体" w:cs="宋体"/>
                <w:spacing w:val="-2"/>
                <w:sz w:val="18"/>
                <w:szCs w:val="18"/>
              </w:rPr>
              <w:t>不大于（%）</w:t>
            </w:r>
          </w:p>
        </w:tc>
        <w:tc>
          <w:tcPr>
            <w:tcW w:w="1998" w:type="dxa"/>
            <w:vAlign w:val="top"/>
          </w:tcPr>
          <w:p w14:paraId="71545AAB">
            <w:pPr>
              <w:spacing w:before="117" w:line="184" w:lineRule="auto"/>
              <w:ind w:left="976"/>
              <w:rPr>
                <w:rFonts w:ascii="宋体" w:hAnsi="宋体" w:eastAsia="宋体" w:cs="宋体"/>
                <w:sz w:val="18"/>
                <w:szCs w:val="18"/>
              </w:rPr>
            </w:pPr>
            <w:r>
              <w:rPr>
                <w:rFonts w:ascii="宋体" w:hAnsi="宋体" w:eastAsia="宋体" w:cs="宋体"/>
                <w:sz w:val="18"/>
                <w:szCs w:val="18"/>
              </w:rPr>
              <w:t>1</w:t>
            </w:r>
          </w:p>
        </w:tc>
        <w:tc>
          <w:tcPr>
            <w:tcW w:w="2224" w:type="dxa"/>
            <w:tcBorders>
              <w:right w:val="single" w:color="0070C0" w:sz="16" w:space="0"/>
            </w:tcBorders>
            <w:vAlign w:val="top"/>
          </w:tcPr>
          <w:p w14:paraId="4FF10651">
            <w:pPr>
              <w:spacing w:before="117" w:line="184" w:lineRule="auto"/>
              <w:ind w:left="1087"/>
              <w:rPr>
                <w:rFonts w:ascii="宋体" w:hAnsi="宋体" w:eastAsia="宋体" w:cs="宋体"/>
                <w:sz w:val="18"/>
                <w:szCs w:val="18"/>
              </w:rPr>
            </w:pPr>
            <w:r>
              <w:rPr>
                <w:rFonts w:ascii="宋体" w:hAnsi="宋体" w:eastAsia="宋体" w:cs="宋体"/>
                <w:sz w:val="18"/>
                <w:szCs w:val="18"/>
              </w:rPr>
              <w:t>1</w:t>
            </w:r>
          </w:p>
        </w:tc>
      </w:tr>
      <w:tr w14:paraId="012CBBD5">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19" w:hRule="atLeast"/>
        </w:trPr>
        <w:tc>
          <w:tcPr>
            <w:tcW w:w="2710" w:type="dxa"/>
            <w:tcBorders>
              <w:left w:val="single" w:color="0070C0" w:sz="16" w:space="0"/>
            </w:tcBorders>
            <w:vAlign w:val="top"/>
          </w:tcPr>
          <w:p w14:paraId="3242F3E7">
            <w:pPr>
              <w:spacing w:before="94" w:line="219" w:lineRule="auto"/>
              <w:ind w:left="979"/>
              <w:rPr>
                <w:rFonts w:ascii="宋体" w:hAnsi="宋体" w:eastAsia="宋体" w:cs="宋体"/>
                <w:sz w:val="18"/>
                <w:szCs w:val="18"/>
              </w:rPr>
            </w:pPr>
            <w:r>
              <w:rPr>
                <w:rFonts w:ascii="宋体" w:hAnsi="宋体" w:eastAsia="宋体" w:cs="宋体"/>
                <w:spacing w:val="-3"/>
                <w:sz w:val="18"/>
                <w:szCs w:val="18"/>
              </w:rPr>
              <w:t>软石含量</w:t>
            </w:r>
          </w:p>
        </w:tc>
        <w:tc>
          <w:tcPr>
            <w:tcW w:w="2964" w:type="dxa"/>
            <w:vAlign w:val="top"/>
          </w:tcPr>
          <w:p w14:paraId="7E6D2D81">
            <w:pPr>
              <w:spacing w:before="94" w:line="220" w:lineRule="auto"/>
              <w:ind w:left="987"/>
              <w:rPr>
                <w:rFonts w:ascii="宋体" w:hAnsi="宋体" w:eastAsia="宋体" w:cs="宋体"/>
                <w:sz w:val="18"/>
                <w:szCs w:val="18"/>
              </w:rPr>
            </w:pPr>
            <w:r>
              <w:rPr>
                <w:rFonts w:ascii="宋体" w:hAnsi="宋体" w:eastAsia="宋体" w:cs="宋体"/>
                <w:spacing w:val="-2"/>
                <w:sz w:val="18"/>
                <w:szCs w:val="18"/>
              </w:rPr>
              <w:t>不大于（%）</w:t>
            </w:r>
          </w:p>
        </w:tc>
        <w:tc>
          <w:tcPr>
            <w:tcW w:w="1998" w:type="dxa"/>
            <w:vAlign w:val="top"/>
          </w:tcPr>
          <w:p w14:paraId="6FE76667">
            <w:pPr>
              <w:spacing w:before="122" w:line="183" w:lineRule="auto"/>
              <w:ind w:left="966"/>
              <w:rPr>
                <w:rFonts w:ascii="宋体" w:hAnsi="宋体" w:eastAsia="宋体" w:cs="宋体"/>
                <w:sz w:val="18"/>
                <w:szCs w:val="18"/>
              </w:rPr>
            </w:pPr>
            <w:r>
              <w:rPr>
                <w:rFonts w:ascii="宋体" w:hAnsi="宋体" w:eastAsia="宋体" w:cs="宋体"/>
                <w:sz w:val="18"/>
                <w:szCs w:val="18"/>
              </w:rPr>
              <w:t>3</w:t>
            </w:r>
          </w:p>
        </w:tc>
        <w:tc>
          <w:tcPr>
            <w:tcW w:w="2224" w:type="dxa"/>
            <w:tcBorders>
              <w:right w:val="single" w:color="0070C0" w:sz="16" w:space="0"/>
            </w:tcBorders>
            <w:vAlign w:val="top"/>
          </w:tcPr>
          <w:p w14:paraId="226F975A">
            <w:pPr>
              <w:spacing w:before="122" w:line="183" w:lineRule="auto"/>
              <w:ind w:left="1073"/>
              <w:rPr>
                <w:rFonts w:ascii="宋体" w:hAnsi="宋体" w:eastAsia="宋体" w:cs="宋体"/>
                <w:sz w:val="18"/>
                <w:szCs w:val="18"/>
              </w:rPr>
            </w:pPr>
            <w:r>
              <w:rPr>
                <w:rFonts w:ascii="宋体" w:hAnsi="宋体" w:eastAsia="宋体" w:cs="宋体"/>
                <w:sz w:val="18"/>
                <w:szCs w:val="18"/>
              </w:rPr>
              <w:t>4</w:t>
            </w:r>
          </w:p>
        </w:tc>
      </w:tr>
      <w:tr w14:paraId="5A2C95A8">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19" w:hRule="atLeast"/>
        </w:trPr>
        <w:tc>
          <w:tcPr>
            <w:tcW w:w="2710" w:type="dxa"/>
            <w:tcBorders>
              <w:left w:val="single" w:color="0070C0" w:sz="16" w:space="0"/>
            </w:tcBorders>
            <w:vAlign w:val="top"/>
          </w:tcPr>
          <w:p w14:paraId="0F12430F">
            <w:pPr>
              <w:spacing w:before="99" w:line="215" w:lineRule="auto"/>
              <w:ind w:left="911"/>
              <w:rPr>
                <w:rFonts w:ascii="宋体" w:hAnsi="宋体" w:eastAsia="宋体" w:cs="宋体"/>
                <w:sz w:val="18"/>
                <w:szCs w:val="18"/>
              </w:rPr>
            </w:pPr>
            <w:r>
              <w:rPr>
                <w:rFonts w:ascii="宋体" w:hAnsi="宋体" w:eastAsia="宋体" w:cs="宋体"/>
                <w:spacing w:val="-3"/>
                <w:sz w:val="18"/>
                <w:szCs w:val="18"/>
              </w:rPr>
              <w:t>磨光值</w:t>
            </w:r>
            <w:r>
              <w:rPr>
                <w:rFonts w:ascii="宋体" w:hAnsi="宋体" w:eastAsia="宋体" w:cs="宋体"/>
                <w:spacing w:val="-36"/>
                <w:sz w:val="18"/>
                <w:szCs w:val="18"/>
              </w:rPr>
              <w:t xml:space="preserve"> </w:t>
            </w:r>
            <w:r>
              <w:rPr>
                <w:rFonts w:ascii="宋体" w:hAnsi="宋体" w:eastAsia="宋体" w:cs="宋体"/>
                <w:spacing w:val="-3"/>
                <w:sz w:val="18"/>
                <w:szCs w:val="18"/>
              </w:rPr>
              <w:t>PSV</w:t>
            </w:r>
          </w:p>
        </w:tc>
        <w:tc>
          <w:tcPr>
            <w:tcW w:w="2964" w:type="dxa"/>
            <w:vAlign w:val="top"/>
          </w:tcPr>
          <w:p w14:paraId="1CEE2DBC">
            <w:pPr>
              <w:spacing w:before="99" w:line="215" w:lineRule="auto"/>
              <w:ind w:left="987"/>
              <w:rPr>
                <w:rFonts w:ascii="宋体" w:hAnsi="宋体" w:eastAsia="宋体" w:cs="宋体"/>
                <w:sz w:val="18"/>
                <w:szCs w:val="18"/>
              </w:rPr>
            </w:pPr>
            <w:r>
              <w:rPr>
                <w:rFonts w:ascii="宋体" w:hAnsi="宋体" w:eastAsia="宋体" w:cs="宋体"/>
                <w:spacing w:val="-2"/>
                <w:sz w:val="18"/>
                <w:szCs w:val="18"/>
              </w:rPr>
              <w:t>不小于（%）</w:t>
            </w:r>
          </w:p>
        </w:tc>
        <w:tc>
          <w:tcPr>
            <w:tcW w:w="4222" w:type="dxa"/>
            <w:gridSpan w:val="2"/>
            <w:tcBorders>
              <w:right w:val="single" w:color="0070C0" w:sz="16" w:space="0"/>
            </w:tcBorders>
            <w:vAlign w:val="top"/>
          </w:tcPr>
          <w:p w14:paraId="4B6A56ED">
            <w:pPr>
              <w:spacing w:before="127" w:line="183" w:lineRule="auto"/>
              <w:ind w:left="2022"/>
              <w:rPr>
                <w:rFonts w:ascii="宋体" w:hAnsi="宋体" w:eastAsia="宋体" w:cs="宋体"/>
                <w:sz w:val="18"/>
                <w:szCs w:val="18"/>
              </w:rPr>
            </w:pPr>
            <w:r>
              <w:rPr>
                <w:rFonts w:ascii="宋体" w:hAnsi="宋体" w:eastAsia="宋体" w:cs="宋体"/>
                <w:spacing w:val="-3"/>
                <w:sz w:val="18"/>
                <w:szCs w:val="18"/>
              </w:rPr>
              <w:t>40</w:t>
            </w:r>
          </w:p>
        </w:tc>
      </w:tr>
      <w:tr w14:paraId="405019F5">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54" w:hRule="atLeast"/>
        </w:trPr>
        <w:tc>
          <w:tcPr>
            <w:tcW w:w="2710" w:type="dxa"/>
            <w:tcBorders>
              <w:left w:val="single" w:color="0070C0" w:sz="16" w:space="0"/>
              <w:bottom w:val="single" w:color="0070C0" w:sz="16" w:space="0"/>
            </w:tcBorders>
            <w:vAlign w:val="top"/>
          </w:tcPr>
          <w:p w14:paraId="676DB692">
            <w:pPr>
              <w:spacing w:before="101" w:line="219" w:lineRule="auto"/>
              <w:ind w:left="617"/>
              <w:rPr>
                <w:rFonts w:ascii="宋体" w:hAnsi="宋体" w:eastAsia="宋体" w:cs="宋体"/>
                <w:sz w:val="18"/>
                <w:szCs w:val="18"/>
              </w:rPr>
            </w:pPr>
            <w:r>
              <w:rPr>
                <w:rFonts w:ascii="宋体" w:hAnsi="宋体" w:eastAsia="宋体" w:cs="宋体"/>
                <w:spacing w:val="-1"/>
                <w:sz w:val="18"/>
                <w:szCs w:val="18"/>
              </w:rPr>
              <w:t>母岩饱水抗压强度</w:t>
            </w:r>
          </w:p>
        </w:tc>
        <w:tc>
          <w:tcPr>
            <w:tcW w:w="2964" w:type="dxa"/>
            <w:tcBorders>
              <w:bottom w:val="single" w:color="0070C0" w:sz="16" w:space="0"/>
            </w:tcBorders>
            <w:vAlign w:val="top"/>
          </w:tcPr>
          <w:p w14:paraId="53B16919">
            <w:pPr>
              <w:spacing w:before="101" w:line="214" w:lineRule="auto"/>
              <w:ind w:left="898"/>
              <w:rPr>
                <w:rFonts w:ascii="宋体" w:hAnsi="宋体" w:eastAsia="宋体" w:cs="宋体"/>
                <w:sz w:val="18"/>
                <w:szCs w:val="18"/>
              </w:rPr>
            </w:pPr>
            <w:r>
              <w:rPr>
                <w:rFonts w:ascii="宋体" w:hAnsi="宋体" w:eastAsia="宋体" w:cs="宋体"/>
                <w:spacing w:val="-2"/>
                <w:sz w:val="18"/>
                <w:szCs w:val="18"/>
              </w:rPr>
              <w:t>不低于（Mpa）</w:t>
            </w:r>
          </w:p>
        </w:tc>
        <w:tc>
          <w:tcPr>
            <w:tcW w:w="4222" w:type="dxa"/>
            <w:gridSpan w:val="2"/>
            <w:tcBorders>
              <w:bottom w:val="single" w:color="0070C0" w:sz="16" w:space="0"/>
              <w:right w:val="single" w:color="0070C0" w:sz="16" w:space="0"/>
            </w:tcBorders>
            <w:vAlign w:val="top"/>
          </w:tcPr>
          <w:p w14:paraId="48B108BC">
            <w:pPr>
              <w:spacing w:before="129" w:line="183" w:lineRule="auto"/>
              <w:ind w:left="2024"/>
              <w:rPr>
                <w:rFonts w:ascii="宋体" w:hAnsi="宋体" w:eastAsia="宋体" w:cs="宋体"/>
                <w:sz w:val="18"/>
                <w:szCs w:val="18"/>
              </w:rPr>
            </w:pPr>
            <w:r>
              <w:rPr>
                <w:rFonts w:ascii="宋体" w:hAnsi="宋体" w:eastAsia="宋体" w:cs="宋体"/>
                <w:spacing w:val="-4"/>
                <w:sz w:val="18"/>
                <w:szCs w:val="18"/>
              </w:rPr>
              <w:t>80</w:t>
            </w:r>
          </w:p>
        </w:tc>
      </w:tr>
    </w:tbl>
    <w:p w14:paraId="55411C9F">
      <w:pPr>
        <w:spacing w:before="212" w:line="219" w:lineRule="auto"/>
        <w:ind w:left="619"/>
        <w:rPr>
          <w:rFonts w:ascii="宋体" w:hAnsi="宋体" w:eastAsia="宋体" w:cs="宋体"/>
          <w:sz w:val="24"/>
          <w:szCs w:val="24"/>
        </w:rPr>
      </w:pPr>
      <w:r>
        <w:rPr>
          <w:rFonts w:ascii="宋体" w:hAnsi="宋体" w:eastAsia="宋体" w:cs="宋体"/>
          <w:spacing w:val="-8"/>
          <w:sz w:val="24"/>
          <w:szCs w:val="24"/>
        </w:rPr>
        <w:t>（4）矿粉</w:t>
      </w:r>
    </w:p>
    <w:p w14:paraId="45B3FA09">
      <w:pPr>
        <w:spacing w:before="235" w:line="219" w:lineRule="auto"/>
        <w:ind w:left="608"/>
        <w:rPr>
          <w:rFonts w:ascii="宋体" w:hAnsi="宋体" w:eastAsia="宋体" w:cs="宋体"/>
          <w:sz w:val="24"/>
          <w:szCs w:val="24"/>
        </w:rPr>
      </w:pPr>
      <w:r>
        <w:rPr>
          <w:rFonts w:ascii="宋体" w:hAnsi="宋体" w:eastAsia="宋体" w:cs="宋体"/>
          <w:spacing w:val="-6"/>
          <w:sz w:val="24"/>
          <w:szCs w:val="24"/>
        </w:rPr>
        <w:t>沥青面层用矿粉要求干燥、洁净、能自由的从矿粉仓流出，其质量应符合表</w:t>
      </w:r>
      <w:r>
        <w:rPr>
          <w:rFonts w:ascii="宋体" w:hAnsi="宋体" w:eastAsia="宋体" w:cs="宋体"/>
          <w:spacing w:val="-45"/>
          <w:sz w:val="24"/>
          <w:szCs w:val="24"/>
        </w:rPr>
        <w:t xml:space="preserve"> </w:t>
      </w:r>
      <w:r>
        <w:rPr>
          <w:rFonts w:ascii="宋体" w:hAnsi="宋体" w:eastAsia="宋体" w:cs="宋体"/>
          <w:spacing w:val="-6"/>
          <w:sz w:val="24"/>
          <w:szCs w:val="24"/>
        </w:rPr>
        <w:t>3-7</w:t>
      </w:r>
      <w:r>
        <w:rPr>
          <w:rFonts w:ascii="宋体" w:hAnsi="宋体" w:eastAsia="宋体" w:cs="宋体"/>
          <w:spacing w:val="-38"/>
          <w:sz w:val="24"/>
          <w:szCs w:val="24"/>
        </w:rPr>
        <w:t xml:space="preserve"> </w:t>
      </w:r>
      <w:r>
        <w:rPr>
          <w:rFonts w:ascii="宋体" w:hAnsi="宋体" w:eastAsia="宋体" w:cs="宋体"/>
          <w:spacing w:val="-6"/>
          <w:sz w:val="24"/>
          <w:szCs w:val="24"/>
        </w:rPr>
        <w:t>的要求。</w:t>
      </w:r>
    </w:p>
    <w:p w14:paraId="5068286A">
      <w:pPr>
        <w:spacing w:before="60" w:line="219" w:lineRule="auto"/>
        <w:ind w:left="2714"/>
        <w:outlineLvl w:val="2"/>
        <w:rPr>
          <w:rFonts w:ascii="宋体" w:hAnsi="宋体" w:eastAsia="宋体" w:cs="宋体"/>
          <w:sz w:val="24"/>
          <w:szCs w:val="24"/>
        </w:rPr>
      </w:pPr>
      <w:r>
        <w:rPr>
          <w:rFonts w:ascii="宋体" w:hAnsi="宋体" w:eastAsia="宋体" w:cs="宋体"/>
          <w:b/>
          <w:bCs/>
          <w:spacing w:val="-4"/>
          <w:sz w:val="24"/>
          <w:szCs w:val="24"/>
        </w:rPr>
        <w:t>表</w:t>
      </w:r>
      <w:r>
        <w:rPr>
          <w:rFonts w:ascii="宋体" w:hAnsi="宋体" w:eastAsia="宋体" w:cs="宋体"/>
          <w:spacing w:val="-40"/>
          <w:sz w:val="24"/>
          <w:szCs w:val="24"/>
        </w:rPr>
        <w:t xml:space="preserve"> </w:t>
      </w:r>
      <w:r>
        <w:rPr>
          <w:rFonts w:ascii="宋体" w:hAnsi="宋体" w:eastAsia="宋体" w:cs="宋体"/>
          <w:b/>
          <w:bCs/>
          <w:spacing w:val="-4"/>
          <w:sz w:val="24"/>
          <w:szCs w:val="24"/>
        </w:rPr>
        <w:t>3-7</w:t>
      </w:r>
      <w:r>
        <w:rPr>
          <w:rFonts w:ascii="宋体" w:hAnsi="宋体" w:eastAsia="宋体" w:cs="宋体"/>
          <w:spacing w:val="-50"/>
          <w:sz w:val="24"/>
          <w:szCs w:val="24"/>
        </w:rPr>
        <w:t xml:space="preserve"> </w:t>
      </w:r>
      <w:r>
        <w:rPr>
          <w:rFonts w:ascii="宋体" w:hAnsi="宋体" w:eastAsia="宋体" w:cs="宋体"/>
          <w:b/>
          <w:bCs/>
          <w:spacing w:val="-4"/>
          <w:sz w:val="24"/>
          <w:szCs w:val="24"/>
        </w:rPr>
        <w:t>沥青面层用矿粉质量技术要求</w:t>
      </w:r>
    </w:p>
    <w:p w14:paraId="020253EF">
      <w:pPr>
        <w:spacing w:line="146" w:lineRule="exact"/>
      </w:pPr>
    </w:p>
    <w:tbl>
      <w:tblPr>
        <w:tblStyle w:val="5"/>
        <w:tblW w:w="9732" w:type="dxa"/>
        <w:tblInd w:w="225" w:type="dxa"/>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Layout w:type="fixed"/>
        <w:tblCellMar>
          <w:top w:w="0" w:type="dxa"/>
          <w:left w:w="0" w:type="dxa"/>
          <w:bottom w:w="0" w:type="dxa"/>
          <w:right w:w="0" w:type="dxa"/>
        </w:tblCellMar>
      </w:tblPr>
      <w:tblGrid>
        <w:gridCol w:w="2142"/>
        <w:gridCol w:w="2209"/>
        <w:gridCol w:w="2085"/>
        <w:gridCol w:w="3296"/>
      </w:tblGrid>
      <w:tr w14:paraId="1994FDB5">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78" w:hRule="atLeast"/>
        </w:trPr>
        <w:tc>
          <w:tcPr>
            <w:tcW w:w="6436" w:type="dxa"/>
            <w:gridSpan w:val="3"/>
            <w:tcBorders>
              <w:top w:val="single" w:color="0070C0" w:sz="16" w:space="0"/>
              <w:left w:val="single" w:color="0070C0" w:sz="16" w:space="0"/>
            </w:tcBorders>
            <w:vAlign w:val="top"/>
          </w:tcPr>
          <w:p w14:paraId="7C37126D">
            <w:pPr>
              <w:spacing w:before="99" w:line="220" w:lineRule="auto"/>
              <w:ind w:left="2896"/>
              <w:rPr>
                <w:rFonts w:ascii="宋体" w:hAnsi="宋体" w:eastAsia="宋体" w:cs="宋体"/>
                <w:sz w:val="18"/>
                <w:szCs w:val="18"/>
              </w:rPr>
            </w:pPr>
            <w:r>
              <w:rPr>
                <w:rFonts w:ascii="宋体" w:hAnsi="宋体" w:eastAsia="宋体" w:cs="宋体"/>
                <w:spacing w:val="-5"/>
                <w:sz w:val="18"/>
                <w:szCs w:val="18"/>
              </w:rPr>
              <w:t>指</w:t>
            </w:r>
            <w:r>
              <w:rPr>
                <w:rFonts w:ascii="宋体" w:hAnsi="宋体" w:eastAsia="宋体" w:cs="宋体"/>
                <w:spacing w:val="2"/>
                <w:sz w:val="18"/>
                <w:szCs w:val="18"/>
              </w:rPr>
              <w:t xml:space="preserve">   </w:t>
            </w:r>
            <w:r>
              <w:rPr>
                <w:rFonts w:ascii="宋体" w:hAnsi="宋体" w:eastAsia="宋体" w:cs="宋体"/>
                <w:spacing w:val="-5"/>
                <w:sz w:val="18"/>
                <w:szCs w:val="18"/>
              </w:rPr>
              <w:t>标</w:t>
            </w:r>
          </w:p>
        </w:tc>
        <w:tc>
          <w:tcPr>
            <w:tcW w:w="3296" w:type="dxa"/>
            <w:tcBorders>
              <w:top w:val="single" w:color="0070C0" w:sz="16" w:space="0"/>
              <w:right w:val="single" w:color="0070C0" w:sz="16" w:space="0"/>
            </w:tcBorders>
            <w:vAlign w:val="top"/>
          </w:tcPr>
          <w:p w14:paraId="580DFB81">
            <w:pPr>
              <w:spacing w:before="100" w:line="219" w:lineRule="auto"/>
              <w:ind w:left="1297"/>
              <w:rPr>
                <w:rFonts w:ascii="宋体" w:hAnsi="宋体" w:eastAsia="宋体" w:cs="宋体"/>
                <w:sz w:val="18"/>
                <w:szCs w:val="18"/>
              </w:rPr>
            </w:pPr>
            <w:r>
              <w:rPr>
                <w:rFonts w:ascii="宋体" w:hAnsi="宋体" w:eastAsia="宋体" w:cs="宋体"/>
                <w:spacing w:val="-3"/>
                <w:sz w:val="18"/>
                <w:szCs w:val="18"/>
              </w:rPr>
              <w:t>高速公路</w:t>
            </w:r>
          </w:p>
        </w:tc>
      </w:tr>
      <w:tr w14:paraId="0C49B332">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71" w:hRule="atLeast"/>
        </w:trPr>
        <w:tc>
          <w:tcPr>
            <w:tcW w:w="4351" w:type="dxa"/>
            <w:gridSpan w:val="2"/>
            <w:tcBorders>
              <w:left w:val="single" w:color="0070C0" w:sz="16" w:space="0"/>
            </w:tcBorders>
            <w:vAlign w:val="top"/>
          </w:tcPr>
          <w:p w14:paraId="2CB16B90">
            <w:pPr>
              <w:spacing w:before="98" w:line="220" w:lineRule="auto"/>
              <w:ind w:left="1801"/>
              <w:rPr>
                <w:rFonts w:ascii="宋体" w:hAnsi="宋体" w:eastAsia="宋体" w:cs="宋体"/>
                <w:sz w:val="18"/>
                <w:szCs w:val="18"/>
              </w:rPr>
            </w:pPr>
            <w:r>
              <w:rPr>
                <w:rFonts w:ascii="宋体" w:hAnsi="宋体" w:eastAsia="宋体" w:cs="宋体"/>
                <w:spacing w:val="-2"/>
                <w:sz w:val="18"/>
                <w:szCs w:val="18"/>
              </w:rPr>
              <w:t>表观密度</w:t>
            </w:r>
          </w:p>
        </w:tc>
        <w:tc>
          <w:tcPr>
            <w:tcW w:w="2085" w:type="dxa"/>
            <w:vAlign w:val="top"/>
          </w:tcPr>
          <w:p w14:paraId="1FED3CB3">
            <w:pPr>
              <w:spacing w:before="96" w:line="223" w:lineRule="auto"/>
              <w:ind w:left="440"/>
              <w:rPr>
                <w:rFonts w:ascii="宋体" w:hAnsi="宋体" w:eastAsia="宋体" w:cs="宋体"/>
                <w:sz w:val="18"/>
                <w:szCs w:val="18"/>
              </w:rPr>
            </w:pPr>
            <w:r>
              <w:rPr>
                <w:rFonts w:ascii="宋体" w:hAnsi="宋体" w:eastAsia="宋体" w:cs="宋体"/>
                <w:spacing w:val="-1"/>
                <w:sz w:val="18"/>
                <w:szCs w:val="18"/>
              </w:rPr>
              <w:t>不小于（t/m</w:t>
            </w:r>
            <w:r>
              <w:rPr>
                <w:rFonts w:ascii="宋体" w:hAnsi="宋体" w:eastAsia="宋体" w:cs="宋体"/>
                <w:spacing w:val="-1"/>
                <w:position w:val="9"/>
                <w:sz w:val="8"/>
                <w:szCs w:val="8"/>
              </w:rPr>
              <w:t>3</w:t>
            </w:r>
            <w:r>
              <w:rPr>
                <w:rFonts w:ascii="宋体" w:hAnsi="宋体" w:eastAsia="宋体" w:cs="宋体"/>
                <w:spacing w:val="-1"/>
                <w:sz w:val="18"/>
                <w:szCs w:val="18"/>
              </w:rPr>
              <w:t>）</w:t>
            </w:r>
          </w:p>
        </w:tc>
        <w:tc>
          <w:tcPr>
            <w:tcW w:w="3296" w:type="dxa"/>
            <w:tcBorders>
              <w:right w:val="single" w:color="0070C0" w:sz="16" w:space="0"/>
            </w:tcBorders>
            <w:vAlign w:val="top"/>
          </w:tcPr>
          <w:p w14:paraId="2999EE90">
            <w:pPr>
              <w:spacing w:before="126" w:line="183" w:lineRule="auto"/>
              <w:ind w:left="1474"/>
              <w:rPr>
                <w:rFonts w:ascii="宋体" w:hAnsi="宋体" w:eastAsia="宋体" w:cs="宋体"/>
                <w:sz w:val="18"/>
                <w:szCs w:val="18"/>
              </w:rPr>
            </w:pPr>
            <w:r>
              <w:rPr>
                <w:rFonts w:ascii="宋体" w:hAnsi="宋体" w:eastAsia="宋体" w:cs="宋体"/>
                <w:spacing w:val="-3"/>
                <w:sz w:val="18"/>
                <w:szCs w:val="18"/>
              </w:rPr>
              <w:t>2.50</w:t>
            </w:r>
          </w:p>
        </w:tc>
      </w:tr>
      <w:tr w14:paraId="4748E4F5">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72" w:hRule="atLeast"/>
        </w:trPr>
        <w:tc>
          <w:tcPr>
            <w:tcW w:w="4351" w:type="dxa"/>
            <w:gridSpan w:val="2"/>
            <w:tcBorders>
              <w:left w:val="single" w:color="0070C0" w:sz="16" w:space="0"/>
            </w:tcBorders>
            <w:vAlign w:val="top"/>
          </w:tcPr>
          <w:p w14:paraId="4B1725B9">
            <w:pPr>
              <w:spacing w:before="101" w:line="219" w:lineRule="auto"/>
              <w:ind w:left="1891"/>
              <w:rPr>
                <w:rFonts w:ascii="宋体" w:hAnsi="宋体" w:eastAsia="宋体" w:cs="宋体"/>
                <w:sz w:val="18"/>
                <w:szCs w:val="18"/>
              </w:rPr>
            </w:pPr>
            <w:r>
              <w:rPr>
                <w:rFonts w:ascii="宋体" w:hAnsi="宋体" w:eastAsia="宋体" w:cs="宋体"/>
                <w:spacing w:val="-3"/>
                <w:sz w:val="18"/>
                <w:szCs w:val="18"/>
              </w:rPr>
              <w:t>含水量</w:t>
            </w:r>
          </w:p>
        </w:tc>
        <w:tc>
          <w:tcPr>
            <w:tcW w:w="2085" w:type="dxa"/>
            <w:vAlign w:val="top"/>
          </w:tcPr>
          <w:p w14:paraId="4DA8ED72">
            <w:pPr>
              <w:spacing w:before="101" w:line="220" w:lineRule="auto"/>
              <w:ind w:left="555"/>
              <w:rPr>
                <w:rFonts w:ascii="宋体" w:hAnsi="宋体" w:eastAsia="宋体" w:cs="宋体"/>
                <w:sz w:val="18"/>
                <w:szCs w:val="18"/>
              </w:rPr>
            </w:pPr>
            <w:r>
              <w:rPr>
                <w:rFonts w:ascii="宋体" w:hAnsi="宋体" w:eastAsia="宋体" w:cs="宋体"/>
                <w:spacing w:val="-2"/>
                <w:sz w:val="18"/>
                <w:szCs w:val="18"/>
              </w:rPr>
              <w:t>不大于（%）</w:t>
            </w:r>
          </w:p>
        </w:tc>
        <w:tc>
          <w:tcPr>
            <w:tcW w:w="3296" w:type="dxa"/>
            <w:tcBorders>
              <w:right w:val="single" w:color="0070C0" w:sz="16" w:space="0"/>
            </w:tcBorders>
            <w:vAlign w:val="top"/>
          </w:tcPr>
          <w:p w14:paraId="5D0AE912">
            <w:pPr>
              <w:spacing w:before="128" w:line="184" w:lineRule="auto"/>
              <w:ind w:left="1620"/>
              <w:rPr>
                <w:rFonts w:ascii="宋体" w:hAnsi="宋体" w:eastAsia="宋体" w:cs="宋体"/>
                <w:sz w:val="18"/>
                <w:szCs w:val="18"/>
              </w:rPr>
            </w:pPr>
            <w:r>
              <w:rPr>
                <w:rFonts w:ascii="宋体" w:hAnsi="宋体" w:eastAsia="宋体" w:cs="宋体"/>
                <w:sz w:val="18"/>
                <w:szCs w:val="18"/>
              </w:rPr>
              <w:t>1</w:t>
            </w:r>
          </w:p>
        </w:tc>
      </w:tr>
      <w:tr w14:paraId="0005D996">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71" w:hRule="atLeast"/>
        </w:trPr>
        <w:tc>
          <w:tcPr>
            <w:tcW w:w="2142" w:type="dxa"/>
            <w:vMerge w:val="restart"/>
            <w:tcBorders>
              <w:left w:val="single" w:color="0070C0" w:sz="16" w:space="0"/>
              <w:bottom w:val="nil"/>
            </w:tcBorders>
            <w:vAlign w:val="top"/>
          </w:tcPr>
          <w:p w14:paraId="13969730">
            <w:pPr>
              <w:spacing w:line="430" w:lineRule="auto"/>
              <w:rPr>
                <w:rFonts w:ascii="Arial"/>
                <w:sz w:val="21"/>
              </w:rPr>
            </w:pPr>
          </w:p>
          <w:p w14:paraId="27991300">
            <w:pPr>
              <w:spacing w:before="59" w:line="220" w:lineRule="auto"/>
              <w:ind w:left="693"/>
              <w:rPr>
                <w:rFonts w:ascii="宋体" w:hAnsi="宋体" w:eastAsia="宋体" w:cs="宋体"/>
                <w:sz w:val="18"/>
                <w:szCs w:val="18"/>
              </w:rPr>
            </w:pPr>
            <w:r>
              <w:rPr>
                <w:rFonts w:ascii="宋体" w:hAnsi="宋体" w:eastAsia="宋体" w:cs="宋体"/>
                <w:spacing w:val="-2"/>
                <w:sz w:val="18"/>
                <w:szCs w:val="18"/>
              </w:rPr>
              <w:t>粒度范围</w:t>
            </w:r>
          </w:p>
        </w:tc>
        <w:tc>
          <w:tcPr>
            <w:tcW w:w="2209" w:type="dxa"/>
            <w:vAlign w:val="top"/>
          </w:tcPr>
          <w:p w14:paraId="3AF1272F">
            <w:pPr>
              <w:spacing w:before="105" w:line="239" w:lineRule="auto"/>
              <w:ind w:left="833"/>
              <w:rPr>
                <w:rFonts w:ascii="宋体" w:hAnsi="宋体" w:eastAsia="宋体" w:cs="宋体"/>
                <w:sz w:val="18"/>
                <w:szCs w:val="18"/>
              </w:rPr>
            </w:pPr>
            <w:r>
              <w:rPr>
                <w:rFonts w:ascii="宋体" w:hAnsi="宋体" w:eastAsia="宋体" w:cs="宋体"/>
                <w:spacing w:val="-2"/>
                <w:sz w:val="18"/>
                <w:szCs w:val="18"/>
              </w:rPr>
              <w:t>&lt;0.6mm</w:t>
            </w:r>
          </w:p>
        </w:tc>
        <w:tc>
          <w:tcPr>
            <w:tcW w:w="2085" w:type="dxa"/>
            <w:vAlign w:val="top"/>
          </w:tcPr>
          <w:p w14:paraId="2EBA0C79">
            <w:pPr>
              <w:spacing w:before="105" w:line="232" w:lineRule="auto"/>
              <w:ind w:left="831"/>
              <w:rPr>
                <w:rFonts w:ascii="宋体" w:hAnsi="宋体" w:eastAsia="宋体" w:cs="宋体"/>
                <w:sz w:val="18"/>
                <w:szCs w:val="18"/>
              </w:rPr>
            </w:pPr>
            <w:r>
              <w:rPr>
                <w:rFonts w:ascii="宋体" w:hAnsi="宋体" w:eastAsia="宋体" w:cs="宋体"/>
                <w:spacing w:val="-6"/>
                <w:sz w:val="18"/>
                <w:szCs w:val="18"/>
              </w:rPr>
              <w:t>（%）</w:t>
            </w:r>
          </w:p>
        </w:tc>
        <w:tc>
          <w:tcPr>
            <w:tcW w:w="3296" w:type="dxa"/>
            <w:tcBorders>
              <w:right w:val="single" w:color="0070C0" w:sz="16" w:space="0"/>
            </w:tcBorders>
            <w:vAlign w:val="top"/>
          </w:tcPr>
          <w:p w14:paraId="6D9806C2">
            <w:pPr>
              <w:spacing w:before="133" w:line="184" w:lineRule="auto"/>
              <w:ind w:left="1531"/>
              <w:rPr>
                <w:rFonts w:ascii="宋体" w:hAnsi="宋体" w:eastAsia="宋体" w:cs="宋体"/>
                <w:sz w:val="18"/>
                <w:szCs w:val="18"/>
              </w:rPr>
            </w:pPr>
            <w:r>
              <w:rPr>
                <w:rFonts w:ascii="宋体" w:hAnsi="宋体" w:eastAsia="宋体" w:cs="宋体"/>
                <w:spacing w:val="-7"/>
                <w:sz w:val="18"/>
                <w:szCs w:val="18"/>
              </w:rPr>
              <w:t>100</w:t>
            </w:r>
          </w:p>
        </w:tc>
      </w:tr>
      <w:tr w14:paraId="72970077">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72" w:hRule="atLeast"/>
        </w:trPr>
        <w:tc>
          <w:tcPr>
            <w:tcW w:w="2142" w:type="dxa"/>
            <w:vMerge w:val="continue"/>
            <w:tcBorders>
              <w:top w:val="nil"/>
              <w:left w:val="single" w:color="0070C0" w:sz="16" w:space="0"/>
              <w:bottom w:val="nil"/>
            </w:tcBorders>
            <w:vAlign w:val="top"/>
          </w:tcPr>
          <w:p w14:paraId="253566E4">
            <w:pPr>
              <w:rPr>
                <w:rFonts w:ascii="Arial"/>
                <w:sz w:val="21"/>
              </w:rPr>
            </w:pPr>
          </w:p>
        </w:tc>
        <w:tc>
          <w:tcPr>
            <w:tcW w:w="2209" w:type="dxa"/>
            <w:vAlign w:val="top"/>
          </w:tcPr>
          <w:p w14:paraId="642E0483">
            <w:pPr>
              <w:spacing w:before="110" w:line="239" w:lineRule="auto"/>
              <w:ind w:left="788"/>
              <w:rPr>
                <w:rFonts w:ascii="宋体" w:hAnsi="宋体" w:eastAsia="宋体" w:cs="宋体"/>
                <w:sz w:val="18"/>
                <w:szCs w:val="18"/>
              </w:rPr>
            </w:pPr>
            <w:r>
              <w:rPr>
                <w:rFonts w:ascii="宋体" w:hAnsi="宋体" w:eastAsia="宋体" w:cs="宋体"/>
                <w:spacing w:val="-2"/>
                <w:sz w:val="18"/>
                <w:szCs w:val="18"/>
              </w:rPr>
              <w:t>&lt;0.15mm</w:t>
            </w:r>
          </w:p>
        </w:tc>
        <w:tc>
          <w:tcPr>
            <w:tcW w:w="2085" w:type="dxa"/>
            <w:vAlign w:val="top"/>
          </w:tcPr>
          <w:p w14:paraId="1BF3BDE3">
            <w:pPr>
              <w:spacing w:before="110" w:line="232" w:lineRule="auto"/>
              <w:ind w:left="831"/>
              <w:rPr>
                <w:rFonts w:ascii="宋体" w:hAnsi="宋体" w:eastAsia="宋体" w:cs="宋体"/>
                <w:sz w:val="18"/>
                <w:szCs w:val="18"/>
              </w:rPr>
            </w:pPr>
            <w:r>
              <w:rPr>
                <w:rFonts w:ascii="宋体" w:hAnsi="宋体" w:eastAsia="宋体" w:cs="宋体"/>
                <w:spacing w:val="-6"/>
                <w:sz w:val="18"/>
                <w:szCs w:val="18"/>
              </w:rPr>
              <w:t>（%）</w:t>
            </w:r>
          </w:p>
        </w:tc>
        <w:tc>
          <w:tcPr>
            <w:tcW w:w="3296" w:type="dxa"/>
            <w:tcBorders>
              <w:right w:val="single" w:color="0070C0" w:sz="16" w:space="0"/>
            </w:tcBorders>
            <w:vAlign w:val="top"/>
          </w:tcPr>
          <w:p w14:paraId="6AA2EF26">
            <w:pPr>
              <w:spacing w:before="110"/>
              <w:ind w:left="1338"/>
              <w:rPr>
                <w:rFonts w:ascii="宋体" w:hAnsi="宋体" w:eastAsia="宋体" w:cs="宋体"/>
                <w:sz w:val="18"/>
                <w:szCs w:val="18"/>
              </w:rPr>
            </w:pPr>
            <w:r>
              <w:rPr>
                <w:rFonts w:ascii="宋体" w:hAnsi="宋体" w:eastAsia="宋体" w:cs="宋体"/>
                <w:spacing w:val="-2"/>
                <w:sz w:val="18"/>
                <w:szCs w:val="18"/>
              </w:rPr>
              <w:t>90～100</w:t>
            </w:r>
          </w:p>
        </w:tc>
      </w:tr>
      <w:tr w14:paraId="35498777">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72" w:hRule="atLeast"/>
        </w:trPr>
        <w:tc>
          <w:tcPr>
            <w:tcW w:w="2142" w:type="dxa"/>
            <w:vMerge w:val="continue"/>
            <w:tcBorders>
              <w:top w:val="nil"/>
              <w:left w:val="single" w:color="0070C0" w:sz="16" w:space="0"/>
            </w:tcBorders>
            <w:vAlign w:val="top"/>
          </w:tcPr>
          <w:p w14:paraId="351FBE12">
            <w:pPr>
              <w:rPr>
                <w:rFonts w:ascii="Arial"/>
                <w:sz w:val="21"/>
              </w:rPr>
            </w:pPr>
          </w:p>
        </w:tc>
        <w:tc>
          <w:tcPr>
            <w:tcW w:w="2209" w:type="dxa"/>
            <w:vAlign w:val="top"/>
          </w:tcPr>
          <w:p w14:paraId="22B449DE">
            <w:pPr>
              <w:spacing w:before="115" w:line="239" w:lineRule="auto"/>
              <w:ind w:left="742"/>
              <w:rPr>
                <w:rFonts w:ascii="宋体" w:hAnsi="宋体" w:eastAsia="宋体" w:cs="宋体"/>
                <w:sz w:val="18"/>
                <w:szCs w:val="18"/>
              </w:rPr>
            </w:pPr>
            <w:r>
              <w:rPr>
                <w:rFonts w:ascii="宋体" w:hAnsi="宋体" w:eastAsia="宋体" w:cs="宋体"/>
                <w:spacing w:val="-2"/>
                <w:sz w:val="18"/>
                <w:szCs w:val="18"/>
              </w:rPr>
              <w:t>&lt;0.075mm</w:t>
            </w:r>
          </w:p>
        </w:tc>
        <w:tc>
          <w:tcPr>
            <w:tcW w:w="2085" w:type="dxa"/>
            <w:vAlign w:val="top"/>
          </w:tcPr>
          <w:p w14:paraId="06D723AE">
            <w:pPr>
              <w:spacing w:before="114" w:line="232" w:lineRule="auto"/>
              <w:ind w:left="831"/>
              <w:rPr>
                <w:rFonts w:ascii="宋体" w:hAnsi="宋体" w:eastAsia="宋体" w:cs="宋体"/>
                <w:sz w:val="18"/>
                <w:szCs w:val="18"/>
              </w:rPr>
            </w:pPr>
            <w:r>
              <w:rPr>
                <w:rFonts w:ascii="宋体" w:hAnsi="宋体" w:eastAsia="宋体" w:cs="宋体"/>
                <w:spacing w:val="-6"/>
                <w:sz w:val="18"/>
                <w:szCs w:val="18"/>
              </w:rPr>
              <w:t>（%）</w:t>
            </w:r>
          </w:p>
        </w:tc>
        <w:tc>
          <w:tcPr>
            <w:tcW w:w="3296" w:type="dxa"/>
            <w:tcBorders>
              <w:right w:val="single" w:color="0070C0" w:sz="16" w:space="0"/>
            </w:tcBorders>
            <w:vAlign w:val="top"/>
          </w:tcPr>
          <w:p w14:paraId="350FA497">
            <w:pPr>
              <w:spacing w:before="114"/>
              <w:ind w:left="1342"/>
              <w:rPr>
                <w:rFonts w:ascii="宋体" w:hAnsi="宋体" w:eastAsia="宋体" w:cs="宋体"/>
                <w:sz w:val="18"/>
                <w:szCs w:val="18"/>
              </w:rPr>
            </w:pPr>
            <w:r>
              <w:rPr>
                <w:rFonts w:ascii="宋体" w:hAnsi="宋体" w:eastAsia="宋体" w:cs="宋体"/>
                <w:spacing w:val="-2"/>
                <w:sz w:val="18"/>
                <w:szCs w:val="18"/>
              </w:rPr>
              <w:t>75～100</w:t>
            </w:r>
          </w:p>
        </w:tc>
      </w:tr>
      <w:tr w14:paraId="250A11B3">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72" w:hRule="atLeast"/>
        </w:trPr>
        <w:tc>
          <w:tcPr>
            <w:tcW w:w="4351" w:type="dxa"/>
            <w:gridSpan w:val="2"/>
            <w:tcBorders>
              <w:left w:val="single" w:color="0070C0" w:sz="16" w:space="0"/>
            </w:tcBorders>
            <w:vAlign w:val="top"/>
          </w:tcPr>
          <w:p w14:paraId="61E5920D">
            <w:pPr>
              <w:spacing w:before="119" w:line="220" w:lineRule="auto"/>
              <w:ind w:left="1805"/>
              <w:rPr>
                <w:rFonts w:ascii="宋体" w:hAnsi="宋体" w:eastAsia="宋体" w:cs="宋体"/>
                <w:sz w:val="18"/>
                <w:szCs w:val="18"/>
              </w:rPr>
            </w:pPr>
            <w:r>
              <w:rPr>
                <w:rFonts w:ascii="宋体" w:hAnsi="宋体" w:eastAsia="宋体" w:cs="宋体"/>
                <w:spacing w:val="-6"/>
                <w:sz w:val="18"/>
                <w:szCs w:val="18"/>
              </w:rPr>
              <w:t>外</w:t>
            </w:r>
            <w:r>
              <w:rPr>
                <w:rFonts w:ascii="宋体" w:hAnsi="宋体" w:eastAsia="宋体" w:cs="宋体"/>
                <w:spacing w:val="1"/>
                <w:sz w:val="18"/>
                <w:szCs w:val="18"/>
              </w:rPr>
              <w:t xml:space="preserve">    </w:t>
            </w:r>
            <w:r>
              <w:rPr>
                <w:rFonts w:ascii="宋体" w:hAnsi="宋体" w:eastAsia="宋体" w:cs="宋体"/>
                <w:spacing w:val="-6"/>
                <w:sz w:val="18"/>
                <w:szCs w:val="18"/>
              </w:rPr>
              <w:t>观</w:t>
            </w:r>
          </w:p>
        </w:tc>
        <w:tc>
          <w:tcPr>
            <w:tcW w:w="2085" w:type="dxa"/>
            <w:vAlign w:val="top"/>
          </w:tcPr>
          <w:p w14:paraId="1357EF64">
            <w:pPr>
              <w:rPr>
                <w:rFonts w:ascii="Arial"/>
                <w:sz w:val="21"/>
              </w:rPr>
            </w:pPr>
          </w:p>
        </w:tc>
        <w:tc>
          <w:tcPr>
            <w:tcW w:w="3296" w:type="dxa"/>
            <w:tcBorders>
              <w:right w:val="single" w:color="0070C0" w:sz="16" w:space="0"/>
            </w:tcBorders>
            <w:vAlign w:val="top"/>
          </w:tcPr>
          <w:p w14:paraId="38E77386">
            <w:pPr>
              <w:spacing w:before="119" w:line="220" w:lineRule="auto"/>
              <w:ind w:left="1205"/>
              <w:rPr>
                <w:rFonts w:ascii="宋体" w:hAnsi="宋体" w:eastAsia="宋体" w:cs="宋体"/>
                <w:sz w:val="18"/>
                <w:szCs w:val="18"/>
              </w:rPr>
            </w:pPr>
            <w:r>
              <w:rPr>
                <w:rFonts w:ascii="宋体" w:hAnsi="宋体" w:eastAsia="宋体" w:cs="宋体"/>
                <w:spacing w:val="-2"/>
                <w:sz w:val="18"/>
                <w:szCs w:val="18"/>
              </w:rPr>
              <w:t>无团粒结块</w:t>
            </w:r>
          </w:p>
        </w:tc>
      </w:tr>
      <w:tr w14:paraId="35157280">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72" w:hRule="atLeast"/>
        </w:trPr>
        <w:tc>
          <w:tcPr>
            <w:tcW w:w="4351" w:type="dxa"/>
            <w:gridSpan w:val="2"/>
            <w:tcBorders>
              <w:left w:val="single" w:color="0070C0" w:sz="16" w:space="0"/>
            </w:tcBorders>
            <w:vAlign w:val="top"/>
          </w:tcPr>
          <w:p w14:paraId="6DC284A4">
            <w:pPr>
              <w:spacing w:before="124" w:line="219" w:lineRule="auto"/>
              <w:ind w:left="1804"/>
              <w:rPr>
                <w:rFonts w:ascii="宋体" w:hAnsi="宋体" w:eastAsia="宋体" w:cs="宋体"/>
                <w:sz w:val="18"/>
                <w:szCs w:val="18"/>
              </w:rPr>
            </w:pPr>
            <w:r>
              <w:rPr>
                <w:rFonts w:ascii="宋体" w:hAnsi="宋体" w:eastAsia="宋体" w:cs="宋体"/>
                <w:spacing w:val="-3"/>
                <w:sz w:val="18"/>
                <w:szCs w:val="18"/>
              </w:rPr>
              <w:t>亲水系数</w:t>
            </w:r>
          </w:p>
        </w:tc>
        <w:tc>
          <w:tcPr>
            <w:tcW w:w="2085" w:type="dxa"/>
            <w:vAlign w:val="top"/>
          </w:tcPr>
          <w:p w14:paraId="417A251A">
            <w:pPr>
              <w:rPr>
                <w:rFonts w:ascii="Arial"/>
                <w:sz w:val="21"/>
              </w:rPr>
            </w:pPr>
          </w:p>
        </w:tc>
        <w:tc>
          <w:tcPr>
            <w:tcW w:w="3296" w:type="dxa"/>
            <w:tcBorders>
              <w:right w:val="single" w:color="0070C0" w:sz="16" w:space="0"/>
            </w:tcBorders>
            <w:vAlign w:val="top"/>
          </w:tcPr>
          <w:p w14:paraId="24D22EB9">
            <w:pPr>
              <w:spacing w:before="124" w:line="241" w:lineRule="auto"/>
              <w:ind w:left="1531"/>
              <w:rPr>
                <w:rFonts w:ascii="宋体" w:hAnsi="宋体" w:eastAsia="宋体" w:cs="宋体"/>
                <w:sz w:val="18"/>
                <w:szCs w:val="18"/>
              </w:rPr>
            </w:pPr>
            <w:r>
              <w:rPr>
                <w:rFonts w:ascii="宋体" w:hAnsi="宋体" w:eastAsia="宋体" w:cs="宋体"/>
                <w:spacing w:val="-11"/>
                <w:sz w:val="18"/>
                <w:szCs w:val="18"/>
              </w:rPr>
              <w:t>＜1</w:t>
            </w:r>
          </w:p>
        </w:tc>
      </w:tr>
      <w:tr w14:paraId="455C6ED0">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07" w:hRule="atLeast"/>
        </w:trPr>
        <w:tc>
          <w:tcPr>
            <w:tcW w:w="4351" w:type="dxa"/>
            <w:gridSpan w:val="2"/>
            <w:tcBorders>
              <w:left w:val="single" w:color="0070C0" w:sz="16" w:space="0"/>
              <w:bottom w:val="single" w:color="0070C0" w:sz="16" w:space="0"/>
            </w:tcBorders>
            <w:vAlign w:val="top"/>
          </w:tcPr>
          <w:p w14:paraId="6550771F">
            <w:pPr>
              <w:spacing w:before="126" w:line="219" w:lineRule="auto"/>
              <w:ind w:left="1815"/>
              <w:rPr>
                <w:rFonts w:ascii="宋体" w:hAnsi="宋体" w:eastAsia="宋体" w:cs="宋体"/>
                <w:sz w:val="18"/>
                <w:szCs w:val="18"/>
              </w:rPr>
            </w:pPr>
            <w:r>
              <w:rPr>
                <w:rFonts w:ascii="宋体" w:hAnsi="宋体" w:eastAsia="宋体" w:cs="宋体"/>
                <w:spacing w:val="-6"/>
                <w:sz w:val="18"/>
                <w:szCs w:val="18"/>
              </w:rPr>
              <w:t>塑性指数</w:t>
            </w:r>
          </w:p>
        </w:tc>
        <w:tc>
          <w:tcPr>
            <w:tcW w:w="2085" w:type="dxa"/>
            <w:tcBorders>
              <w:bottom w:val="single" w:color="0070C0" w:sz="16" w:space="0"/>
            </w:tcBorders>
            <w:vAlign w:val="top"/>
          </w:tcPr>
          <w:p w14:paraId="6BFF892E">
            <w:pPr>
              <w:spacing w:before="125" w:line="232" w:lineRule="auto"/>
              <w:ind w:left="838"/>
              <w:rPr>
                <w:rFonts w:ascii="宋体" w:hAnsi="宋体" w:eastAsia="宋体" w:cs="宋体"/>
                <w:sz w:val="18"/>
                <w:szCs w:val="18"/>
              </w:rPr>
            </w:pPr>
            <w:r>
              <w:rPr>
                <w:rFonts w:ascii="宋体" w:hAnsi="宋体" w:eastAsia="宋体" w:cs="宋体"/>
                <w:spacing w:val="-8"/>
                <w:sz w:val="18"/>
                <w:szCs w:val="18"/>
              </w:rPr>
              <w:t>（%）</w:t>
            </w:r>
          </w:p>
        </w:tc>
        <w:tc>
          <w:tcPr>
            <w:tcW w:w="3296" w:type="dxa"/>
            <w:tcBorders>
              <w:bottom w:val="single" w:color="0070C0" w:sz="16" w:space="0"/>
              <w:right w:val="single" w:color="0070C0" w:sz="16" w:space="0"/>
            </w:tcBorders>
            <w:vAlign w:val="top"/>
          </w:tcPr>
          <w:p w14:paraId="5F283B89">
            <w:pPr>
              <w:spacing w:before="126" w:line="241" w:lineRule="auto"/>
              <w:ind w:left="1536"/>
              <w:rPr>
                <w:rFonts w:ascii="宋体" w:hAnsi="宋体" w:eastAsia="宋体" w:cs="宋体"/>
                <w:sz w:val="18"/>
                <w:szCs w:val="18"/>
              </w:rPr>
            </w:pPr>
            <w:r>
              <w:rPr>
                <w:rFonts w:ascii="宋体" w:hAnsi="宋体" w:eastAsia="宋体" w:cs="宋体"/>
                <w:spacing w:val="-13"/>
                <w:sz w:val="18"/>
                <w:szCs w:val="18"/>
              </w:rPr>
              <w:t>＜4</w:t>
            </w:r>
          </w:p>
        </w:tc>
      </w:tr>
    </w:tbl>
    <w:p w14:paraId="27E24C94">
      <w:pPr>
        <w:pStyle w:val="2"/>
        <w:spacing w:before="167" w:line="222" w:lineRule="auto"/>
        <w:ind w:left="608"/>
        <w:outlineLvl w:val="1"/>
        <w:rPr>
          <w:sz w:val="24"/>
          <w:szCs w:val="24"/>
        </w:rPr>
      </w:pPr>
      <w:r>
        <w:rPr>
          <w:b/>
          <w:bCs/>
          <w:spacing w:val="-7"/>
          <w:sz w:val="24"/>
          <w:szCs w:val="24"/>
        </w:rPr>
        <w:t>3.2</w:t>
      </w:r>
      <w:r>
        <w:rPr>
          <w:spacing w:val="-7"/>
          <w:sz w:val="24"/>
          <w:szCs w:val="24"/>
        </w:rPr>
        <w:t xml:space="preserve">  </w:t>
      </w:r>
      <w:r>
        <w:rPr>
          <w:b/>
          <w:bCs/>
          <w:spacing w:val="-7"/>
          <w:sz w:val="24"/>
          <w:szCs w:val="24"/>
        </w:rPr>
        <w:t>混合料技术要求</w:t>
      </w:r>
    </w:p>
    <w:p w14:paraId="1C01152A">
      <w:pPr>
        <w:spacing w:before="282" w:line="428" w:lineRule="auto"/>
        <w:ind w:left="137" w:right="753" w:firstLine="472"/>
        <w:rPr>
          <w:rFonts w:ascii="宋体" w:hAnsi="宋体" w:eastAsia="宋体" w:cs="宋体"/>
          <w:sz w:val="24"/>
          <w:szCs w:val="24"/>
        </w:rPr>
      </w:pPr>
      <w:r>
        <w:rPr>
          <w:rFonts w:ascii="宋体" w:hAnsi="宋体" w:eastAsia="宋体" w:cs="宋体"/>
          <w:spacing w:val="-4"/>
          <w:sz w:val="24"/>
          <w:szCs w:val="24"/>
        </w:rPr>
        <w:t>路面施工必须执行《公路沥青路面施工技术规范》JTJ F40－2004</w:t>
      </w:r>
      <w:r>
        <w:rPr>
          <w:rFonts w:ascii="宋体" w:hAnsi="宋体" w:eastAsia="宋体" w:cs="宋体"/>
          <w:spacing w:val="-30"/>
          <w:sz w:val="24"/>
          <w:szCs w:val="24"/>
        </w:rPr>
        <w:t xml:space="preserve"> </w:t>
      </w:r>
      <w:r>
        <w:rPr>
          <w:rFonts w:ascii="宋体" w:hAnsi="宋体" w:eastAsia="宋体" w:cs="宋体"/>
          <w:spacing w:val="-4"/>
          <w:sz w:val="24"/>
          <w:szCs w:val="24"/>
        </w:rPr>
        <w:t>的规定，沥青混凝土混合</w:t>
      </w:r>
      <w:r>
        <w:rPr>
          <w:rFonts w:ascii="宋体" w:hAnsi="宋体" w:eastAsia="宋体" w:cs="宋体"/>
          <w:sz w:val="24"/>
          <w:szCs w:val="24"/>
        </w:rPr>
        <w:t xml:space="preserve"> </w:t>
      </w:r>
      <w:r>
        <w:rPr>
          <w:rFonts w:ascii="宋体" w:hAnsi="宋体" w:eastAsia="宋体" w:cs="宋体"/>
          <w:spacing w:val="-6"/>
          <w:sz w:val="24"/>
          <w:szCs w:val="24"/>
        </w:rPr>
        <w:t>料矿料级配及沥青稳定碎石矿料级配须满足表</w:t>
      </w:r>
      <w:r>
        <w:rPr>
          <w:rFonts w:ascii="宋体" w:hAnsi="宋体" w:eastAsia="宋体" w:cs="宋体"/>
          <w:spacing w:val="-51"/>
          <w:sz w:val="24"/>
          <w:szCs w:val="24"/>
        </w:rPr>
        <w:t xml:space="preserve"> </w:t>
      </w:r>
      <w:r>
        <w:rPr>
          <w:rFonts w:ascii="宋体" w:hAnsi="宋体" w:eastAsia="宋体" w:cs="宋体"/>
          <w:spacing w:val="-6"/>
          <w:sz w:val="24"/>
          <w:szCs w:val="24"/>
        </w:rPr>
        <w:t>3-</w:t>
      </w:r>
      <w:r>
        <w:rPr>
          <w:rFonts w:ascii="宋体" w:hAnsi="宋体" w:eastAsia="宋体" w:cs="宋体"/>
          <w:spacing w:val="-7"/>
          <w:sz w:val="24"/>
          <w:szCs w:val="24"/>
        </w:rPr>
        <w:t>8</w:t>
      </w:r>
      <w:r>
        <w:rPr>
          <w:rFonts w:ascii="宋体" w:hAnsi="宋体" w:eastAsia="宋体" w:cs="宋体"/>
          <w:spacing w:val="-40"/>
          <w:sz w:val="24"/>
          <w:szCs w:val="24"/>
        </w:rPr>
        <w:t xml:space="preserve"> </w:t>
      </w:r>
      <w:r>
        <w:rPr>
          <w:rFonts w:ascii="宋体" w:hAnsi="宋体" w:eastAsia="宋体" w:cs="宋体"/>
          <w:spacing w:val="-7"/>
          <w:sz w:val="24"/>
          <w:szCs w:val="24"/>
        </w:rPr>
        <w:t>的要求。</w:t>
      </w:r>
    </w:p>
    <w:p w14:paraId="38F52624">
      <w:pPr>
        <w:spacing w:before="32" w:line="219" w:lineRule="auto"/>
        <w:ind w:left="600"/>
        <w:rPr>
          <w:rFonts w:ascii="宋体" w:hAnsi="宋体" w:eastAsia="宋体" w:cs="宋体"/>
          <w:sz w:val="24"/>
          <w:szCs w:val="24"/>
        </w:rPr>
      </w:pPr>
      <w:r>
        <w:rPr>
          <w:rFonts w:ascii="宋体" w:hAnsi="宋体" w:eastAsia="宋体" w:cs="宋体"/>
          <w:spacing w:val="-2"/>
          <w:sz w:val="24"/>
          <w:szCs w:val="24"/>
        </w:rPr>
        <w:t>AC-13C</w:t>
      </w:r>
      <w:r>
        <w:rPr>
          <w:rFonts w:ascii="宋体" w:hAnsi="宋体" w:eastAsia="宋体" w:cs="宋体"/>
          <w:spacing w:val="-46"/>
          <w:sz w:val="24"/>
          <w:szCs w:val="24"/>
        </w:rPr>
        <w:t xml:space="preserve"> </w:t>
      </w:r>
      <w:r>
        <w:rPr>
          <w:rFonts w:ascii="宋体" w:hAnsi="宋体" w:eastAsia="宋体" w:cs="宋体"/>
          <w:spacing w:val="-2"/>
          <w:sz w:val="24"/>
          <w:szCs w:val="24"/>
        </w:rPr>
        <w:t>细粒式</w:t>
      </w:r>
      <w:r>
        <w:rPr>
          <w:rFonts w:ascii="宋体" w:hAnsi="宋体" w:eastAsia="宋体" w:cs="宋体"/>
          <w:spacing w:val="-49"/>
          <w:sz w:val="24"/>
          <w:szCs w:val="24"/>
        </w:rPr>
        <w:t xml:space="preserve"> </w:t>
      </w:r>
      <w:r>
        <w:rPr>
          <w:rFonts w:ascii="宋体" w:hAnsi="宋体" w:eastAsia="宋体" w:cs="宋体"/>
          <w:spacing w:val="-2"/>
          <w:sz w:val="24"/>
          <w:szCs w:val="24"/>
        </w:rPr>
        <w:t>SBS</w:t>
      </w:r>
      <w:r>
        <w:rPr>
          <w:rFonts w:ascii="宋体" w:hAnsi="宋体" w:eastAsia="宋体" w:cs="宋体"/>
          <w:spacing w:val="-42"/>
          <w:sz w:val="24"/>
          <w:szCs w:val="24"/>
        </w:rPr>
        <w:t xml:space="preserve"> </w:t>
      </w:r>
      <w:r>
        <w:rPr>
          <w:rFonts w:ascii="宋体" w:hAnsi="宋体" w:eastAsia="宋体" w:cs="宋体"/>
          <w:spacing w:val="-2"/>
          <w:sz w:val="24"/>
          <w:szCs w:val="24"/>
        </w:rPr>
        <w:t>改性沥青混凝土关键筛孔</w:t>
      </w:r>
      <w:r>
        <w:rPr>
          <w:rFonts w:ascii="宋体" w:hAnsi="宋体" w:eastAsia="宋体" w:cs="宋体"/>
          <w:spacing w:val="-48"/>
          <w:sz w:val="24"/>
          <w:szCs w:val="24"/>
        </w:rPr>
        <w:t xml:space="preserve"> </w:t>
      </w:r>
      <w:r>
        <w:rPr>
          <w:rFonts w:ascii="宋体" w:hAnsi="宋体" w:eastAsia="宋体" w:cs="宋体"/>
          <w:spacing w:val="-2"/>
          <w:sz w:val="24"/>
          <w:szCs w:val="24"/>
        </w:rPr>
        <w:t>2.36mm</w:t>
      </w:r>
      <w:r>
        <w:rPr>
          <w:rFonts w:ascii="宋体" w:hAnsi="宋体" w:eastAsia="宋体" w:cs="宋体"/>
          <w:spacing w:val="-51"/>
          <w:sz w:val="24"/>
          <w:szCs w:val="24"/>
        </w:rPr>
        <w:t xml:space="preserve"> </w:t>
      </w:r>
      <w:r>
        <w:rPr>
          <w:rFonts w:ascii="宋体" w:hAnsi="宋体" w:eastAsia="宋体" w:cs="宋体"/>
          <w:spacing w:val="-2"/>
          <w:sz w:val="24"/>
          <w:szCs w:val="24"/>
        </w:rPr>
        <w:t>通过率小于</w:t>
      </w:r>
      <w:r>
        <w:rPr>
          <w:rFonts w:ascii="宋体" w:hAnsi="宋体" w:eastAsia="宋体" w:cs="宋体"/>
          <w:spacing w:val="-51"/>
          <w:sz w:val="24"/>
          <w:szCs w:val="24"/>
        </w:rPr>
        <w:t xml:space="preserve"> </w:t>
      </w:r>
      <w:r>
        <w:rPr>
          <w:rFonts w:ascii="宋体" w:hAnsi="宋体" w:eastAsia="宋体" w:cs="宋体"/>
          <w:spacing w:val="-2"/>
          <w:sz w:val="24"/>
          <w:szCs w:val="24"/>
        </w:rPr>
        <w:t>40%。</w:t>
      </w:r>
    </w:p>
    <w:p w14:paraId="1A0F4000">
      <w:pPr>
        <w:spacing w:before="287" w:line="219" w:lineRule="auto"/>
        <w:ind w:left="600"/>
        <w:rPr>
          <w:rFonts w:ascii="宋体" w:hAnsi="宋体" w:eastAsia="宋体" w:cs="宋体"/>
          <w:sz w:val="24"/>
          <w:szCs w:val="24"/>
        </w:rPr>
      </w:pPr>
      <w:r>
        <w:rPr>
          <w:rFonts w:ascii="宋体" w:hAnsi="宋体" w:eastAsia="宋体" w:cs="宋体"/>
          <w:spacing w:val="-2"/>
          <w:sz w:val="24"/>
          <w:szCs w:val="24"/>
        </w:rPr>
        <w:t>AC-20C</w:t>
      </w:r>
      <w:r>
        <w:rPr>
          <w:rFonts w:ascii="宋体" w:hAnsi="宋体" w:eastAsia="宋体" w:cs="宋体"/>
          <w:spacing w:val="-28"/>
          <w:sz w:val="24"/>
          <w:szCs w:val="24"/>
        </w:rPr>
        <w:t xml:space="preserve"> </w:t>
      </w:r>
      <w:r>
        <w:rPr>
          <w:rFonts w:ascii="宋体" w:hAnsi="宋体" w:eastAsia="宋体" w:cs="宋体"/>
          <w:spacing w:val="-2"/>
          <w:sz w:val="24"/>
          <w:szCs w:val="24"/>
        </w:rPr>
        <w:t>中粒式</w:t>
      </w:r>
      <w:r>
        <w:rPr>
          <w:rFonts w:ascii="宋体" w:hAnsi="宋体" w:eastAsia="宋体" w:cs="宋体"/>
          <w:spacing w:val="-49"/>
          <w:sz w:val="24"/>
          <w:szCs w:val="24"/>
        </w:rPr>
        <w:t xml:space="preserve"> </w:t>
      </w:r>
      <w:r>
        <w:rPr>
          <w:rFonts w:ascii="宋体" w:hAnsi="宋体" w:eastAsia="宋体" w:cs="宋体"/>
          <w:spacing w:val="-2"/>
          <w:sz w:val="24"/>
          <w:szCs w:val="24"/>
        </w:rPr>
        <w:t>SBS</w:t>
      </w:r>
      <w:r>
        <w:rPr>
          <w:rFonts w:ascii="宋体" w:hAnsi="宋体" w:eastAsia="宋体" w:cs="宋体"/>
          <w:spacing w:val="-43"/>
          <w:sz w:val="24"/>
          <w:szCs w:val="24"/>
        </w:rPr>
        <w:t xml:space="preserve"> </w:t>
      </w:r>
      <w:r>
        <w:rPr>
          <w:rFonts w:ascii="宋体" w:hAnsi="宋体" w:eastAsia="宋体" w:cs="宋体"/>
          <w:spacing w:val="-2"/>
          <w:sz w:val="24"/>
          <w:szCs w:val="24"/>
        </w:rPr>
        <w:t>改性沥青混凝土关键筛孔</w:t>
      </w:r>
      <w:r>
        <w:rPr>
          <w:rFonts w:ascii="宋体" w:hAnsi="宋体" w:eastAsia="宋体" w:cs="宋体"/>
          <w:spacing w:val="-51"/>
          <w:sz w:val="24"/>
          <w:szCs w:val="24"/>
        </w:rPr>
        <w:t xml:space="preserve"> </w:t>
      </w:r>
      <w:r>
        <w:rPr>
          <w:rFonts w:ascii="宋体" w:hAnsi="宋体" w:eastAsia="宋体" w:cs="宋体"/>
          <w:spacing w:val="-2"/>
          <w:sz w:val="24"/>
          <w:szCs w:val="24"/>
        </w:rPr>
        <w:t>4</w:t>
      </w:r>
      <w:r>
        <w:rPr>
          <w:rFonts w:ascii="宋体" w:hAnsi="宋体" w:eastAsia="宋体" w:cs="宋体"/>
          <w:spacing w:val="-3"/>
          <w:sz w:val="24"/>
          <w:szCs w:val="24"/>
        </w:rPr>
        <w:t>.75mm</w:t>
      </w:r>
      <w:r>
        <w:rPr>
          <w:rFonts w:ascii="宋体" w:hAnsi="宋体" w:eastAsia="宋体" w:cs="宋体"/>
          <w:spacing w:val="-51"/>
          <w:sz w:val="24"/>
          <w:szCs w:val="24"/>
        </w:rPr>
        <w:t xml:space="preserve"> </w:t>
      </w:r>
      <w:r>
        <w:rPr>
          <w:rFonts w:ascii="宋体" w:hAnsi="宋体" w:eastAsia="宋体" w:cs="宋体"/>
          <w:spacing w:val="-3"/>
          <w:sz w:val="24"/>
          <w:szCs w:val="24"/>
        </w:rPr>
        <w:t>通过率小于</w:t>
      </w:r>
      <w:r>
        <w:rPr>
          <w:rFonts w:ascii="宋体" w:hAnsi="宋体" w:eastAsia="宋体" w:cs="宋体"/>
          <w:spacing w:val="-51"/>
          <w:sz w:val="24"/>
          <w:szCs w:val="24"/>
        </w:rPr>
        <w:t xml:space="preserve"> </w:t>
      </w:r>
      <w:r>
        <w:rPr>
          <w:rFonts w:ascii="宋体" w:hAnsi="宋体" w:eastAsia="宋体" w:cs="宋体"/>
          <w:spacing w:val="-3"/>
          <w:sz w:val="24"/>
          <w:szCs w:val="24"/>
        </w:rPr>
        <w:t>45%。</w:t>
      </w:r>
    </w:p>
    <w:p w14:paraId="3BFF76A4">
      <w:pPr>
        <w:spacing w:before="157" w:line="219" w:lineRule="auto"/>
        <w:ind w:left="2594"/>
        <w:outlineLvl w:val="2"/>
        <w:rPr>
          <w:rFonts w:ascii="宋体" w:hAnsi="宋体" w:eastAsia="宋体" w:cs="宋体"/>
          <w:sz w:val="24"/>
          <w:szCs w:val="24"/>
        </w:rPr>
      </w:pPr>
      <w:r>
        <w:rPr>
          <w:rFonts w:ascii="宋体" w:hAnsi="宋体" w:eastAsia="宋体" w:cs="宋体"/>
          <w:b/>
          <w:bCs/>
          <w:spacing w:val="-3"/>
          <w:sz w:val="24"/>
          <w:szCs w:val="24"/>
        </w:rPr>
        <w:t>表</w:t>
      </w:r>
      <w:r>
        <w:rPr>
          <w:rFonts w:ascii="宋体" w:hAnsi="宋体" w:eastAsia="宋体" w:cs="宋体"/>
          <w:spacing w:val="-31"/>
          <w:sz w:val="24"/>
          <w:szCs w:val="24"/>
        </w:rPr>
        <w:t xml:space="preserve"> </w:t>
      </w:r>
      <w:r>
        <w:rPr>
          <w:rFonts w:ascii="宋体" w:hAnsi="宋体" w:eastAsia="宋体" w:cs="宋体"/>
          <w:b/>
          <w:bCs/>
          <w:spacing w:val="-3"/>
          <w:sz w:val="24"/>
          <w:szCs w:val="24"/>
        </w:rPr>
        <w:t>3-8</w:t>
      </w:r>
      <w:r>
        <w:rPr>
          <w:rFonts w:ascii="宋体" w:hAnsi="宋体" w:eastAsia="宋体" w:cs="宋体"/>
          <w:spacing w:val="-3"/>
          <w:sz w:val="24"/>
          <w:szCs w:val="24"/>
        </w:rPr>
        <w:t xml:space="preserve">  </w:t>
      </w:r>
      <w:r>
        <w:rPr>
          <w:rFonts w:ascii="宋体" w:hAnsi="宋体" w:eastAsia="宋体" w:cs="宋体"/>
          <w:b/>
          <w:bCs/>
          <w:spacing w:val="-3"/>
          <w:sz w:val="24"/>
          <w:szCs w:val="24"/>
        </w:rPr>
        <w:t>沥青混凝土及沥青稳定碎石混合料矿料级配</w:t>
      </w:r>
    </w:p>
    <w:p w14:paraId="5D34D820">
      <w:pPr>
        <w:spacing w:line="148" w:lineRule="exact"/>
      </w:pPr>
    </w:p>
    <w:tbl>
      <w:tblPr>
        <w:tblStyle w:val="5"/>
        <w:tblW w:w="10144" w:type="dxa"/>
        <w:tblInd w:w="20" w:type="dxa"/>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Layout w:type="fixed"/>
        <w:tblCellMar>
          <w:top w:w="0" w:type="dxa"/>
          <w:left w:w="0" w:type="dxa"/>
          <w:bottom w:w="0" w:type="dxa"/>
          <w:right w:w="0" w:type="dxa"/>
        </w:tblCellMar>
      </w:tblPr>
      <w:tblGrid>
        <w:gridCol w:w="933"/>
        <w:gridCol w:w="239"/>
        <w:gridCol w:w="589"/>
        <w:gridCol w:w="696"/>
        <w:gridCol w:w="718"/>
        <w:gridCol w:w="701"/>
        <w:gridCol w:w="802"/>
        <w:gridCol w:w="701"/>
        <w:gridCol w:w="701"/>
        <w:gridCol w:w="701"/>
        <w:gridCol w:w="701"/>
        <w:gridCol w:w="701"/>
        <w:gridCol w:w="592"/>
        <w:gridCol w:w="596"/>
        <w:gridCol w:w="773"/>
      </w:tblGrid>
      <w:tr w14:paraId="1D39D827">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02" w:hRule="atLeast"/>
        </w:trPr>
        <w:tc>
          <w:tcPr>
            <w:tcW w:w="933" w:type="dxa"/>
            <w:vMerge w:val="restart"/>
            <w:tcBorders>
              <w:top w:val="single" w:color="0070C0" w:sz="16" w:space="0"/>
              <w:left w:val="single" w:color="0070C0" w:sz="16" w:space="0"/>
              <w:bottom w:val="nil"/>
            </w:tcBorders>
            <w:vAlign w:val="top"/>
          </w:tcPr>
          <w:p w14:paraId="21CB9856">
            <w:pPr>
              <w:spacing w:before="248" w:line="229" w:lineRule="auto"/>
              <w:ind w:left="297" w:right="258" w:firstLine="2"/>
              <w:rPr>
                <w:rFonts w:ascii="宋体" w:hAnsi="宋体" w:eastAsia="宋体" w:cs="宋体"/>
                <w:sz w:val="18"/>
                <w:szCs w:val="18"/>
              </w:rPr>
            </w:pPr>
            <w:r>
              <w:rPr>
                <w:rFonts w:ascii="宋体" w:hAnsi="宋体" w:eastAsia="宋体" w:cs="宋体"/>
                <w:spacing w:val="-5"/>
                <w:sz w:val="18"/>
                <w:szCs w:val="18"/>
              </w:rPr>
              <w:t>级配</w:t>
            </w:r>
            <w:r>
              <w:rPr>
                <w:rFonts w:ascii="宋体" w:hAnsi="宋体" w:eastAsia="宋体" w:cs="宋体"/>
                <w:sz w:val="18"/>
                <w:szCs w:val="18"/>
              </w:rPr>
              <w:t xml:space="preserve"> </w:t>
            </w:r>
            <w:r>
              <w:rPr>
                <w:rFonts w:ascii="宋体" w:hAnsi="宋体" w:eastAsia="宋体" w:cs="宋体"/>
                <w:spacing w:val="-4"/>
                <w:sz w:val="18"/>
                <w:szCs w:val="18"/>
              </w:rPr>
              <w:t>类型</w:t>
            </w:r>
          </w:p>
        </w:tc>
        <w:tc>
          <w:tcPr>
            <w:tcW w:w="9211" w:type="dxa"/>
            <w:gridSpan w:val="14"/>
            <w:tcBorders>
              <w:top w:val="single" w:color="0070C0" w:sz="16" w:space="0"/>
              <w:right w:val="single" w:color="0070C0" w:sz="16" w:space="0"/>
            </w:tcBorders>
            <w:vAlign w:val="top"/>
          </w:tcPr>
          <w:p w14:paraId="3CDC1FC5">
            <w:pPr>
              <w:spacing w:before="30" w:line="219" w:lineRule="auto"/>
              <w:ind w:left="3377"/>
              <w:rPr>
                <w:rFonts w:ascii="宋体" w:hAnsi="宋体" w:eastAsia="宋体" w:cs="宋体"/>
                <w:sz w:val="18"/>
                <w:szCs w:val="18"/>
              </w:rPr>
            </w:pPr>
            <w:r>
              <w:rPr>
                <w:rFonts w:ascii="宋体" w:hAnsi="宋体" w:eastAsia="宋体" w:cs="宋体"/>
                <w:spacing w:val="-1"/>
                <w:sz w:val="18"/>
                <w:szCs w:val="18"/>
              </w:rPr>
              <w:t>通过下列方筛孔的质量百分率（%）</w:t>
            </w:r>
          </w:p>
        </w:tc>
      </w:tr>
      <w:tr w14:paraId="49626F55">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587" w:hRule="atLeast"/>
        </w:trPr>
        <w:tc>
          <w:tcPr>
            <w:tcW w:w="933" w:type="dxa"/>
            <w:vMerge w:val="continue"/>
            <w:tcBorders>
              <w:top w:val="nil"/>
              <w:left w:val="single" w:color="0070C0" w:sz="16" w:space="0"/>
            </w:tcBorders>
            <w:vAlign w:val="top"/>
          </w:tcPr>
          <w:p w14:paraId="4E21F814">
            <w:pPr>
              <w:rPr>
                <w:rFonts w:ascii="Arial"/>
                <w:sz w:val="21"/>
              </w:rPr>
            </w:pPr>
          </w:p>
        </w:tc>
        <w:tc>
          <w:tcPr>
            <w:tcW w:w="239" w:type="dxa"/>
            <w:vAlign w:val="top"/>
          </w:tcPr>
          <w:p w14:paraId="3AAC4A6E">
            <w:pPr>
              <w:rPr>
                <w:rFonts w:ascii="Arial"/>
                <w:sz w:val="21"/>
              </w:rPr>
            </w:pPr>
          </w:p>
        </w:tc>
        <w:tc>
          <w:tcPr>
            <w:tcW w:w="589" w:type="dxa"/>
            <w:vAlign w:val="top"/>
          </w:tcPr>
          <w:p w14:paraId="0B2D97ED">
            <w:pPr>
              <w:spacing w:before="237" w:line="184" w:lineRule="auto"/>
              <w:ind w:left="137"/>
              <w:rPr>
                <w:rFonts w:ascii="宋体" w:hAnsi="宋体" w:eastAsia="宋体" w:cs="宋体"/>
                <w:sz w:val="18"/>
                <w:szCs w:val="18"/>
              </w:rPr>
            </w:pPr>
            <w:r>
              <w:rPr>
                <w:rFonts w:ascii="宋体" w:hAnsi="宋体" w:eastAsia="宋体" w:cs="宋体"/>
                <w:spacing w:val="-3"/>
                <w:sz w:val="18"/>
                <w:szCs w:val="18"/>
              </w:rPr>
              <w:t>31.5</w:t>
            </w:r>
          </w:p>
        </w:tc>
        <w:tc>
          <w:tcPr>
            <w:tcW w:w="696" w:type="dxa"/>
            <w:vAlign w:val="top"/>
          </w:tcPr>
          <w:p w14:paraId="01EC836B">
            <w:pPr>
              <w:spacing w:before="238" w:line="183" w:lineRule="auto"/>
              <w:ind w:left="189"/>
              <w:rPr>
                <w:rFonts w:ascii="宋体" w:hAnsi="宋体" w:eastAsia="宋体" w:cs="宋体"/>
                <w:sz w:val="18"/>
                <w:szCs w:val="18"/>
              </w:rPr>
            </w:pPr>
            <w:r>
              <w:rPr>
                <w:rFonts w:ascii="宋体" w:hAnsi="宋体" w:eastAsia="宋体" w:cs="宋体"/>
                <w:spacing w:val="-3"/>
                <w:sz w:val="18"/>
                <w:szCs w:val="18"/>
              </w:rPr>
              <w:t>26.5</w:t>
            </w:r>
          </w:p>
        </w:tc>
        <w:tc>
          <w:tcPr>
            <w:tcW w:w="718" w:type="dxa"/>
            <w:vAlign w:val="top"/>
          </w:tcPr>
          <w:p w14:paraId="0C10A8D7">
            <w:pPr>
              <w:spacing w:before="237" w:line="184" w:lineRule="auto"/>
              <w:ind w:left="306"/>
              <w:rPr>
                <w:rFonts w:ascii="宋体" w:hAnsi="宋体" w:eastAsia="宋体" w:cs="宋体"/>
                <w:sz w:val="18"/>
                <w:szCs w:val="18"/>
              </w:rPr>
            </w:pPr>
            <w:r>
              <w:rPr>
                <w:rFonts w:ascii="宋体" w:hAnsi="宋体" w:eastAsia="宋体" w:cs="宋体"/>
                <w:spacing w:val="-10"/>
                <w:sz w:val="18"/>
                <w:szCs w:val="18"/>
              </w:rPr>
              <w:t>19</w:t>
            </w:r>
          </w:p>
        </w:tc>
        <w:tc>
          <w:tcPr>
            <w:tcW w:w="701" w:type="dxa"/>
            <w:vAlign w:val="top"/>
          </w:tcPr>
          <w:p w14:paraId="1B344E5C">
            <w:pPr>
              <w:spacing w:before="237" w:line="184" w:lineRule="auto"/>
              <w:ind w:left="301"/>
              <w:rPr>
                <w:rFonts w:ascii="宋体" w:hAnsi="宋体" w:eastAsia="宋体" w:cs="宋体"/>
                <w:sz w:val="18"/>
                <w:szCs w:val="18"/>
              </w:rPr>
            </w:pPr>
            <w:r>
              <w:rPr>
                <w:rFonts w:ascii="宋体" w:hAnsi="宋体" w:eastAsia="宋体" w:cs="宋体"/>
                <w:spacing w:val="-10"/>
                <w:sz w:val="18"/>
                <w:szCs w:val="18"/>
              </w:rPr>
              <w:t>16</w:t>
            </w:r>
          </w:p>
        </w:tc>
        <w:tc>
          <w:tcPr>
            <w:tcW w:w="802" w:type="dxa"/>
            <w:vAlign w:val="top"/>
          </w:tcPr>
          <w:p w14:paraId="2EC80866">
            <w:pPr>
              <w:spacing w:before="237" w:line="184" w:lineRule="auto"/>
              <w:ind w:left="262"/>
              <w:rPr>
                <w:rFonts w:ascii="宋体" w:hAnsi="宋体" w:eastAsia="宋体" w:cs="宋体"/>
                <w:sz w:val="18"/>
                <w:szCs w:val="18"/>
              </w:rPr>
            </w:pPr>
            <w:r>
              <w:rPr>
                <w:rFonts w:ascii="宋体" w:hAnsi="宋体" w:eastAsia="宋体" w:cs="宋体"/>
                <w:spacing w:val="-5"/>
                <w:sz w:val="18"/>
                <w:szCs w:val="18"/>
              </w:rPr>
              <w:t>13.2</w:t>
            </w:r>
          </w:p>
        </w:tc>
        <w:tc>
          <w:tcPr>
            <w:tcW w:w="701" w:type="dxa"/>
            <w:vAlign w:val="top"/>
          </w:tcPr>
          <w:p w14:paraId="089005ED">
            <w:pPr>
              <w:spacing w:before="238" w:line="183" w:lineRule="auto"/>
              <w:ind w:left="249"/>
              <w:rPr>
                <w:rFonts w:ascii="宋体" w:hAnsi="宋体" w:eastAsia="宋体" w:cs="宋体"/>
                <w:sz w:val="18"/>
                <w:szCs w:val="18"/>
              </w:rPr>
            </w:pPr>
            <w:r>
              <w:rPr>
                <w:rFonts w:ascii="宋体" w:hAnsi="宋体" w:eastAsia="宋体" w:cs="宋体"/>
                <w:spacing w:val="-3"/>
                <w:sz w:val="18"/>
                <w:szCs w:val="18"/>
              </w:rPr>
              <w:t>9.5</w:t>
            </w:r>
          </w:p>
        </w:tc>
        <w:tc>
          <w:tcPr>
            <w:tcW w:w="701" w:type="dxa"/>
            <w:vAlign w:val="top"/>
          </w:tcPr>
          <w:p w14:paraId="78A8AC07">
            <w:pPr>
              <w:spacing w:before="238" w:line="183" w:lineRule="auto"/>
              <w:ind w:left="205"/>
              <w:rPr>
                <w:rFonts w:ascii="宋体" w:hAnsi="宋体" w:eastAsia="宋体" w:cs="宋体"/>
                <w:sz w:val="18"/>
                <w:szCs w:val="18"/>
              </w:rPr>
            </w:pPr>
            <w:r>
              <w:rPr>
                <w:rFonts w:ascii="宋体" w:hAnsi="宋体" w:eastAsia="宋体" w:cs="宋体"/>
                <w:spacing w:val="-2"/>
                <w:sz w:val="18"/>
                <w:szCs w:val="18"/>
              </w:rPr>
              <w:t>4.75</w:t>
            </w:r>
          </w:p>
        </w:tc>
        <w:tc>
          <w:tcPr>
            <w:tcW w:w="701" w:type="dxa"/>
            <w:vAlign w:val="top"/>
          </w:tcPr>
          <w:p w14:paraId="1CEF1267">
            <w:pPr>
              <w:spacing w:before="238" w:line="183" w:lineRule="auto"/>
              <w:ind w:left="212"/>
              <w:rPr>
                <w:rFonts w:ascii="宋体" w:hAnsi="宋体" w:eastAsia="宋体" w:cs="宋体"/>
                <w:sz w:val="18"/>
                <w:szCs w:val="18"/>
              </w:rPr>
            </w:pPr>
            <w:r>
              <w:rPr>
                <w:rFonts w:ascii="宋体" w:hAnsi="宋体" w:eastAsia="宋体" w:cs="宋体"/>
                <w:spacing w:val="-3"/>
                <w:sz w:val="18"/>
                <w:szCs w:val="18"/>
              </w:rPr>
              <w:t>2.36</w:t>
            </w:r>
          </w:p>
        </w:tc>
        <w:tc>
          <w:tcPr>
            <w:tcW w:w="701" w:type="dxa"/>
            <w:vAlign w:val="top"/>
          </w:tcPr>
          <w:p w14:paraId="581A7C62">
            <w:pPr>
              <w:spacing w:before="237" w:line="184" w:lineRule="auto"/>
              <w:ind w:left="225"/>
              <w:rPr>
                <w:rFonts w:ascii="宋体" w:hAnsi="宋体" w:eastAsia="宋体" w:cs="宋体"/>
                <w:sz w:val="18"/>
                <w:szCs w:val="18"/>
              </w:rPr>
            </w:pPr>
            <w:r>
              <w:rPr>
                <w:rFonts w:ascii="宋体" w:hAnsi="宋体" w:eastAsia="宋体" w:cs="宋体"/>
                <w:spacing w:val="-5"/>
                <w:sz w:val="18"/>
                <w:szCs w:val="18"/>
              </w:rPr>
              <w:t>1.18</w:t>
            </w:r>
          </w:p>
        </w:tc>
        <w:tc>
          <w:tcPr>
            <w:tcW w:w="701" w:type="dxa"/>
            <w:vAlign w:val="top"/>
          </w:tcPr>
          <w:p w14:paraId="4AB038A8">
            <w:pPr>
              <w:spacing w:before="238" w:line="183" w:lineRule="auto"/>
              <w:ind w:left="261"/>
              <w:rPr>
                <w:rFonts w:ascii="宋体" w:hAnsi="宋体" w:eastAsia="宋体" w:cs="宋体"/>
                <w:sz w:val="18"/>
                <w:szCs w:val="18"/>
              </w:rPr>
            </w:pPr>
            <w:r>
              <w:rPr>
                <w:rFonts w:ascii="宋体" w:hAnsi="宋体" w:eastAsia="宋体" w:cs="宋体"/>
                <w:spacing w:val="-3"/>
                <w:sz w:val="18"/>
                <w:szCs w:val="18"/>
              </w:rPr>
              <w:t>0.6</w:t>
            </w:r>
          </w:p>
        </w:tc>
        <w:tc>
          <w:tcPr>
            <w:tcW w:w="592" w:type="dxa"/>
            <w:vAlign w:val="top"/>
          </w:tcPr>
          <w:p w14:paraId="690C157D">
            <w:pPr>
              <w:spacing w:before="238" w:line="183" w:lineRule="auto"/>
              <w:ind w:left="208"/>
              <w:rPr>
                <w:rFonts w:ascii="宋体" w:hAnsi="宋体" w:eastAsia="宋体" w:cs="宋体"/>
                <w:sz w:val="18"/>
                <w:szCs w:val="18"/>
              </w:rPr>
            </w:pPr>
            <w:r>
              <w:rPr>
                <w:rFonts w:ascii="宋体" w:hAnsi="宋体" w:eastAsia="宋体" w:cs="宋体"/>
                <w:spacing w:val="-3"/>
                <w:sz w:val="18"/>
                <w:szCs w:val="18"/>
              </w:rPr>
              <w:t>0.3</w:t>
            </w:r>
          </w:p>
        </w:tc>
        <w:tc>
          <w:tcPr>
            <w:tcW w:w="596" w:type="dxa"/>
            <w:vAlign w:val="top"/>
          </w:tcPr>
          <w:p w14:paraId="5C3CE4AC">
            <w:pPr>
              <w:spacing w:before="237" w:line="184" w:lineRule="auto"/>
              <w:ind w:left="168"/>
              <w:rPr>
                <w:rFonts w:ascii="宋体" w:hAnsi="宋体" w:eastAsia="宋体" w:cs="宋体"/>
                <w:sz w:val="18"/>
                <w:szCs w:val="18"/>
              </w:rPr>
            </w:pPr>
            <w:r>
              <w:rPr>
                <w:rFonts w:ascii="宋体" w:hAnsi="宋体" w:eastAsia="宋体" w:cs="宋体"/>
                <w:spacing w:val="-2"/>
                <w:sz w:val="18"/>
                <w:szCs w:val="18"/>
              </w:rPr>
              <w:t>0.15</w:t>
            </w:r>
          </w:p>
        </w:tc>
        <w:tc>
          <w:tcPr>
            <w:tcW w:w="773" w:type="dxa"/>
            <w:tcBorders>
              <w:right w:val="single" w:color="0070C0" w:sz="16" w:space="0"/>
            </w:tcBorders>
            <w:vAlign w:val="top"/>
          </w:tcPr>
          <w:p w14:paraId="4AC76EFF">
            <w:pPr>
              <w:spacing w:before="238" w:line="183" w:lineRule="auto"/>
              <w:ind w:left="204"/>
              <w:rPr>
                <w:rFonts w:ascii="宋体" w:hAnsi="宋体" w:eastAsia="宋体" w:cs="宋体"/>
                <w:sz w:val="18"/>
                <w:szCs w:val="18"/>
              </w:rPr>
            </w:pPr>
            <w:r>
              <w:rPr>
                <w:rFonts w:ascii="宋体" w:hAnsi="宋体" w:eastAsia="宋体" w:cs="宋体"/>
                <w:spacing w:val="-2"/>
                <w:sz w:val="18"/>
                <w:szCs w:val="18"/>
              </w:rPr>
              <w:t>0.075</w:t>
            </w:r>
          </w:p>
        </w:tc>
      </w:tr>
      <w:tr w14:paraId="3E837E82">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587" w:hRule="atLeast"/>
        </w:trPr>
        <w:tc>
          <w:tcPr>
            <w:tcW w:w="933" w:type="dxa"/>
            <w:tcBorders>
              <w:left w:val="single" w:color="0070C0" w:sz="16" w:space="0"/>
            </w:tcBorders>
            <w:vAlign w:val="top"/>
          </w:tcPr>
          <w:p w14:paraId="6CBDA16B">
            <w:pPr>
              <w:spacing w:before="219"/>
              <w:ind w:left="157"/>
              <w:rPr>
                <w:rFonts w:ascii="宋体" w:hAnsi="宋体" w:eastAsia="宋体" w:cs="宋体"/>
                <w:sz w:val="18"/>
                <w:szCs w:val="18"/>
              </w:rPr>
            </w:pPr>
            <w:r>
              <w:rPr>
                <w:rFonts w:ascii="宋体" w:hAnsi="宋体" w:eastAsia="宋体" w:cs="宋体"/>
                <w:spacing w:val="-1"/>
                <w:sz w:val="18"/>
                <w:szCs w:val="18"/>
              </w:rPr>
              <w:t>AC－13C</w:t>
            </w:r>
          </w:p>
        </w:tc>
        <w:tc>
          <w:tcPr>
            <w:tcW w:w="239" w:type="dxa"/>
            <w:vAlign w:val="top"/>
          </w:tcPr>
          <w:p w14:paraId="6AF63115">
            <w:pPr>
              <w:rPr>
                <w:rFonts w:ascii="Arial"/>
                <w:sz w:val="21"/>
              </w:rPr>
            </w:pPr>
          </w:p>
        </w:tc>
        <w:tc>
          <w:tcPr>
            <w:tcW w:w="589" w:type="dxa"/>
            <w:vAlign w:val="top"/>
          </w:tcPr>
          <w:p w14:paraId="0AC1EBCD">
            <w:pPr>
              <w:rPr>
                <w:rFonts w:ascii="Arial"/>
                <w:sz w:val="21"/>
              </w:rPr>
            </w:pPr>
          </w:p>
        </w:tc>
        <w:tc>
          <w:tcPr>
            <w:tcW w:w="696" w:type="dxa"/>
            <w:vAlign w:val="top"/>
          </w:tcPr>
          <w:p w14:paraId="2483823C">
            <w:pPr>
              <w:rPr>
                <w:rFonts w:ascii="Arial"/>
                <w:sz w:val="21"/>
              </w:rPr>
            </w:pPr>
          </w:p>
        </w:tc>
        <w:tc>
          <w:tcPr>
            <w:tcW w:w="718" w:type="dxa"/>
            <w:vAlign w:val="top"/>
          </w:tcPr>
          <w:p w14:paraId="6B13E6A2">
            <w:pPr>
              <w:rPr>
                <w:rFonts w:ascii="Arial"/>
                <w:sz w:val="21"/>
              </w:rPr>
            </w:pPr>
          </w:p>
        </w:tc>
        <w:tc>
          <w:tcPr>
            <w:tcW w:w="701" w:type="dxa"/>
            <w:vAlign w:val="top"/>
          </w:tcPr>
          <w:p w14:paraId="23C59384">
            <w:pPr>
              <w:spacing w:before="247" w:line="184" w:lineRule="auto"/>
              <w:ind w:left="255"/>
              <w:rPr>
                <w:rFonts w:ascii="宋体" w:hAnsi="宋体" w:eastAsia="宋体" w:cs="宋体"/>
                <w:sz w:val="18"/>
                <w:szCs w:val="18"/>
              </w:rPr>
            </w:pPr>
            <w:r>
              <w:rPr>
                <w:rFonts w:ascii="宋体" w:hAnsi="宋体" w:eastAsia="宋体" w:cs="宋体"/>
                <w:spacing w:val="-7"/>
                <w:sz w:val="18"/>
                <w:szCs w:val="18"/>
              </w:rPr>
              <w:t>100</w:t>
            </w:r>
          </w:p>
        </w:tc>
        <w:tc>
          <w:tcPr>
            <w:tcW w:w="802" w:type="dxa"/>
            <w:vAlign w:val="top"/>
          </w:tcPr>
          <w:p w14:paraId="289EC846">
            <w:pPr>
              <w:spacing w:before="247" w:line="184" w:lineRule="auto"/>
              <w:ind w:left="161"/>
              <w:rPr>
                <w:rFonts w:ascii="宋体" w:hAnsi="宋体" w:eastAsia="宋体" w:cs="宋体"/>
                <w:sz w:val="18"/>
                <w:szCs w:val="18"/>
              </w:rPr>
            </w:pPr>
            <w:r>
              <w:rPr>
                <w:rFonts w:ascii="宋体" w:hAnsi="宋体" w:eastAsia="宋体" w:cs="宋体"/>
                <w:spacing w:val="-2"/>
                <w:sz w:val="18"/>
                <w:szCs w:val="18"/>
              </w:rPr>
              <w:t>90-100</w:t>
            </w:r>
          </w:p>
        </w:tc>
        <w:tc>
          <w:tcPr>
            <w:tcW w:w="701" w:type="dxa"/>
            <w:vAlign w:val="top"/>
          </w:tcPr>
          <w:p w14:paraId="25D99FA3">
            <w:pPr>
              <w:spacing w:before="248" w:line="183" w:lineRule="auto"/>
              <w:ind w:left="159"/>
              <w:rPr>
                <w:rFonts w:ascii="宋体" w:hAnsi="宋体" w:eastAsia="宋体" w:cs="宋体"/>
                <w:sz w:val="18"/>
                <w:szCs w:val="18"/>
              </w:rPr>
            </w:pPr>
            <w:r>
              <w:rPr>
                <w:rFonts w:ascii="宋体" w:hAnsi="宋体" w:eastAsia="宋体" w:cs="宋体"/>
                <w:spacing w:val="-2"/>
                <w:sz w:val="18"/>
                <w:szCs w:val="18"/>
              </w:rPr>
              <w:t>68-85</w:t>
            </w:r>
          </w:p>
        </w:tc>
        <w:tc>
          <w:tcPr>
            <w:tcW w:w="701" w:type="dxa"/>
            <w:vAlign w:val="top"/>
          </w:tcPr>
          <w:p w14:paraId="5E15C760">
            <w:pPr>
              <w:spacing w:before="248" w:line="183" w:lineRule="auto"/>
              <w:ind w:left="166"/>
              <w:rPr>
                <w:rFonts w:ascii="宋体" w:hAnsi="宋体" w:eastAsia="宋体" w:cs="宋体"/>
                <w:sz w:val="18"/>
                <w:szCs w:val="18"/>
              </w:rPr>
            </w:pPr>
            <w:r>
              <w:rPr>
                <w:rFonts w:ascii="宋体" w:hAnsi="宋体" w:eastAsia="宋体" w:cs="宋体"/>
                <w:spacing w:val="-2"/>
                <w:sz w:val="18"/>
                <w:szCs w:val="18"/>
              </w:rPr>
              <w:t>38-68</w:t>
            </w:r>
          </w:p>
        </w:tc>
        <w:tc>
          <w:tcPr>
            <w:tcW w:w="701" w:type="dxa"/>
            <w:vAlign w:val="top"/>
          </w:tcPr>
          <w:p w14:paraId="64DA06F2">
            <w:pPr>
              <w:spacing w:before="248" w:line="183" w:lineRule="auto"/>
              <w:ind w:left="166"/>
              <w:rPr>
                <w:rFonts w:ascii="宋体" w:hAnsi="宋体" w:eastAsia="宋体" w:cs="宋体"/>
                <w:sz w:val="18"/>
                <w:szCs w:val="18"/>
              </w:rPr>
            </w:pPr>
            <w:r>
              <w:rPr>
                <w:rFonts w:ascii="宋体" w:hAnsi="宋体" w:eastAsia="宋体" w:cs="宋体"/>
                <w:spacing w:val="-2"/>
                <w:sz w:val="18"/>
                <w:szCs w:val="18"/>
              </w:rPr>
              <w:t>24-50</w:t>
            </w:r>
          </w:p>
        </w:tc>
        <w:tc>
          <w:tcPr>
            <w:tcW w:w="701" w:type="dxa"/>
            <w:vAlign w:val="top"/>
          </w:tcPr>
          <w:p w14:paraId="7DC37251">
            <w:pPr>
              <w:spacing w:before="247" w:line="184" w:lineRule="auto"/>
              <w:ind w:left="180"/>
              <w:rPr>
                <w:rFonts w:ascii="宋体" w:hAnsi="宋体" w:eastAsia="宋体" w:cs="宋体"/>
                <w:sz w:val="18"/>
                <w:szCs w:val="18"/>
              </w:rPr>
            </w:pPr>
            <w:r>
              <w:rPr>
                <w:rFonts w:ascii="宋体" w:hAnsi="宋体" w:eastAsia="宋体" w:cs="宋体"/>
                <w:spacing w:val="-4"/>
                <w:sz w:val="18"/>
                <w:szCs w:val="18"/>
              </w:rPr>
              <w:t>15-38</w:t>
            </w:r>
          </w:p>
        </w:tc>
        <w:tc>
          <w:tcPr>
            <w:tcW w:w="701" w:type="dxa"/>
            <w:vAlign w:val="top"/>
          </w:tcPr>
          <w:p w14:paraId="6315F71E">
            <w:pPr>
              <w:spacing w:before="247" w:line="184" w:lineRule="auto"/>
              <w:ind w:left="184"/>
              <w:rPr>
                <w:rFonts w:ascii="宋体" w:hAnsi="宋体" w:eastAsia="宋体" w:cs="宋体"/>
                <w:sz w:val="18"/>
                <w:szCs w:val="18"/>
              </w:rPr>
            </w:pPr>
            <w:r>
              <w:rPr>
                <w:rFonts w:ascii="宋体" w:hAnsi="宋体" w:eastAsia="宋体" w:cs="宋体"/>
                <w:spacing w:val="-4"/>
                <w:sz w:val="18"/>
                <w:szCs w:val="18"/>
              </w:rPr>
              <w:t>10-28</w:t>
            </w:r>
          </w:p>
        </w:tc>
        <w:tc>
          <w:tcPr>
            <w:tcW w:w="592" w:type="dxa"/>
            <w:vAlign w:val="top"/>
          </w:tcPr>
          <w:p w14:paraId="23006F6D">
            <w:pPr>
              <w:spacing w:before="248" w:line="183" w:lineRule="auto"/>
              <w:ind w:left="168"/>
              <w:rPr>
                <w:rFonts w:ascii="宋体" w:hAnsi="宋体" w:eastAsia="宋体" w:cs="宋体"/>
                <w:sz w:val="18"/>
                <w:szCs w:val="18"/>
              </w:rPr>
            </w:pPr>
            <w:r>
              <w:rPr>
                <w:rFonts w:ascii="宋体" w:hAnsi="宋体" w:eastAsia="宋体" w:cs="宋体"/>
                <w:spacing w:val="-3"/>
                <w:sz w:val="18"/>
                <w:szCs w:val="18"/>
              </w:rPr>
              <w:t>7-20</w:t>
            </w:r>
          </w:p>
        </w:tc>
        <w:tc>
          <w:tcPr>
            <w:tcW w:w="596" w:type="dxa"/>
            <w:vAlign w:val="top"/>
          </w:tcPr>
          <w:p w14:paraId="6AA75BB7">
            <w:pPr>
              <w:spacing w:before="247" w:line="184" w:lineRule="auto"/>
              <w:ind w:left="171"/>
              <w:rPr>
                <w:rFonts w:ascii="宋体" w:hAnsi="宋体" w:eastAsia="宋体" w:cs="宋体"/>
                <w:sz w:val="18"/>
                <w:szCs w:val="18"/>
              </w:rPr>
            </w:pPr>
            <w:r>
              <w:rPr>
                <w:rFonts w:ascii="宋体" w:hAnsi="宋体" w:eastAsia="宋体" w:cs="宋体"/>
                <w:spacing w:val="-3"/>
                <w:sz w:val="18"/>
                <w:szCs w:val="18"/>
              </w:rPr>
              <w:t>5-15</w:t>
            </w:r>
          </w:p>
        </w:tc>
        <w:tc>
          <w:tcPr>
            <w:tcW w:w="773" w:type="dxa"/>
            <w:tcBorders>
              <w:right w:val="single" w:color="0070C0" w:sz="16" w:space="0"/>
            </w:tcBorders>
            <w:vAlign w:val="top"/>
          </w:tcPr>
          <w:p w14:paraId="37E97532">
            <w:pPr>
              <w:spacing w:before="248" w:line="183" w:lineRule="auto"/>
              <w:ind w:left="290"/>
              <w:rPr>
                <w:rFonts w:ascii="宋体" w:hAnsi="宋体" w:eastAsia="宋体" w:cs="宋体"/>
                <w:sz w:val="18"/>
                <w:szCs w:val="18"/>
              </w:rPr>
            </w:pPr>
            <w:r>
              <w:rPr>
                <w:rFonts w:ascii="宋体" w:hAnsi="宋体" w:eastAsia="宋体" w:cs="宋体"/>
                <w:spacing w:val="-2"/>
                <w:sz w:val="18"/>
                <w:szCs w:val="18"/>
              </w:rPr>
              <w:t>4-8</w:t>
            </w:r>
          </w:p>
        </w:tc>
      </w:tr>
      <w:tr w14:paraId="55CBF035">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622" w:hRule="atLeast"/>
        </w:trPr>
        <w:tc>
          <w:tcPr>
            <w:tcW w:w="933" w:type="dxa"/>
            <w:tcBorders>
              <w:left w:val="single" w:color="0070C0" w:sz="16" w:space="0"/>
              <w:bottom w:val="single" w:color="0070C0" w:sz="16" w:space="0"/>
            </w:tcBorders>
            <w:vAlign w:val="top"/>
          </w:tcPr>
          <w:p w14:paraId="404400C3">
            <w:pPr>
              <w:spacing w:before="230"/>
              <w:ind w:left="157"/>
              <w:rPr>
                <w:rFonts w:ascii="宋体" w:hAnsi="宋体" w:eastAsia="宋体" w:cs="宋体"/>
                <w:sz w:val="18"/>
                <w:szCs w:val="18"/>
              </w:rPr>
            </w:pPr>
            <w:r>
              <w:rPr>
                <w:rFonts w:ascii="宋体" w:hAnsi="宋体" w:eastAsia="宋体" w:cs="宋体"/>
                <w:spacing w:val="-1"/>
                <w:sz w:val="18"/>
                <w:szCs w:val="18"/>
              </w:rPr>
              <w:t>AC－20C</w:t>
            </w:r>
          </w:p>
        </w:tc>
        <w:tc>
          <w:tcPr>
            <w:tcW w:w="239" w:type="dxa"/>
            <w:tcBorders>
              <w:bottom w:val="single" w:color="0070C0" w:sz="16" w:space="0"/>
            </w:tcBorders>
            <w:vAlign w:val="top"/>
          </w:tcPr>
          <w:p w14:paraId="21EE6292">
            <w:pPr>
              <w:rPr>
                <w:rFonts w:ascii="Arial"/>
                <w:sz w:val="21"/>
              </w:rPr>
            </w:pPr>
          </w:p>
        </w:tc>
        <w:tc>
          <w:tcPr>
            <w:tcW w:w="589" w:type="dxa"/>
            <w:tcBorders>
              <w:bottom w:val="single" w:color="0070C0" w:sz="16" w:space="0"/>
            </w:tcBorders>
            <w:vAlign w:val="top"/>
          </w:tcPr>
          <w:p w14:paraId="653C65D0">
            <w:pPr>
              <w:rPr>
                <w:rFonts w:ascii="Arial"/>
                <w:sz w:val="21"/>
              </w:rPr>
            </w:pPr>
          </w:p>
        </w:tc>
        <w:tc>
          <w:tcPr>
            <w:tcW w:w="696" w:type="dxa"/>
            <w:tcBorders>
              <w:bottom w:val="single" w:color="0070C0" w:sz="16" w:space="0"/>
            </w:tcBorders>
            <w:vAlign w:val="top"/>
          </w:tcPr>
          <w:p w14:paraId="0192AC86">
            <w:pPr>
              <w:spacing w:before="258" w:line="184" w:lineRule="auto"/>
              <w:ind w:left="246"/>
              <w:rPr>
                <w:rFonts w:ascii="宋体" w:hAnsi="宋体" w:eastAsia="宋体" w:cs="宋体"/>
                <w:sz w:val="18"/>
                <w:szCs w:val="18"/>
              </w:rPr>
            </w:pPr>
            <w:r>
              <w:rPr>
                <w:rFonts w:ascii="宋体" w:hAnsi="宋体" w:eastAsia="宋体" w:cs="宋体"/>
                <w:spacing w:val="-7"/>
                <w:sz w:val="18"/>
                <w:szCs w:val="18"/>
              </w:rPr>
              <w:t>100</w:t>
            </w:r>
          </w:p>
        </w:tc>
        <w:tc>
          <w:tcPr>
            <w:tcW w:w="718" w:type="dxa"/>
            <w:tcBorders>
              <w:bottom w:val="single" w:color="0070C0" w:sz="16" w:space="0"/>
            </w:tcBorders>
            <w:vAlign w:val="top"/>
          </w:tcPr>
          <w:p w14:paraId="38E0771B">
            <w:pPr>
              <w:spacing w:before="258" w:line="184" w:lineRule="auto"/>
              <w:ind w:left="114"/>
              <w:rPr>
                <w:rFonts w:ascii="宋体" w:hAnsi="宋体" w:eastAsia="宋体" w:cs="宋体"/>
                <w:sz w:val="18"/>
                <w:szCs w:val="18"/>
              </w:rPr>
            </w:pPr>
            <w:r>
              <w:rPr>
                <w:rFonts w:ascii="宋体" w:hAnsi="宋体" w:eastAsia="宋体" w:cs="宋体"/>
                <w:spacing w:val="-2"/>
                <w:sz w:val="18"/>
                <w:szCs w:val="18"/>
              </w:rPr>
              <w:t>90-100</w:t>
            </w:r>
          </w:p>
        </w:tc>
        <w:tc>
          <w:tcPr>
            <w:tcW w:w="701" w:type="dxa"/>
            <w:tcBorders>
              <w:bottom w:val="single" w:color="0070C0" w:sz="16" w:space="0"/>
            </w:tcBorders>
            <w:vAlign w:val="top"/>
          </w:tcPr>
          <w:p w14:paraId="437ADB38">
            <w:pPr>
              <w:spacing w:before="259" w:line="183" w:lineRule="auto"/>
              <w:ind w:left="155"/>
              <w:rPr>
                <w:rFonts w:ascii="宋体" w:hAnsi="宋体" w:eastAsia="宋体" w:cs="宋体"/>
                <w:sz w:val="18"/>
                <w:szCs w:val="18"/>
              </w:rPr>
            </w:pPr>
            <w:r>
              <w:rPr>
                <w:rFonts w:ascii="宋体" w:hAnsi="宋体" w:eastAsia="宋体" w:cs="宋体"/>
                <w:spacing w:val="-3"/>
                <w:sz w:val="18"/>
                <w:szCs w:val="18"/>
              </w:rPr>
              <w:t>78-92</w:t>
            </w:r>
          </w:p>
        </w:tc>
        <w:tc>
          <w:tcPr>
            <w:tcW w:w="802" w:type="dxa"/>
            <w:tcBorders>
              <w:bottom w:val="single" w:color="0070C0" w:sz="16" w:space="0"/>
            </w:tcBorders>
            <w:vAlign w:val="top"/>
          </w:tcPr>
          <w:p w14:paraId="4163579A">
            <w:pPr>
              <w:spacing w:before="259" w:line="183" w:lineRule="auto"/>
              <w:ind w:left="207"/>
              <w:rPr>
                <w:rFonts w:ascii="宋体" w:hAnsi="宋体" w:eastAsia="宋体" w:cs="宋体"/>
                <w:sz w:val="18"/>
                <w:szCs w:val="18"/>
              </w:rPr>
            </w:pPr>
            <w:r>
              <w:rPr>
                <w:rFonts w:ascii="宋体" w:hAnsi="宋体" w:eastAsia="宋体" w:cs="宋体"/>
                <w:spacing w:val="-2"/>
                <w:sz w:val="18"/>
                <w:szCs w:val="18"/>
              </w:rPr>
              <w:t>62-80</w:t>
            </w:r>
          </w:p>
        </w:tc>
        <w:tc>
          <w:tcPr>
            <w:tcW w:w="701" w:type="dxa"/>
            <w:tcBorders>
              <w:bottom w:val="single" w:color="0070C0" w:sz="16" w:space="0"/>
            </w:tcBorders>
            <w:vAlign w:val="top"/>
          </w:tcPr>
          <w:p w14:paraId="7E48B640">
            <w:pPr>
              <w:spacing w:before="259" w:line="183" w:lineRule="auto"/>
              <w:ind w:left="161"/>
              <w:rPr>
                <w:rFonts w:ascii="宋体" w:hAnsi="宋体" w:eastAsia="宋体" w:cs="宋体"/>
                <w:sz w:val="18"/>
                <w:szCs w:val="18"/>
              </w:rPr>
            </w:pPr>
            <w:r>
              <w:rPr>
                <w:rFonts w:ascii="宋体" w:hAnsi="宋体" w:eastAsia="宋体" w:cs="宋体"/>
                <w:spacing w:val="-2"/>
                <w:sz w:val="18"/>
                <w:szCs w:val="18"/>
              </w:rPr>
              <w:t>50-72</w:t>
            </w:r>
          </w:p>
        </w:tc>
        <w:tc>
          <w:tcPr>
            <w:tcW w:w="701" w:type="dxa"/>
            <w:tcBorders>
              <w:bottom w:val="single" w:color="0070C0" w:sz="16" w:space="0"/>
            </w:tcBorders>
            <w:vAlign w:val="top"/>
          </w:tcPr>
          <w:p w14:paraId="7E149412">
            <w:pPr>
              <w:spacing w:before="259" w:line="183" w:lineRule="auto"/>
              <w:ind w:left="164"/>
              <w:rPr>
                <w:rFonts w:ascii="宋体" w:hAnsi="宋体" w:eastAsia="宋体" w:cs="宋体"/>
                <w:sz w:val="18"/>
                <w:szCs w:val="18"/>
              </w:rPr>
            </w:pPr>
            <w:r>
              <w:rPr>
                <w:rFonts w:ascii="宋体" w:hAnsi="宋体" w:eastAsia="宋体" w:cs="宋体"/>
                <w:spacing w:val="-2"/>
                <w:sz w:val="18"/>
                <w:szCs w:val="18"/>
              </w:rPr>
              <w:t>26-56</w:t>
            </w:r>
          </w:p>
        </w:tc>
        <w:tc>
          <w:tcPr>
            <w:tcW w:w="701" w:type="dxa"/>
            <w:tcBorders>
              <w:bottom w:val="single" w:color="0070C0" w:sz="16" w:space="0"/>
            </w:tcBorders>
            <w:vAlign w:val="top"/>
          </w:tcPr>
          <w:p w14:paraId="3B1C2BD8">
            <w:pPr>
              <w:spacing w:before="258" w:line="184" w:lineRule="auto"/>
              <w:ind w:left="178"/>
              <w:rPr>
                <w:rFonts w:ascii="宋体" w:hAnsi="宋体" w:eastAsia="宋体" w:cs="宋体"/>
                <w:sz w:val="18"/>
                <w:szCs w:val="18"/>
              </w:rPr>
            </w:pPr>
            <w:r>
              <w:rPr>
                <w:rFonts w:ascii="宋体" w:hAnsi="宋体" w:eastAsia="宋体" w:cs="宋体"/>
                <w:spacing w:val="-5"/>
                <w:sz w:val="18"/>
                <w:szCs w:val="18"/>
              </w:rPr>
              <w:t>16-44</w:t>
            </w:r>
          </w:p>
        </w:tc>
        <w:tc>
          <w:tcPr>
            <w:tcW w:w="701" w:type="dxa"/>
            <w:tcBorders>
              <w:bottom w:val="single" w:color="0070C0" w:sz="16" w:space="0"/>
            </w:tcBorders>
            <w:vAlign w:val="top"/>
          </w:tcPr>
          <w:p w14:paraId="2D87D2E5">
            <w:pPr>
              <w:spacing w:before="258" w:line="184" w:lineRule="auto"/>
              <w:ind w:left="180"/>
              <w:rPr>
                <w:rFonts w:ascii="宋体" w:hAnsi="宋体" w:eastAsia="宋体" w:cs="宋体"/>
                <w:sz w:val="18"/>
                <w:szCs w:val="18"/>
              </w:rPr>
            </w:pPr>
            <w:r>
              <w:rPr>
                <w:rFonts w:ascii="宋体" w:hAnsi="宋体" w:eastAsia="宋体" w:cs="宋体"/>
                <w:spacing w:val="-4"/>
                <w:sz w:val="18"/>
                <w:szCs w:val="18"/>
              </w:rPr>
              <w:t>12-33</w:t>
            </w:r>
          </w:p>
        </w:tc>
        <w:tc>
          <w:tcPr>
            <w:tcW w:w="701" w:type="dxa"/>
            <w:tcBorders>
              <w:bottom w:val="single" w:color="0070C0" w:sz="16" w:space="0"/>
            </w:tcBorders>
            <w:vAlign w:val="top"/>
          </w:tcPr>
          <w:p w14:paraId="79063C2D">
            <w:pPr>
              <w:spacing w:before="259" w:line="183" w:lineRule="auto"/>
              <w:ind w:left="215"/>
              <w:rPr>
                <w:rFonts w:ascii="宋体" w:hAnsi="宋体" w:eastAsia="宋体" w:cs="宋体"/>
                <w:sz w:val="18"/>
                <w:szCs w:val="18"/>
              </w:rPr>
            </w:pPr>
            <w:r>
              <w:rPr>
                <w:rFonts w:ascii="宋体" w:hAnsi="宋体" w:eastAsia="宋体" w:cs="宋体"/>
                <w:spacing w:val="-2"/>
                <w:sz w:val="18"/>
                <w:szCs w:val="18"/>
              </w:rPr>
              <w:t>8-24</w:t>
            </w:r>
          </w:p>
        </w:tc>
        <w:tc>
          <w:tcPr>
            <w:tcW w:w="592" w:type="dxa"/>
            <w:tcBorders>
              <w:bottom w:val="single" w:color="0070C0" w:sz="16" w:space="0"/>
            </w:tcBorders>
            <w:vAlign w:val="top"/>
          </w:tcPr>
          <w:p w14:paraId="0787AA2A">
            <w:pPr>
              <w:spacing w:before="258" w:line="184" w:lineRule="auto"/>
              <w:ind w:left="167"/>
              <w:rPr>
                <w:rFonts w:ascii="宋体" w:hAnsi="宋体" w:eastAsia="宋体" w:cs="宋体"/>
                <w:sz w:val="18"/>
                <w:szCs w:val="18"/>
              </w:rPr>
            </w:pPr>
            <w:r>
              <w:rPr>
                <w:rFonts w:ascii="宋体" w:hAnsi="宋体" w:eastAsia="宋体" w:cs="宋体"/>
                <w:spacing w:val="-3"/>
                <w:sz w:val="18"/>
                <w:szCs w:val="18"/>
              </w:rPr>
              <w:t>5-17</w:t>
            </w:r>
          </w:p>
        </w:tc>
        <w:tc>
          <w:tcPr>
            <w:tcW w:w="596" w:type="dxa"/>
            <w:tcBorders>
              <w:bottom w:val="single" w:color="0070C0" w:sz="16" w:space="0"/>
            </w:tcBorders>
            <w:vAlign w:val="top"/>
          </w:tcPr>
          <w:p w14:paraId="0348D24C">
            <w:pPr>
              <w:spacing w:before="258" w:line="184" w:lineRule="auto"/>
              <w:ind w:left="166"/>
              <w:rPr>
                <w:rFonts w:ascii="宋体" w:hAnsi="宋体" w:eastAsia="宋体" w:cs="宋体"/>
                <w:sz w:val="18"/>
                <w:szCs w:val="18"/>
              </w:rPr>
            </w:pPr>
            <w:r>
              <w:rPr>
                <w:rFonts w:ascii="宋体" w:hAnsi="宋体" w:eastAsia="宋体" w:cs="宋体"/>
                <w:spacing w:val="-2"/>
                <w:sz w:val="18"/>
                <w:szCs w:val="18"/>
              </w:rPr>
              <w:t>4-13</w:t>
            </w:r>
          </w:p>
        </w:tc>
        <w:tc>
          <w:tcPr>
            <w:tcW w:w="773" w:type="dxa"/>
            <w:tcBorders>
              <w:bottom w:val="single" w:color="0070C0" w:sz="16" w:space="0"/>
              <w:right w:val="single" w:color="0070C0" w:sz="16" w:space="0"/>
            </w:tcBorders>
            <w:vAlign w:val="top"/>
          </w:tcPr>
          <w:p w14:paraId="7814086E">
            <w:pPr>
              <w:spacing w:before="259" w:line="183" w:lineRule="auto"/>
              <w:ind w:left="295"/>
              <w:rPr>
                <w:rFonts w:ascii="宋体" w:hAnsi="宋体" w:eastAsia="宋体" w:cs="宋体"/>
                <w:sz w:val="18"/>
                <w:szCs w:val="18"/>
              </w:rPr>
            </w:pPr>
            <w:r>
              <w:rPr>
                <w:rFonts w:ascii="宋体" w:hAnsi="宋体" w:eastAsia="宋体" w:cs="宋体"/>
                <w:spacing w:val="-4"/>
                <w:sz w:val="18"/>
                <w:szCs w:val="18"/>
              </w:rPr>
              <w:t>3-7</w:t>
            </w:r>
          </w:p>
        </w:tc>
      </w:tr>
    </w:tbl>
    <w:p w14:paraId="56B81ED1">
      <w:pPr>
        <w:spacing w:line="214" w:lineRule="exact"/>
        <w:rPr>
          <w:rFonts w:ascii="Arial"/>
          <w:sz w:val="18"/>
        </w:rPr>
      </w:pPr>
    </w:p>
    <w:p w14:paraId="0E0A9E10">
      <w:pPr>
        <w:spacing w:line="14" w:lineRule="auto"/>
        <w:rPr>
          <w:rFonts w:ascii="Arial"/>
          <w:sz w:val="2"/>
        </w:rPr>
      </w:pPr>
      <w:r>
        <w:rPr>
          <w:rFonts w:ascii="Arial" w:hAnsi="Arial" w:eastAsia="Arial" w:cs="Arial"/>
          <w:sz w:val="2"/>
          <w:szCs w:val="2"/>
        </w:rPr>
        <w:br w:type="column"/>
      </w:r>
    </w:p>
    <w:p w14:paraId="671FC250">
      <w:pPr>
        <w:spacing w:before="167" w:line="433" w:lineRule="auto"/>
        <w:ind w:left="54" w:right="92" w:firstLine="468"/>
        <w:jc w:val="both"/>
        <w:rPr>
          <w:rFonts w:ascii="宋体" w:hAnsi="宋体" w:eastAsia="宋体" w:cs="宋体"/>
          <w:sz w:val="24"/>
          <w:szCs w:val="24"/>
        </w:rPr>
      </w:pPr>
      <w:r>
        <w:rPr>
          <w:rFonts w:ascii="宋体" w:hAnsi="宋体" w:eastAsia="宋体" w:cs="宋体"/>
          <w:spacing w:val="-4"/>
          <w:sz w:val="24"/>
          <w:szCs w:val="24"/>
        </w:rPr>
        <w:t>面层沥青混合料应进行马歇尔试验，本项目中路段位于夏热冬寒</w:t>
      </w:r>
      <w:r>
        <w:rPr>
          <w:rFonts w:ascii="宋体" w:hAnsi="宋体" w:eastAsia="宋体" w:cs="宋体"/>
          <w:spacing w:val="-5"/>
          <w:sz w:val="24"/>
          <w:szCs w:val="24"/>
        </w:rPr>
        <w:t>半干区（2-2-3</w:t>
      </w:r>
      <w:r>
        <w:rPr>
          <w:rFonts w:ascii="宋体" w:hAnsi="宋体" w:eastAsia="宋体" w:cs="宋体"/>
          <w:spacing w:val="-37"/>
          <w:sz w:val="24"/>
          <w:szCs w:val="24"/>
        </w:rPr>
        <w:t xml:space="preserve"> </w:t>
      </w:r>
      <w:r>
        <w:rPr>
          <w:rFonts w:ascii="宋体" w:hAnsi="宋体" w:eastAsia="宋体" w:cs="宋体"/>
          <w:spacing w:val="-5"/>
          <w:sz w:val="24"/>
          <w:szCs w:val="24"/>
        </w:rPr>
        <w:t>区</w:t>
      </w:r>
      <w:r>
        <w:rPr>
          <w:rFonts w:ascii="宋体" w:hAnsi="宋体" w:eastAsia="宋体" w:cs="宋体"/>
          <w:sz w:val="24"/>
          <w:szCs w:val="24"/>
        </w:rPr>
        <w:t>），</w:t>
      </w:r>
      <w:r>
        <w:rPr>
          <w:rFonts w:ascii="宋体" w:hAnsi="宋体" w:eastAsia="宋体" w:cs="宋体"/>
          <w:spacing w:val="-5"/>
          <w:sz w:val="24"/>
          <w:szCs w:val="24"/>
        </w:rPr>
        <w:t>均属</w:t>
      </w:r>
      <w:r>
        <w:rPr>
          <w:rFonts w:ascii="宋体" w:hAnsi="宋体" w:eastAsia="宋体" w:cs="宋体"/>
          <w:sz w:val="24"/>
          <w:szCs w:val="24"/>
        </w:rPr>
        <w:t xml:space="preserve"> </w:t>
      </w:r>
      <w:r>
        <w:rPr>
          <w:rFonts w:ascii="宋体" w:hAnsi="宋体" w:eastAsia="宋体" w:cs="宋体"/>
          <w:spacing w:val="-5"/>
          <w:sz w:val="24"/>
          <w:szCs w:val="24"/>
        </w:rPr>
        <w:t>于重交通等级，沥青混合料应具有良好的水稳定性、热稳定性及抗低温破坏变</w:t>
      </w:r>
      <w:r>
        <w:rPr>
          <w:rFonts w:ascii="宋体" w:hAnsi="宋体" w:eastAsia="宋体" w:cs="宋体"/>
          <w:spacing w:val="-6"/>
          <w:sz w:val="24"/>
          <w:szCs w:val="24"/>
        </w:rPr>
        <w:t>形的性能，通过浸</w:t>
      </w:r>
      <w:r>
        <w:rPr>
          <w:rFonts w:ascii="宋体" w:hAnsi="宋体" w:eastAsia="宋体" w:cs="宋体"/>
          <w:sz w:val="24"/>
          <w:szCs w:val="24"/>
        </w:rPr>
        <w:t xml:space="preserve"> </w:t>
      </w:r>
      <w:r>
        <w:rPr>
          <w:rFonts w:ascii="宋体" w:hAnsi="宋体" w:eastAsia="宋体" w:cs="宋体"/>
          <w:spacing w:val="-5"/>
          <w:sz w:val="24"/>
          <w:szCs w:val="24"/>
        </w:rPr>
        <w:t>水马歇尔试验、冻融劈裂试验检验沥青混合料的水稳定性指标，通过沥青混合</w:t>
      </w:r>
      <w:r>
        <w:rPr>
          <w:rFonts w:ascii="宋体" w:hAnsi="宋体" w:eastAsia="宋体" w:cs="宋体"/>
          <w:spacing w:val="-6"/>
          <w:sz w:val="24"/>
          <w:szCs w:val="24"/>
        </w:rPr>
        <w:t>料车辙试验的动稳</w:t>
      </w:r>
      <w:r>
        <w:rPr>
          <w:rFonts w:ascii="宋体" w:hAnsi="宋体" w:eastAsia="宋体" w:cs="宋体"/>
          <w:sz w:val="24"/>
          <w:szCs w:val="24"/>
        </w:rPr>
        <w:t xml:space="preserve"> </w:t>
      </w:r>
      <w:r>
        <w:rPr>
          <w:rFonts w:ascii="宋体" w:hAnsi="宋体" w:eastAsia="宋体" w:cs="宋体"/>
          <w:spacing w:val="-5"/>
          <w:sz w:val="24"/>
          <w:szCs w:val="24"/>
        </w:rPr>
        <w:t>定度检验热混合料的稳定性，通过低温弯曲试验的破坏应变检验混合料的低温</w:t>
      </w:r>
      <w:r>
        <w:rPr>
          <w:rFonts w:ascii="宋体" w:hAnsi="宋体" w:eastAsia="宋体" w:cs="宋体"/>
          <w:spacing w:val="-6"/>
          <w:sz w:val="24"/>
          <w:szCs w:val="24"/>
        </w:rPr>
        <w:t>性能。具体指标必</w:t>
      </w:r>
    </w:p>
    <w:p w14:paraId="5E2A02E3">
      <w:pPr>
        <w:spacing w:before="34" w:line="219" w:lineRule="auto"/>
        <w:ind w:left="55"/>
        <w:rPr>
          <w:rFonts w:ascii="宋体" w:hAnsi="宋体" w:eastAsia="宋体" w:cs="宋体"/>
          <w:sz w:val="24"/>
          <w:szCs w:val="24"/>
        </w:rPr>
      </w:pPr>
      <w:r>
        <w:rPr>
          <w:rFonts w:ascii="宋体" w:hAnsi="宋体" w:eastAsia="宋体" w:cs="宋体"/>
          <w:spacing w:val="-8"/>
          <w:sz w:val="24"/>
          <w:szCs w:val="24"/>
        </w:rPr>
        <w:t>须满足表</w:t>
      </w:r>
      <w:r>
        <w:rPr>
          <w:rFonts w:ascii="宋体" w:hAnsi="宋体" w:eastAsia="宋体" w:cs="宋体"/>
          <w:spacing w:val="-47"/>
          <w:sz w:val="24"/>
          <w:szCs w:val="24"/>
        </w:rPr>
        <w:t xml:space="preserve"> </w:t>
      </w:r>
      <w:r>
        <w:rPr>
          <w:rFonts w:ascii="宋体" w:hAnsi="宋体" w:eastAsia="宋体" w:cs="宋体"/>
          <w:spacing w:val="-8"/>
          <w:sz w:val="24"/>
          <w:szCs w:val="24"/>
        </w:rPr>
        <w:t>3-9、表</w:t>
      </w:r>
      <w:r>
        <w:rPr>
          <w:rFonts w:ascii="宋体" w:hAnsi="宋体" w:eastAsia="宋体" w:cs="宋体"/>
          <w:spacing w:val="-50"/>
          <w:sz w:val="24"/>
          <w:szCs w:val="24"/>
        </w:rPr>
        <w:t xml:space="preserve"> </w:t>
      </w:r>
      <w:r>
        <w:rPr>
          <w:rFonts w:ascii="宋体" w:hAnsi="宋体" w:eastAsia="宋体" w:cs="宋体"/>
          <w:spacing w:val="-8"/>
          <w:sz w:val="24"/>
          <w:szCs w:val="24"/>
        </w:rPr>
        <w:t>3-10</w:t>
      </w:r>
      <w:r>
        <w:rPr>
          <w:rFonts w:ascii="宋体" w:hAnsi="宋体" w:eastAsia="宋体" w:cs="宋体"/>
          <w:spacing w:val="-41"/>
          <w:sz w:val="24"/>
          <w:szCs w:val="24"/>
        </w:rPr>
        <w:t xml:space="preserve"> </w:t>
      </w:r>
      <w:r>
        <w:rPr>
          <w:rFonts w:ascii="宋体" w:hAnsi="宋体" w:eastAsia="宋体" w:cs="宋体"/>
          <w:spacing w:val="-8"/>
          <w:sz w:val="24"/>
          <w:szCs w:val="24"/>
        </w:rPr>
        <w:t>的要求。</w:t>
      </w:r>
    </w:p>
    <w:p w14:paraId="55172C3A">
      <w:pPr>
        <w:spacing w:before="155" w:line="219" w:lineRule="auto"/>
        <w:ind w:left="2868"/>
        <w:outlineLvl w:val="2"/>
        <w:rPr>
          <w:rFonts w:ascii="宋体" w:hAnsi="宋体" w:eastAsia="宋体" w:cs="宋体"/>
          <w:sz w:val="24"/>
          <w:szCs w:val="24"/>
        </w:rPr>
      </w:pPr>
      <w:r>
        <w:rPr>
          <w:rFonts w:ascii="宋体" w:hAnsi="宋体" w:eastAsia="宋体" w:cs="宋体"/>
          <w:b/>
          <w:bCs/>
          <w:spacing w:val="-3"/>
          <w:sz w:val="24"/>
          <w:szCs w:val="24"/>
        </w:rPr>
        <w:t>表</w:t>
      </w:r>
      <w:r>
        <w:rPr>
          <w:rFonts w:ascii="宋体" w:hAnsi="宋体" w:eastAsia="宋体" w:cs="宋体"/>
          <w:spacing w:val="-35"/>
          <w:sz w:val="24"/>
          <w:szCs w:val="24"/>
        </w:rPr>
        <w:t xml:space="preserve"> </w:t>
      </w:r>
      <w:r>
        <w:rPr>
          <w:rFonts w:ascii="宋体" w:hAnsi="宋体" w:eastAsia="宋体" w:cs="宋体"/>
          <w:b/>
          <w:bCs/>
          <w:spacing w:val="-3"/>
          <w:sz w:val="24"/>
          <w:szCs w:val="24"/>
        </w:rPr>
        <w:t>3-9</w:t>
      </w:r>
      <w:r>
        <w:rPr>
          <w:rFonts w:ascii="宋体" w:hAnsi="宋体" w:eastAsia="宋体" w:cs="宋体"/>
          <w:spacing w:val="-3"/>
          <w:sz w:val="24"/>
          <w:szCs w:val="24"/>
        </w:rPr>
        <w:t xml:space="preserve">  </w:t>
      </w:r>
      <w:r>
        <w:rPr>
          <w:rFonts w:ascii="宋体" w:hAnsi="宋体" w:eastAsia="宋体" w:cs="宋体"/>
          <w:b/>
          <w:bCs/>
          <w:spacing w:val="-3"/>
          <w:sz w:val="24"/>
          <w:szCs w:val="24"/>
        </w:rPr>
        <w:t>热拌沥青混凝土马歇尔试验技术指标</w:t>
      </w:r>
    </w:p>
    <w:p w14:paraId="0D83AAAD">
      <w:pPr>
        <w:spacing w:line="147" w:lineRule="exact"/>
      </w:pPr>
    </w:p>
    <w:tbl>
      <w:tblPr>
        <w:tblStyle w:val="5"/>
        <w:tblW w:w="9958" w:type="dxa"/>
        <w:tblInd w:w="26" w:type="dxa"/>
        <w:tblBorders>
          <w:top w:val="single" w:color="0070C0" w:sz="2" w:space="0"/>
          <w:left w:val="single" w:color="0070C0" w:sz="2" w:space="0"/>
          <w:bottom w:val="single" w:color="0070C0" w:sz="2" w:space="0"/>
          <w:right w:val="single" w:color="0070C0" w:sz="2" w:space="0"/>
          <w:insideH w:val="single" w:color="0070C0" w:sz="2" w:space="0"/>
          <w:insideV w:val="single" w:color="0070C0" w:sz="2" w:space="0"/>
        </w:tblBorders>
        <w:tblLayout w:type="fixed"/>
        <w:tblCellMar>
          <w:top w:w="0" w:type="dxa"/>
          <w:left w:w="0" w:type="dxa"/>
          <w:bottom w:w="0" w:type="dxa"/>
          <w:right w:w="0" w:type="dxa"/>
        </w:tblCellMar>
      </w:tblPr>
      <w:tblGrid>
        <w:gridCol w:w="1665"/>
        <w:gridCol w:w="1349"/>
        <w:gridCol w:w="957"/>
        <w:gridCol w:w="1154"/>
        <w:gridCol w:w="1153"/>
        <w:gridCol w:w="1153"/>
        <w:gridCol w:w="1154"/>
        <w:gridCol w:w="1373"/>
      </w:tblGrid>
      <w:tr w14:paraId="2CA10607">
        <w:tblPrEx>
          <w:tblBorders>
            <w:top w:val="single" w:color="0070C0" w:sz="2" w:space="0"/>
            <w:left w:val="single" w:color="0070C0" w:sz="2" w:space="0"/>
            <w:bottom w:val="single" w:color="0070C0" w:sz="2" w:space="0"/>
            <w:right w:val="single" w:color="0070C0" w:sz="2" w:space="0"/>
            <w:insideH w:val="single" w:color="0070C0" w:sz="2" w:space="0"/>
            <w:insideV w:val="single" w:color="0070C0" w:sz="2" w:space="0"/>
          </w:tblBorders>
          <w:tblCellMar>
            <w:top w:w="0" w:type="dxa"/>
            <w:left w:w="0" w:type="dxa"/>
            <w:bottom w:w="0" w:type="dxa"/>
            <w:right w:w="0" w:type="dxa"/>
          </w:tblCellMar>
        </w:tblPrEx>
        <w:trPr>
          <w:trHeight w:val="429" w:hRule="atLeast"/>
        </w:trPr>
        <w:tc>
          <w:tcPr>
            <w:tcW w:w="1665" w:type="dxa"/>
            <w:tcBorders>
              <w:top w:val="single" w:color="0070C0" w:sz="16" w:space="0"/>
              <w:left w:val="single" w:color="0070C0" w:sz="16" w:space="0"/>
            </w:tcBorders>
            <w:vAlign w:val="top"/>
          </w:tcPr>
          <w:p w14:paraId="3BD76F82">
            <w:pPr>
              <w:spacing w:before="125" w:line="220" w:lineRule="auto"/>
              <w:ind w:left="464"/>
              <w:rPr>
                <w:rFonts w:ascii="宋体" w:hAnsi="宋体" w:eastAsia="宋体" w:cs="宋体"/>
                <w:sz w:val="18"/>
                <w:szCs w:val="18"/>
              </w:rPr>
            </w:pPr>
            <w:r>
              <w:rPr>
                <w:rFonts w:ascii="宋体" w:hAnsi="宋体" w:eastAsia="宋体" w:cs="宋体"/>
                <w:spacing w:val="-5"/>
                <w:sz w:val="18"/>
                <w:szCs w:val="18"/>
              </w:rPr>
              <w:t>试验指标</w:t>
            </w:r>
          </w:p>
        </w:tc>
        <w:tc>
          <w:tcPr>
            <w:tcW w:w="3460" w:type="dxa"/>
            <w:gridSpan w:val="3"/>
            <w:tcBorders>
              <w:top w:val="single" w:color="0070C0" w:sz="16" w:space="0"/>
            </w:tcBorders>
            <w:vAlign w:val="top"/>
          </w:tcPr>
          <w:p w14:paraId="03D3DFB6">
            <w:pPr>
              <w:spacing w:before="125" w:line="220" w:lineRule="auto"/>
              <w:ind w:left="1553"/>
              <w:rPr>
                <w:rFonts w:ascii="宋体" w:hAnsi="宋体" w:eastAsia="宋体" w:cs="宋体"/>
                <w:sz w:val="18"/>
                <w:szCs w:val="18"/>
              </w:rPr>
            </w:pPr>
            <w:r>
              <w:rPr>
                <w:rFonts w:ascii="宋体" w:hAnsi="宋体" w:eastAsia="宋体" w:cs="宋体"/>
                <w:spacing w:val="-5"/>
                <w:sz w:val="18"/>
                <w:szCs w:val="18"/>
              </w:rPr>
              <w:t>单位</w:t>
            </w:r>
          </w:p>
        </w:tc>
        <w:tc>
          <w:tcPr>
            <w:tcW w:w="4833" w:type="dxa"/>
            <w:gridSpan w:val="4"/>
            <w:tcBorders>
              <w:top w:val="single" w:color="0070C0" w:sz="16" w:space="0"/>
              <w:right w:val="single" w:color="0070C0" w:sz="16" w:space="0"/>
            </w:tcBorders>
            <w:vAlign w:val="top"/>
          </w:tcPr>
          <w:p w14:paraId="6506C599">
            <w:pPr>
              <w:spacing w:before="125" w:line="219" w:lineRule="auto"/>
              <w:ind w:left="2074"/>
              <w:rPr>
                <w:rFonts w:ascii="宋体" w:hAnsi="宋体" w:eastAsia="宋体" w:cs="宋体"/>
                <w:sz w:val="18"/>
                <w:szCs w:val="18"/>
              </w:rPr>
            </w:pPr>
            <w:r>
              <w:rPr>
                <w:rFonts w:ascii="宋体" w:hAnsi="宋体" w:eastAsia="宋体" w:cs="宋体"/>
                <w:spacing w:val="-6"/>
                <w:sz w:val="18"/>
                <w:szCs w:val="18"/>
              </w:rPr>
              <w:t>高速公路</w:t>
            </w:r>
          </w:p>
        </w:tc>
      </w:tr>
      <w:tr w14:paraId="362CF2B7">
        <w:tblPrEx>
          <w:tblBorders>
            <w:top w:val="single" w:color="0070C0" w:sz="2" w:space="0"/>
            <w:left w:val="single" w:color="0070C0" w:sz="2" w:space="0"/>
            <w:bottom w:val="single" w:color="0070C0" w:sz="2" w:space="0"/>
            <w:right w:val="single" w:color="0070C0" w:sz="2" w:space="0"/>
            <w:insideH w:val="single" w:color="0070C0" w:sz="2" w:space="0"/>
            <w:insideV w:val="single" w:color="0070C0" w:sz="2" w:space="0"/>
          </w:tblBorders>
          <w:tblCellMar>
            <w:top w:w="0" w:type="dxa"/>
            <w:left w:w="0" w:type="dxa"/>
            <w:bottom w:w="0" w:type="dxa"/>
            <w:right w:w="0" w:type="dxa"/>
          </w:tblCellMar>
        </w:tblPrEx>
        <w:trPr>
          <w:trHeight w:val="425" w:hRule="atLeast"/>
        </w:trPr>
        <w:tc>
          <w:tcPr>
            <w:tcW w:w="1665" w:type="dxa"/>
            <w:tcBorders>
              <w:left w:val="single" w:color="0070C0" w:sz="16" w:space="0"/>
            </w:tcBorders>
            <w:vAlign w:val="top"/>
          </w:tcPr>
          <w:p w14:paraId="15FBE9C5">
            <w:pPr>
              <w:spacing w:before="123" w:line="219" w:lineRule="auto"/>
              <w:ind w:left="112"/>
              <w:rPr>
                <w:rFonts w:ascii="宋体" w:hAnsi="宋体" w:eastAsia="宋体" w:cs="宋体"/>
                <w:sz w:val="18"/>
                <w:szCs w:val="18"/>
              </w:rPr>
            </w:pPr>
            <w:r>
              <w:rPr>
                <w:rFonts w:ascii="宋体" w:hAnsi="宋体" w:eastAsia="宋体" w:cs="宋体"/>
                <w:spacing w:val="-5"/>
                <w:sz w:val="18"/>
                <w:szCs w:val="18"/>
              </w:rPr>
              <w:t>击实次数（双面）</w:t>
            </w:r>
          </w:p>
        </w:tc>
        <w:tc>
          <w:tcPr>
            <w:tcW w:w="3460" w:type="dxa"/>
            <w:gridSpan w:val="3"/>
            <w:vAlign w:val="top"/>
          </w:tcPr>
          <w:p w14:paraId="5A388399">
            <w:pPr>
              <w:spacing w:before="123" w:line="219" w:lineRule="auto"/>
              <w:ind w:left="1643"/>
              <w:rPr>
                <w:rFonts w:ascii="宋体" w:hAnsi="宋体" w:eastAsia="宋体" w:cs="宋体"/>
                <w:sz w:val="18"/>
                <w:szCs w:val="18"/>
              </w:rPr>
            </w:pPr>
            <w:r>
              <w:rPr>
                <w:rFonts w:ascii="宋体" w:hAnsi="宋体" w:eastAsia="宋体" w:cs="宋体"/>
                <w:sz w:val="18"/>
                <w:szCs w:val="18"/>
              </w:rPr>
              <w:t>次</w:t>
            </w:r>
          </w:p>
        </w:tc>
        <w:tc>
          <w:tcPr>
            <w:tcW w:w="4833" w:type="dxa"/>
            <w:gridSpan w:val="4"/>
            <w:tcBorders>
              <w:right w:val="single" w:color="0070C0" w:sz="16" w:space="0"/>
            </w:tcBorders>
            <w:vAlign w:val="top"/>
          </w:tcPr>
          <w:p w14:paraId="23C2BFAF">
            <w:pPr>
              <w:spacing w:before="152" w:line="182" w:lineRule="auto"/>
              <w:ind w:left="2340"/>
              <w:rPr>
                <w:rFonts w:ascii="宋体" w:hAnsi="宋体" w:eastAsia="宋体" w:cs="宋体"/>
                <w:sz w:val="18"/>
                <w:szCs w:val="18"/>
              </w:rPr>
            </w:pPr>
            <w:r>
              <w:rPr>
                <w:rFonts w:ascii="宋体" w:hAnsi="宋体" w:eastAsia="宋体" w:cs="宋体"/>
                <w:spacing w:val="-6"/>
                <w:sz w:val="18"/>
                <w:szCs w:val="18"/>
              </w:rPr>
              <w:t>75</w:t>
            </w:r>
          </w:p>
        </w:tc>
      </w:tr>
      <w:tr w14:paraId="58485B67">
        <w:tblPrEx>
          <w:tblBorders>
            <w:top w:val="single" w:color="0070C0" w:sz="2" w:space="0"/>
            <w:left w:val="single" w:color="0070C0" w:sz="2" w:space="0"/>
            <w:bottom w:val="single" w:color="0070C0" w:sz="2" w:space="0"/>
            <w:right w:val="single" w:color="0070C0" w:sz="2" w:space="0"/>
            <w:insideH w:val="single" w:color="0070C0" w:sz="2" w:space="0"/>
            <w:insideV w:val="single" w:color="0070C0" w:sz="2" w:space="0"/>
          </w:tblBorders>
          <w:tblCellMar>
            <w:top w:w="0" w:type="dxa"/>
            <w:left w:w="0" w:type="dxa"/>
            <w:bottom w:w="0" w:type="dxa"/>
            <w:right w:w="0" w:type="dxa"/>
          </w:tblCellMar>
        </w:tblPrEx>
        <w:trPr>
          <w:trHeight w:val="425" w:hRule="atLeast"/>
        </w:trPr>
        <w:tc>
          <w:tcPr>
            <w:tcW w:w="1665" w:type="dxa"/>
            <w:tcBorders>
              <w:left w:val="single" w:color="0070C0" w:sz="16" w:space="0"/>
            </w:tcBorders>
            <w:vAlign w:val="top"/>
          </w:tcPr>
          <w:p w14:paraId="63E3DBD4">
            <w:pPr>
              <w:spacing w:before="127" w:line="219" w:lineRule="auto"/>
              <w:ind w:left="464"/>
              <w:rPr>
                <w:rFonts w:ascii="宋体" w:hAnsi="宋体" w:eastAsia="宋体" w:cs="宋体"/>
                <w:sz w:val="18"/>
                <w:szCs w:val="18"/>
              </w:rPr>
            </w:pPr>
            <w:r>
              <w:rPr>
                <w:rFonts w:ascii="宋体" w:hAnsi="宋体" w:eastAsia="宋体" w:cs="宋体"/>
                <w:spacing w:val="-5"/>
                <w:sz w:val="18"/>
                <w:szCs w:val="18"/>
              </w:rPr>
              <w:t>试件尺寸</w:t>
            </w:r>
          </w:p>
        </w:tc>
        <w:tc>
          <w:tcPr>
            <w:tcW w:w="3460" w:type="dxa"/>
            <w:gridSpan w:val="3"/>
            <w:vAlign w:val="top"/>
          </w:tcPr>
          <w:p w14:paraId="4A74C7A5">
            <w:pPr>
              <w:spacing w:before="127" w:line="241" w:lineRule="auto"/>
              <w:ind w:left="1638"/>
              <w:rPr>
                <w:rFonts w:ascii="宋体" w:hAnsi="宋体" w:eastAsia="宋体" w:cs="宋体"/>
                <w:sz w:val="18"/>
                <w:szCs w:val="18"/>
              </w:rPr>
            </w:pPr>
            <w:r>
              <w:rPr>
                <w:rFonts w:ascii="宋体" w:hAnsi="宋体" w:eastAsia="宋体" w:cs="宋体"/>
                <w:spacing w:val="-2"/>
                <w:sz w:val="18"/>
                <w:szCs w:val="18"/>
              </w:rPr>
              <w:t>mm</w:t>
            </w:r>
          </w:p>
        </w:tc>
        <w:tc>
          <w:tcPr>
            <w:tcW w:w="4833" w:type="dxa"/>
            <w:gridSpan w:val="4"/>
            <w:tcBorders>
              <w:right w:val="single" w:color="0070C0" w:sz="16" w:space="0"/>
            </w:tcBorders>
            <w:vAlign w:val="top"/>
          </w:tcPr>
          <w:p w14:paraId="4623563A">
            <w:pPr>
              <w:spacing w:before="127" w:line="239" w:lineRule="auto"/>
              <w:ind w:left="1714"/>
              <w:rPr>
                <w:rFonts w:ascii="宋体" w:hAnsi="宋体" w:eastAsia="宋体" w:cs="宋体"/>
                <w:sz w:val="18"/>
                <w:szCs w:val="18"/>
              </w:rPr>
            </w:pPr>
            <w:r>
              <w:rPr>
                <w:rFonts w:ascii="宋体" w:hAnsi="宋体" w:eastAsia="宋体" w:cs="宋体"/>
                <w:spacing w:val="-6"/>
                <w:sz w:val="18"/>
                <w:szCs w:val="18"/>
              </w:rPr>
              <w:t>Φ101.6mm×63.5mm</w:t>
            </w:r>
          </w:p>
        </w:tc>
      </w:tr>
      <w:tr w14:paraId="657DC276">
        <w:tblPrEx>
          <w:tblBorders>
            <w:top w:val="single" w:color="0070C0" w:sz="2" w:space="0"/>
            <w:left w:val="single" w:color="0070C0" w:sz="2" w:space="0"/>
            <w:bottom w:val="single" w:color="0070C0" w:sz="2" w:space="0"/>
            <w:right w:val="single" w:color="0070C0" w:sz="2" w:space="0"/>
            <w:insideH w:val="single" w:color="0070C0" w:sz="2" w:space="0"/>
            <w:insideV w:val="single" w:color="0070C0" w:sz="2" w:space="0"/>
          </w:tblBorders>
          <w:tblCellMar>
            <w:top w:w="0" w:type="dxa"/>
            <w:left w:w="0" w:type="dxa"/>
            <w:bottom w:w="0" w:type="dxa"/>
            <w:right w:w="0" w:type="dxa"/>
          </w:tblCellMar>
        </w:tblPrEx>
        <w:trPr>
          <w:trHeight w:val="425" w:hRule="atLeast"/>
        </w:trPr>
        <w:tc>
          <w:tcPr>
            <w:tcW w:w="1665" w:type="dxa"/>
            <w:tcBorders>
              <w:left w:val="single" w:color="0070C0" w:sz="16" w:space="0"/>
            </w:tcBorders>
            <w:vAlign w:val="top"/>
          </w:tcPr>
          <w:p w14:paraId="2EA679C1">
            <w:pPr>
              <w:spacing w:before="130" w:line="219" w:lineRule="auto"/>
              <w:ind w:left="159"/>
              <w:rPr>
                <w:rFonts w:ascii="宋体" w:hAnsi="宋体" w:eastAsia="宋体" w:cs="宋体"/>
                <w:sz w:val="18"/>
                <w:szCs w:val="18"/>
              </w:rPr>
            </w:pPr>
            <w:r>
              <w:rPr>
                <w:rFonts w:ascii="宋体" w:hAnsi="宋体" w:eastAsia="宋体" w:cs="宋体"/>
                <w:spacing w:val="-5"/>
                <w:sz w:val="18"/>
                <w:szCs w:val="18"/>
              </w:rPr>
              <w:t>稳定度</w:t>
            </w:r>
            <w:r>
              <w:rPr>
                <w:rFonts w:ascii="宋体" w:hAnsi="宋体" w:eastAsia="宋体" w:cs="宋体"/>
                <w:spacing w:val="-46"/>
                <w:sz w:val="18"/>
                <w:szCs w:val="18"/>
              </w:rPr>
              <w:t xml:space="preserve"> </w:t>
            </w:r>
            <w:r>
              <w:rPr>
                <w:rFonts w:ascii="宋体" w:hAnsi="宋体" w:eastAsia="宋体" w:cs="宋体"/>
                <w:spacing w:val="-5"/>
                <w:sz w:val="18"/>
                <w:szCs w:val="18"/>
              </w:rPr>
              <w:t>MS</w:t>
            </w:r>
            <w:r>
              <w:rPr>
                <w:rFonts w:ascii="宋体" w:hAnsi="宋体" w:eastAsia="宋体" w:cs="宋体"/>
                <w:spacing w:val="-46"/>
                <w:sz w:val="18"/>
                <w:szCs w:val="18"/>
              </w:rPr>
              <w:t xml:space="preserve"> </w:t>
            </w:r>
            <w:r>
              <w:rPr>
                <w:rFonts w:ascii="宋体" w:hAnsi="宋体" w:eastAsia="宋体" w:cs="宋体"/>
                <w:spacing w:val="-5"/>
                <w:sz w:val="18"/>
                <w:szCs w:val="18"/>
              </w:rPr>
              <w:t>不小于</w:t>
            </w:r>
          </w:p>
        </w:tc>
        <w:tc>
          <w:tcPr>
            <w:tcW w:w="3460" w:type="dxa"/>
            <w:gridSpan w:val="3"/>
            <w:vAlign w:val="top"/>
          </w:tcPr>
          <w:p w14:paraId="2D4778B3">
            <w:pPr>
              <w:spacing w:before="129" w:line="241" w:lineRule="auto"/>
              <w:ind w:left="1642"/>
              <w:rPr>
                <w:rFonts w:ascii="宋体" w:hAnsi="宋体" w:eastAsia="宋体" w:cs="宋体"/>
                <w:sz w:val="18"/>
                <w:szCs w:val="18"/>
              </w:rPr>
            </w:pPr>
            <w:r>
              <w:rPr>
                <w:rFonts w:ascii="宋体" w:hAnsi="宋体" w:eastAsia="宋体" w:cs="宋体"/>
                <w:spacing w:val="-3"/>
                <w:sz w:val="18"/>
                <w:szCs w:val="18"/>
              </w:rPr>
              <w:t>kN</w:t>
            </w:r>
          </w:p>
        </w:tc>
        <w:tc>
          <w:tcPr>
            <w:tcW w:w="4833" w:type="dxa"/>
            <w:gridSpan w:val="4"/>
            <w:tcBorders>
              <w:right w:val="single" w:color="0070C0" w:sz="16" w:space="0"/>
            </w:tcBorders>
            <w:vAlign w:val="top"/>
          </w:tcPr>
          <w:p w14:paraId="4425B7BB">
            <w:pPr>
              <w:spacing w:before="158" w:line="183" w:lineRule="auto"/>
              <w:ind w:left="2379"/>
              <w:rPr>
                <w:rFonts w:ascii="宋体" w:hAnsi="宋体" w:eastAsia="宋体" w:cs="宋体"/>
                <w:sz w:val="18"/>
                <w:szCs w:val="18"/>
              </w:rPr>
            </w:pPr>
            <w:r>
              <w:rPr>
                <w:rFonts w:ascii="宋体" w:hAnsi="宋体" w:eastAsia="宋体" w:cs="宋体"/>
                <w:sz w:val="18"/>
                <w:szCs w:val="18"/>
              </w:rPr>
              <w:t>8</w:t>
            </w:r>
          </w:p>
        </w:tc>
      </w:tr>
      <w:tr w14:paraId="299BA366">
        <w:tblPrEx>
          <w:tblBorders>
            <w:top w:val="single" w:color="0070C0" w:sz="2" w:space="0"/>
            <w:left w:val="single" w:color="0070C0" w:sz="2" w:space="0"/>
            <w:bottom w:val="single" w:color="0070C0" w:sz="2" w:space="0"/>
            <w:right w:val="single" w:color="0070C0" w:sz="2" w:space="0"/>
            <w:insideH w:val="single" w:color="0070C0" w:sz="2" w:space="0"/>
            <w:insideV w:val="single" w:color="0070C0" w:sz="2" w:space="0"/>
          </w:tblBorders>
          <w:tblCellMar>
            <w:top w:w="0" w:type="dxa"/>
            <w:left w:w="0" w:type="dxa"/>
            <w:bottom w:w="0" w:type="dxa"/>
            <w:right w:w="0" w:type="dxa"/>
          </w:tblCellMar>
        </w:tblPrEx>
        <w:trPr>
          <w:trHeight w:val="365" w:hRule="atLeast"/>
        </w:trPr>
        <w:tc>
          <w:tcPr>
            <w:tcW w:w="1665" w:type="dxa"/>
            <w:tcBorders>
              <w:left w:val="single" w:color="0070C0" w:sz="16" w:space="0"/>
            </w:tcBorders>
            <w:vAlign w:val="top"/>
          </w:tcPr>
          <w:p w14:paraId="5FF83C3C">
            <w:pPr>
              <w:spacing w:before="103" w:line="219" w:lineRule="auto"/>
              <w:ind w:left="531"/>
              <w:rPr>
                <w:rFonts w:ascii="宋体" w:hAnsi="宋体" w:eastAsia="宋体" w:cs="宋体"/>
                <w:sz w:val="18"/>
                <w:szCs w:val="18"/>
              </w:rPr>
            </w:pPr>
            <w:r>
              <w:rPr>
                <w:rFonts w:ascii="宋体" w:hAnsi="宋体" w:eastAsia="宋体" w:cs="宋体"/>
                <w:spacing w:val="-5"/>
                <w:sz w:val="18"/>
                <w:szCs w:val="18"/>
              </w:rPr>
              <w:t>流值</w:t>
            </w:r>
            <w:r>
              <w:rPr>
                <w:rFonts w:ascii="宋体" w:hAnsi="宋体" w:eastAsia="宋体" w:cs="宋体"/>
                <w:spacing w:val="-46"/>
                <w:sz w:val="18"/>
                <w:szCs w:val="18"/>
              </w:rPr>
              <w:t xml:space="preserve"> </w:t>
            </w:r>
            <w:r>
              <w:rPr>
                <w:rFonts w:ascii="宋体" w:hAnsi="宋体" w:eastAsia="宋体" w:cs="宋体"/>
                <w:spacing w:val="-5"/>
                <w:sz w:val="18"/>
                <w:szCs w:val="18"/>
              </w:rPr>
              <w:t>FL</w:t>
            </w:r>
          </w:p>
        </w:tc>
        <w:tc>
          <w:tcPr>
            <w:tcW w:w="3460" w:type="dxa"/>
            <w:gridSpan w:val="3"/>
            <w:vAlign w:val="top"/>
          </w:tcPr>
          <w:p w14:paraId="23FBF14D">
            <w:pPr>
              <w:spacing w:before="102" w:line="241" w:lineRule="auto"/>
              <w:ind w:left="1638"/>
              <w:rPr>
                <w:rFonts w:ascii="宋体" w:hAnsi="宋体" w:eastAsia="宋体" w:cs="宋体"/>
                <w:sz w:val="18"/>
                <w:szCs w:val="18"/>
              </w:rPr>
            </w:pPr>
            <w:r>
              <w:rPr>
                <w:rFonts w:ascii="宋体" w:hAnsi="宋体" w:eastAsia="宋体" w:cs="宋体"/>
                <w:spacing w:val="-2"/>
                <w:sz w:val="18"/>
                <w:szCs w:val="18"/>
              </w:rPr>
              <w:t>mm</w:t>
            </w:r>
          </w:p>
        </w:tc>
        <w:tc>
          <w:tcPr>
            <w:tcW w:w="4833" w:type="dxa"/>
            <w:gridSpan w:val="4"/>
            <w:tcBorders>
              <w:right w:val="single" w:color="0070C0" w:sz="16" w:space="0"/>
            </w:tcBorders>
            <w:vAlign w:val="top"/>
          </w:tcPr>
          <w:p w14:paraId="426B5E5E">
            <w:pPr>
              <w:spacing w:before="131" w:line="183" w:lineRule="auto"/>
              <w:ind w:left="2210"/>
              <w:rPr>
                <w:rFonts w:ascii="宋体" w:hAnsi="宋体" w:eastAsia="宋体" w:cs="宋体"/>
                <w:sz w:val="18"/>
                <w:szCs w:val="18"/>
              </w:rPr>
            </w:pPr>
            <w:r>
              <w:rPr>
                <w:rFonts w:ascii="宋体" w:hAnsi="宋体" w:eastAsia="宋体" w:cs="宋体"/>
                <w:spacing w:val="-4"/>
                <w:sz w:val="18"/>
                <w:szCs w:val="18"/>
              </w:rPr>
              <w:t>2-4.0</w:t>
            </w:r>
          </w:p>
        </w:tc>
      </w:tr>
      <w:tr w14:paraId="68BF0D43">
        <w:tblPrEx>
          <w:tblBorders>
            <w:top w:val="single" w:color="0070C0" w:sz="2" w:space="0"/>
            <w:left w:val="single" w:color="0070C0" w:sz="2" w:space="0"/>
            <w:bottom w:val="single" w:color="0070C0" w:sz="2" w:space="0"/>
            <w:right w:val="single" w:color="0070C0" w:sz="2" w:space="0"/>
            <w:insideH w:val="single" w:color="0070C0" w:sz="2" w:space="0"/>
            <w:insideV w:val="single" w:color="0070C0" w:sz="2" w:space="0"/>
          </w:tblBorders>
          <w:tblCellMar>
            <w:top w:w="0" w:type="dxa"/>
            <w:left w:w="0" w:type="dxa"/>
            <w:bottom w:w="0" w:type="dxa"/>
            <w:right w:w="0" w:type="dxa"/>
          </w:tblCellMar>
        </w:tblPrEx>
        <w:trPr>
          <w:trHeight w:val="348" w:hRule="atLeast"/>
        </w:trPr>
        <w:tc>
          <w:tcPr>
            <w:tcW w:w="1665" w:type="dxa"/>
            <w:tcBorders>
              <w:left w:val="single" w:color="0070C0" w:sz="16" w:space="0"/>
            </w:tcBorders>
            <w:vAlign w:val="top"/>
          </w:tcPr>
          <w:p w14:paraId="15A02558">
            <w:pPr>
              <w:spacing w:before="98" w:line="219" w:lineRule="auto"/>
              <w:ind w:left="313"/>
              <w:rPr>
                <w:rFonts w:ascii="宋体" w:hAnsi="宋体" w:eastAsia="宋体" w:cs="宋体"/>
                <w:sz w:val="18"/>
                <w:szCs w:val="18"/>
              </w:rPr>
            </w:pPr>
            <w:r>
              <w:rPr>
                <w:rFonts w:ascii="宋体" w:hAnsi="宋体" w:eastAsia="宋体" w:cs="宋体"/>
                <w:spacing w:val="-5"/>
                <w:sz w:val="18"/>
                <w:szCs w:val="18"/>
              </w:rPr>
              <w:t>设计空隙率</w:t>
            </w:r>
            <w:r>
              <w:rPr>
                <w:rFonts w:ascii="宋体" w:hAnsi="宋体" w:eastAsia="宋体" w:cs="宋体"/>
                <w:spacing w:val="-49"/>
                <w:sz w:val="18"/>
                <w:szCs w:val="18"/>
              </w:rPr>
              <w:t xml:space="preserve"> </w:t>
            </w:r>
            <w:r>
              <w:rPr>
                <w:rFonts w:ascii="宋体" w:hAnsi="宋体" w:eastAsia="宋体" w:cs="宋体"/>
                <w:spacing w:val="-5"/>
                <w:sz w:val="18"/>
                <w:szCs w:val="18"/>
              </w:rPr>
              <w:t>V</w:t>
            </w:r>
          </w:p>
        </w:tc>
        <w:tc>
          <w:tcPr>
            <w:tcW w:w="3460" w:type="dxa"/>
            <w:gridSpan w:val="3"/>
            <w:vAlign w:val="top"/>
          </w:tcPr>
          <w:p w14:paraId="7846D85B">
            <w:pPr>
              <w:spacing w:before="97"/>
              <w:ind w:left="1679"/>
              <w:rPr>
                <w:rFonts w:ascii="宋体" w:hAnsi="宋体" w:eastAsia="宋体" w:cs="宋体"/>
                <w:sz w:val="18"/>
                <w:szCs w:val="18"/>
              </w:rPr>
            </w:pPr>
            <w:r>
              <w:rPr>
                <w:rFonts w:ascii="宋体" w:hAnsi="宋体" w:eastAsia="宋体" w:cs="宋体"/>
                <w:sz w:val="18"/>
                <w:szCs w:val="18"/>
              </w:rPr>
              <w:t>%</w:t>
            </w:r>
          </w:p>
        </w:tc>
        <w:tc>
          <w:tcPr>
            <w:tcW w:w="4833" w:type="dxa"/>
            <w:gridSpan w:val="4"/>
            <w:tcBorders>
              <w:right w:val="single" w:color="0070C0" w:sz="16" w:space="0"/>
            </w:tcBorders>
            <w:vAlign w:val="top"/>
          </w:tcPr>
          <w:p w14:paraId="2EB60438">
            <w:pPr>
              <w:spacing w:before="126" w:line="183" w:lineRule="auto"/>
              <w:ind w:left="2296"/>
              <w:rPr>
                <w:rFonts w:ascii="宋体" w:hAnsi="宋体" w:eastAsia="宋体" w:cs="宋体"/>
                <w:sz w:val="18"/>
                <w:szCs w:val="18"/>
              </w:rPr>
            </w:pPr>
            <w:r>
              <w:rPr>
                <w:rFonts w:ascii="宋体" w:hAnsi="宋体" w:eastAsia="宋体" w:cs="宋体"/>
                <w:spacing w:val="-5"/>
                <w:sz w:val="18"/>
                <w:szCs w:val="18"/>
              </w:rPr>
              <w:t>3-6</w:t>
            </w:r>
          </w:p>
        </w:tc>
      </w:tr>
      <w:tr w14:paraId="08CF7E5A">
        <w:tblPrEx>
          <w:tblBorders>
            <w:top w:val="single" w:color="0070C0" w:sz="2" w:space="0"/>
            <w:left w:val="single" w:color="0070C0" w:sz="2" w:space="0"/>
            <w:bottom w:val="single" w:color="0070C0" w:sz="2" w:space="0"/>
            <w:right w:val="single" w:color="0070C0" w:sz="2" w:space="0"/>
            <w:insideH w:val="single" w:color="0070C0" w:sz="2" w:space="0"/>
            <w:insideV w:val="single" w:color="0070C0" w:sz="2" w:space="0"/>
          </w:tblBorders>
          <w:tblCellMar>
            <w:top w:w="0" w:type="dxa"/>
            <w:left w:w="0" w:type="dxa"/>
            <w:bottom w:w="0" w:type="dxa"/>
            <w:right w:w="0" w:type="dxa"/>
          </w:tblCellMar>
        </w:tblPrEx>
        <w:trPr>
          <w:trHeight w:val="381" w:hRule="atLeast"/>
        </w:trPr>
        <w:tc>
          <w:tcPr>
            <w:tcW w:w="1665" w:type="dxa"/>
            <w:vMerge w:val="restart"/>
            <w:tcBorders>
              <w:left w:val="single" w:color="0070C0" w:sz="16" w:space="0"/>
              <w:bottom w:val="nil"/>
            </w:tcBorders>
            <w:vAlign w:val="top"/>
          </w:tcPr>
          <w:p w14:paraId="2A2E36EC">
            <w:pPr>
              <w:spacing w:line="254" w:lineRule="auto"/>
              <w:rPr>
                <w:rFonts w:ascii="Arial"/>
                <w:sz w:val="21"/>
              </w:rPr>
            </w:pPr>
          </w:p>
          <w:p w14:paraId="28A685AA">
            <w:pPr>
              <w:spacing w:line="255" w:lineRule="auto"/>
              <w:rPr>
                <w:rFonts w:ascii="Arial"/>
                <w:sz w:val="21"/>
              </w:rPr>
            </w:pPr>
          </w:p>
          <w:p w14:paraId="40E5D0D5">
            <w:pPr>
              <w:spacing w:line="255" w:lineRule="auto"/>
              <w:rPr>
                <w:rFonts w:ascii="Arial"/>
                <w:sz w:val="21"/>
              </w:rPr>
            </w:pPr>
          </w:p>
          <w:p w14:paraId="7A9A2EE2">
            <w:pPr>
              <w:spacing w:line="255" w:lineRule="auto"/>
              <w:rPr>
                <w:rFonts w:ascii="Arial"/>
                <w:sz w:val="21"/>
              </w:rPr>
            </w:pPr>
          </w:p>
          <w:p w14:paraId="56B13ADF">
            <w:pPr>
              <w:spacing w:before="58" w:line="230" w:lineRule="auto"/>
              <w:ind w:left="727" w:right="113" w:hanging="629"/>
              <w:rPr>
                <w:rFonts w:ascii="宋体" w:hAnsi="宋体" w:eastAsia="宋体" w:cs="宋体"/>
                <w:sz w:val="18"/>
                <w:szCs w:val="18"/>
              </w:rPr>
            </w:pPr>
            <w:r>
              <w:rPr>
                <w:rFonts w:ascii="宋体" w:hAnsi="宋体" w:eastAsia="宋体" w:cs="宋体"/>
                <w:spacing w:val="-5"/>
                <w:sz w:val="18"/>
                <w:szCs w:val="18"/>
              </w:rPr>
              <w:t>矿料间隙率</w:t>
            </w:r>
            <w:r>
              <w:rPr>
                <w:rFonts w:ascii="宋体" w:hAnsi="宋体" w:eastAsia="宋体" w:cs="宋体"/>
                <w:spacing w:val="-46"/>
                <w:sz w:val="18"/>
                <w:szCs w:val="18"/>
              </w:rPr>
              <w:t xml:space="preserve"> </w:t>
            </w:r>
            <w:r>
              <w:rPr>
                <w:rFonts w:ascii="宋体" w:hAnsi="宋体" w:eastAsia="宋体" w:cs="宋体"/>
                <w:spacing w:val="-5"/>
                <w:sz w:val="18"/>
                <w:szCs w:val="18"/>
              </w:rPr>
              <w:t>VMA(%)</w:t>
            </w:r>
            <w:r>
              <w:rPr>
                <w:rFonts w:ascii="宋体" w:hAnsi="宋体" w:eastAsia="宋体" w:cs="宋体"/>
                <w:sz w:val="18"/>
                <w:szCs w:val="18"/>
              </w:rPr>
              <w:t xml:space="preserve"> </w:t>
            </w:r>
            <w:r>
              <w:rPr>
                <w:rFonts w:ascii="宋体" w:hAnsi="宋体" w:eastAsia="宋体" w:cs="宋体"/>
                <w:spacing w:val="-5"/>
                <w:sz w:val="18"/>
                <w:szCs w:val="18"/>
              </w:rPr>
              <w:t>不小于</w:t>
            </w:r>
          </w:p>
        </w:tc>
        <w:tc>
          <w:tcPr>
            <w:tcW w:w="8293" w:type="dxa"/>
            <w:gridSpan w:val="7"/>
            <w:tcBorders>
              <w:right w:val="single" w:color="0070C0" w:sz="16" w:space="0"/>
            </w:tcBorders>
            <w:vAlign w:val="top"/>
          </w:tcPr>
          <w:p w14:paraId="1FF2BACA">
            <w:pPr>
              <w:spacing w:before="117" w:line="219" w:lineRule="auto"/>
              <w:ind w:left="2015"/>
              <w:rPr>
                <w:rFonts w:ascii="宋体" w:hAnsi="宋体" w:eastAsia="宋体" w:cs="宋体"/>
                <w:sz w:val="18"/>
                <w:szCs w:val="18"/>
              </w:rPr>
            </w:pPr>
            <w:r>
              <w:rPr>
                <w:rFonts w:ascii="宋体" w:hAnsi="宋体" w:eastAsia="宋体" w:cs="宋体"/>
                <w:spacing w:val="-5"/>
                <w:sz w:val="18"/>
                <w:szCs w:val="18"/>
              </w:rPr>
              <w:t>相应于以下公称最大粒径(mm)的</w:t>
            </w:r>
            <w:r>
              <w:rPr>
                <w:rFonts w:ascii="宋体" w:hAnsi="宋体" w:eastAsia="宋体" w:cs="宋体"/>
                <w:spacing w:val="-36"/>
                <w:sz w:val="18"/>
                <w:szCs w:val="18"/>
              </w:rPr>
              <w:t xml:space="preserve"> </w:t>
            </w:r>
            <w:r>
              <w:rPr>
                <w:rFonts w:ascii="宋体" w:hAnsi="宋体" w:eastAsia="宋体" w:cs="宋体"/>
                <w:spacing w:val="-5"/>
                <w:sz w:val="18"/>
                <w:szCs w:val="18"/>
              </w:rPr>
              <w:t>VMA</w:t>
            </w:r>
            <w:r>
              <w:rPr>
                <w:rFonts w:ascii="宋体" w:hAnsi="宋体" w:eastAsia="宋体" w:cs="宋体"/>
                <w:spacing w:val="-49"/>
                <w:sz w:val="18"/>
                <w:szCs w:val="18"/>
              </w:rPr>
              <w:t xml:space="preserve"> </w:t>
            </w:r>
            <w:r>
              <w:rPr>
                <w:rFonts w:ascii="宋体" w:hAnsi="宋体" w:eastAsia="宋体" w:cs="宋体"/>
                <w:spacing w:val="-5"/>
                <w:sz w:val="18"/>
                <w:szCs w:val="18"/>
              </w:rPr>
              <w:t>及</w:t>
            </w:r>
            <w:r>
              <w:rPr>
                <w:rFonts w:ascii="宋体" w:hAnsi="宋体" w:eastAsia="宋体" w:cs="宋体"/>
                <w:spacing w:val="-47"/>
                <w:sz w:val="18"/>
                <w:szCs w:val="18"/>
              </w:rPr>
              <w:t xml:space="preserve"> </w:t>
            </w:r>
            <w:r>
              <w:rPr>
                <w:rFonts w:ascii="宋体" w:hAnsi="宋体" w:eastAsia="宋体" w:cs="宋体"/>
                <w:spacing w:val="-5"/>
                <w:sz w:val="18"/>
                <w:szCs w:val="18"/>
              </w:rPr>
              <w:t>VFA</w:t>
            </w:r>
            <w:r>
              <w:rPr>
                <w:rFonts w:ascii="宋体" w:hAnsi="宋体" w:eastAsia="宋体" w:cs="宋体"/>
                <w:spacing w:val="-47"/>
                <w:sz w:val="18"/>
                <w:szCs w:val="18"/>
              </w:rPr>
              <w:t xml:space="preserve"> </w:t>
            </w:r>
            <w:r>
              <w:rPr>
                <w:rFonts w:ascii="宋体" w:hAnsi="宋体" w:eastAsia="宋体" w:cs="宋体"/>
                <w:spacing w:val="-5"/>
                <w:sz w:val="18"/>
                <w:szCs w:val="18"/>
              </w:rPr>
              <w:t>技术要求(%)</w:t>
            </w:r>
          </w:p>
        </w:tc>
      </w:tr>
      <w:tr w14:paraId="08551732">
        <w:tblPrEx>
          <w:tblBorders>
            <w:top w:val="single" w:color="0070C0" w:sz="2" w:space="0"/>
            <w:left w:val="single" w:color="0070C0" w:sz="2" w:space="0"/>
            <w:bottom w:val="single" w:color="0070C0" w:sz="2" w:space="0"/>
            <w:right w:val="single" w:color="0070C0" w:sz="2" w:space="0"/>
            <w:insideH w:val="single" w:color="0070C0" w:sz="2" w:space="0"/>
            <w:insideV w:val="single" w:color="0070C0" w:sz="2" w:space="0"/>
          </w:tblBorders>
          <w:tblCellMar>
            <w:top w:w="0" w:type="dxa"/>
            <w:left w:w="0" w:type="dxa"/>
            <w:bottom w:w="0" w:type="dxa"/>
            <w:right w:w="0" w:type="dxa"/>
          </w:tblCellMar>
        </w:tblPrEx>
        <w:trPr>
          <w:trHeight w:val="425" w:hRule="atLeast"/>
        </w:trPr>
        <w:tc>
          <w:tcPr>
            <w:tcW w:w="1665" w:type="dxa"/>
            <w:vMerge w:val="continue"/>
            <w:tcBorders>
              <w:top w:val="nil"/>
              <w:left w:val="single" w:color="0070C0" w:sz="16" w:space="0"/>
              <w:bottom w:val="nil"/>
            </w:tcBorders>
            <w:vAlign w:val="top"/>
          </w:tcPr>
          <w:p w14:paraId="6994E17C">
            <w:pPr>
              <w:rPr>
                <w:rFonts w:ascii="Arial"/>
                <w:sz w:val="21"/>
              </w:rPr>
            </w:pPr>
          </w:p>
        </w:tc>
        <w:tc>
          <w:tcPr>
            <w:tcW w:w="1349" w:type="dxa"/>
            <w:vAlign w:val="top"/>
          </w:tcPr>
          <w:p w14:paraId="4658C86B">
            <w:pPr>
              <w:spacing w:before="141" w:line="220" w:lineRule="auto"/>
              <w:ind w:left="103"/>
              <w:rPr>
                <w:rFonts w:ascii="宋体" w:hAnsi="宋体" w:eastAsia="宋体" w:cs="宋体"/>
                <w:sz w:val="18"/>
                <w:szCs w:val="18"/>
              </w:rPr>
            </w:pPr>
            <w:r>
              <w:rPr>
                <w:rFonts w:ascii="宋体" w:hAnsi="宋体" w:eastAsia="宋体" w:cs="宋体"/>
                <w:spacing w:val="-6"/>
                <w:sz w:val="18"/>
                <w:szCs w:val="18"/>
              </w:rPr>
              <w:t>设计空隙（%）</w:t>
            </w:r>
          </w:p>
        </w:tc>
        <w:tc>
          <w:tcPr>
            <w:tcW w:w="957" w:type="dxa"/>
            <w:vAlign w:val="top"/>
          </w:tcPr>
          <w:p w14:paraId="4603AA92">
            <w:pPr>
              <w:spacing w:before="169" w:line="183" w:lineRule="auto"/>
              <w:ind w:left="308"/>
              <w:rPr>
                <w:rFonts w:ascii="宋体" w:hAnsi="宋体" w:eastAsia="宋体" w:cs="宋体"/>
                <w:sz w:val="18"/>
                <w:szCs w:val="18"/>
              </w:rPr>
            </w:pPr>
            <w:r>
              <w:rPr>
                <w:rFonts w:ascii="宋体" w:hAnsi="宋体" w:eastAsia="宋体" w:cs="宋体"/>
                <w:spacing w:val="-5"/>
                <w:sz w:val="18"/>
                <w:szCs w:val="18"/>
              </w:rPr>
              <w:t>26.5</w:t>
            </w:r>
          </w:p>
        </w:tc>
        <w:tc>
          <w:tcPr>
            <w:tcW w:w="1154" w:type="dxa"/>
            <w:vAlign w:val="top"/>
          </w:tcPr>
          <w:p w14:paraId="33F91E1D">
            <w:pPr>
              <w:spacing w:before="168" w:line="184" w:lineRule="auto"/>
              <w:ind w:left="507"/>
              <w:rPr>
                <w:rFonts w:ascii="宋体" w:hAnsi="宋体" w:eastAsia="宋体" w:cs="宋体"/>
                <w:sz w:val="18"/>
                <w:szCs w:val="18"/>
              </w:rPr>
            </w:pPr>
            <w:r>
              <w:rPr>
                <w:rFonts w:ascii="宋体" w:hAnsi="宋体" w:eastAsia="宋体" w:cs="宋体"/>
                <w:spacing w:val="-11"/>
                <w:sz w:val="18"/>
                <w:szCs w:val="18"/>
              </w:rPr>
              <w:t>19</w:t>
            </w:r>
          </w:p>
        </w:tc>
        <w:tc>
          <w:tcPr>
            <w:tcW w:w="1153" w:type="dxa"/>
            <w:vAlign w:val="top"/>
          </w:tcPr>
          <w:p w14:paraId="6B843770">
            <w:pPr>
              <w:spacing w:before="168" w:line="184" w:lineRule="auto"/>
              <w:ind w:left="513"/>
              <w:rPr>
                <w:rFonts w:ascii="宋体" w:hAnsi="宋体" w:eastAsia="宋体" w:cs="宋体"/>
                <w:sz w:val="18"/>
                <w:szCs w:val="18"/>
              </w:rPr>
            </w:pPr>
            <w:r>
              <w:rPr>
                <w:rFonts w:ascii="宋体" w:hAnsi="宋体" w:eastAsia="宋体" w:cs="宋体"/>
                <w:spacing w:val="-11"/>
                <w:sz w:val="18"/>
                <w:szCs w:val="18"/>
              </w:rPr>
              <w:t>16</w:t>
            </w:r>
          </w:p>
        </w:tc>
        <w:tc>
          <w:tcPr>
            <w:tcW w:w="1153" w:type="dxa"/>
            <w:vAlign w:val="top"/>
          </w:tcPr>
          <w:p w14:paraId="5E7BECE3">
            <w:pPr>
              <w:spacing w:before="168" w:line="184" w:lineRule="auto"/>
              <w:ind w:left="562"/>
              <w:rPr>
                <w:rFonts w:ascii="宋体" w:hAnsi="宋体" w:eastAsia="宋体" w:cs="宋体"/>
                <w:sz w:val="18"/>
                <w:szCs w:val="18"/>
              </w:rPr>
            </w:pPr>
            <w:r>
              <w:rPr>
                <w:rFonts w:ascii="宋体" w:hAnsi="宋体" w:eastAsia="宋体" w:cs="宋体"/>
                <w:spacing w:val="-7"/>
                <w:sz w:val="18"/>
                <w:szCs w:val="18"/>
              </w:rPr>
              <w:t>13.2</w:t>
            </w:r>
          </w:p>
        </w:tc>
        <w:tc>
          <w:tcPr>
            <w:tcW w:w="1154" w:type="dxa"/>
            <w:vAlign w:val="top"/>
          </w:tcPr>
          <w:p w14:paraId="5945D930">
            <w:pPr>
              <w:spacing w:before="169" w:line="183" w:lineRule="auto"/>
              <w:ind w:left="596"/>
              <w:rPr>
                <w:rFonts w:ascii="宋体" w:hAnsi="宋体" w:eastAsia="宋体" w:cs="宋体"/>
                <w:sz w:val="18"/>
                <w:szCs w:val="18"/>
              </w:rPr>
            </w:pPr>
            <w:r>
              <w:rPr>
                <w:rFonts w:ascii="宋体" w:hAnsi="宋体" w:eastAsia="宋体" w:cs="宋体"/>
                <w:spacing w:val="-4"/>
                <w:sz w:val="18"/>
                <w:szCs w:val="18"/>
              </w:rPr>
              <w:t>9.5</w:t>
            </w:r>
          </w:p>
        </w:tc>
        <w:tc>
          <w:tcPr>
            <w:tcW w:w="1373" w:type="dxa"/>
            <w:tcBorders>
              <w:right w:val="single" w:color="0070C0" w:sz="16" w:space="0"/>
            </w:tcBorders>
            <w:vAlign w:val="top"/>
          </w:tcPr>
          <w:p w14:paraId="25248F7E">
            <w:pPr>
              <w:spacing w:before="169" w:line="183" w:lineRule="auto"/>
              <w:ind w:left="655"/>
              <w:rPr>
                <w:rFonts w:ascii="宋体" w:hAnsi="宋体" w:eastAsia="宋体" w:cs="宋体"/>
                <w:sz w:val="18"/>
                <w:szCs w:val="18"/>
              </w:rPr>
            </w:pPr>
            <w:r>
              <w:rPr>
                <w:rFonts w:ascii="宋体" w:hAnsi="宋体" w:eastAsia="宋体" w:cs="宋体"/>
                <w:spacing w:val="-4"/>
                <w:sz w:val="18"/>
                <w:szCs w:val="18"/>
              </w:rPr>
              <w:t>4.75</w:t>
            </w:r>
          </w:p>
        </w:tc>
      </w:tr>
      <w:tr w14:paraId="6C183063">
        <w:tblPrEx>
          <w:tblBorders>
            <w:top w:val="single" w:color="0070C0" w:sz="2" w:space="0"/>
            <w:left w:val="single" w:color="0070C0" w:sz="2" w:space="0"/>
            <w:bottom w:val="single" w:color="0070C0" w:sz="2" w:space="0"/>
            <w:right w:val="single" w:color="0070C0" w:sz="2" w:space="0"/>
            <w:insideH w:val="single" w:color="0070C0" w:sz="2" w:space="0"/>
            <w:insideV w:val="single" w:color="0070C0" w:sz="2" w:space="0"/>
          </w:tblBorders>
          <w:tblCellMar>
            <w:top w:w="0" w:type="dxa"/>
            <w:left w:w="0" w:type="dxa"/>
            <w:bottom w:w="0" w:type="dxa"/>
            <w:right w:w="0" w:type="dxa"/>
          </w:tblCellMar>
        </w:tblPrEx>
        <w:trPr>
          <w:trHeight w:val="425" w:hRule="atLeast"/>
        </w:trPr>
        <w:tc>
          <w:tcPr>
            <w:tcW w:w="1665" w:type="dxa"/>
            <w:vMerge w:val="continue"/>
            <w:tcBorders>
              <w:top w:val="nil"/>
              <w:left w:val="single" w:color="0070C0" w:sz="16" w:space="0"/>
              <w:bottom w:val="nil"/>
            </w:tcBorders>
            <w:vAlign w:val="top"/>
          </w:tcPr>
          <w:p w14:paraId="3D70B729">
            <w:pPr>
              <w:rPr>
                <w:rFonts w:ascii="Arial"/>
                <w:sz w:val="21"/>
              </w:rPr>
            </w:pPr>
          </w:p>
        </w:tc>
        <w:tc>
          <w:tcPr>
            <w:tcW w:w="1349" w:type="dxa"/>
            <w:vAlign w:val="top"/>
          </w:tcPr>
          <w:p w14:paraId="07F0EC29">
            <w:pPr>
              <w:spacing w:before="174" w:line="183" w:lineRule="auto"/>
              <w:ind w:left="629"/>
              <w:rPr>
                <w:rFonts w:ascii="宋体" w:hAnsi="宋体" w:eastAsia="宋体" w:cs="宋体"/>
                <w:sz w:val="18"/>
                <w:szCs w:val="18"/>
              </w:rPr>
            </w:pPr>
            <w:r>
              <w:rPr>
                <w:rFonts w:ascii="宋体" w:hAnsi="宋体" w:eastAsia="宋体" w:cs="宋体"/>
                <w:sz w:val="18"/>
                <w:szCs w:val="18"/>
              </w:rPr>
              <w:t>3</w:t>
            </w:r>
          </w:p>
        </w:tc>
        <w:tc>
          <w:tcPr>
            <w:tcW w:w="957" w:type="dxa"/>
            <w:vAlign w:val="top"/>
          </w:tcPr>
          <w:p w14:paraId="601E5CA7">
            <w:pPr>
              <w:spacing w:before="173" w:line="184" w:lineRule="auto"/>
              <w:ind w:left="404"/>
              <w:rPr>
                <w:rFonts w:ascii="宋体" w:hAnsi="宋体" w:eastAsia="宋体" w:cs="宋体"/>
                <w:sz w:val="18"/>
                <w:szCs w:val="18"/>
              </w:rPr>
            </w:pPr>
            <w:r>
              <w:rPr>
                <w:rFonts w:ascii="宋体" w:hAnsi="宋体" w:eastAsia="宋体" w:cs="宋体"/>
                <w:spacing w:val="-11"/>
                <w:sz w:val="18"/>
                <w:szCs w:val="18"/>
              </w:rPr>
              <w:t>11</w:t>
            </w:r>
          </w:p>
        </w:tc>
        <w:tc>
          <w:tcPr>
            <w:tcW w:w="1154" w:type="dxa"/>
            <w:vAlign w:val="top"/>
          </w:tcPr>
          <w:p w14:paraId="70323085">
            <w:pPr>
              <w:spacing w:before="173" w:line="184" w:lineRule="auto"/>
              <w:ind w:left="507"/>
              <w:rPr>
                <w:rFonts w:ascii="宋体" w:hAnsi="宋体" w:eastAsia="宋体" w:cs="宋体"/>
                <w:sz w:val="18"/>
                <w:szCs w:val="18"/>
              </w:rPr>
            </w:pPr>
            <w:r>
              <w:rPr>
                <w:rFonts w:ascii="宋体" w:hAnsi="宋体" w:eastAsia="宋体" w:cs="宋体"/>
                <w:spacing w:val="-11"/>
                <w:sz w:val="18"/>
                <w:szCs w:val="18"/>
              </w:rPr>
              <w:t>12</w:t>
            </w:r>
          </w:p>
        </w:tc>
        <w:tc>
          <w:tcPr>
            <w:tcW w:w="1153" w:type="dxa"/>
            <w:vAlign w:val="top"/>
          </w:tcPr>
          <w:p w14:paraId="38765DCA">
            <w:pPr>
              <w:spacing w:before="173" w:line="184" w:lineRule="auto"/>
              <w:ind w:left="426"/>
              <w:rPr>
                <w:rFonts w:ascii="宋体" w:hAnsi="宋体" w:eastAsia="宋体" w:cs="宋体"/>
                <w:sz w:val="18"/>
                <w:szCs w:val="18"/>
              </w:rPr>
            </w:pPr>
            <w:r>
              <w:rPr>
                <w:rFonts w:ascii="宋体" w:hAnsi="宋体" w:eastAsia="宋体" w:cs="宋体"/>
                <w:spacing w:val="-7"/>
                <w:sz w:val="18"/>
                <w:szCs w:val="18"/>
              </w:rPr>
              <w:t>12.5</w:t>
            </w:r>
          </w:p>
        </w:tc>
        <w:tc>
          <w:tcPr>
            <w:tcW w:w="1153" w:type="dxa"/>
            <w:vAlign w:val="top"/>
          </w:tcPr>
          <w:p w14:paraId="7BC50066">
            <w:pPr>
              <w:spacing w:before="173" w:line="184" w:lineRule="auto"/>
              <w:ind w:left="646"/>
              <w:rPr>
                <w:rFonts w:ascii="宋体" w:hAnsi="宋体" w:eastAsia="宋体" w:cs="宋体"/>
                <w:sz w:val="18"/>
                <w:szCs w:val="18"/>
              </w:rPr>
            </w:pPr>
            <w:r>
              <w:rPr>
                <w:rFonts w:ascii="宋体" w:hAnsi="宋体" w:eastAsia="宋体" w:cs="宋体"/>
                <w:spacing w:val="-11"/>
                <w:sz w:val="18"/>
                <w:szCs w:val="18"/>
              </w:rPr>
              <w:t>13</w:t>
            </w:r>
          </w:p>
        </w:tc>
        <w:tc>
          <w:tcPr>
            <w:tcW w:w="1154" w:type="dxa"/>
            <w:vAlign w:val="top"/>
          </w:tcPr>
          <w:p w14:paraId="380AE828">
            <w:pPr>
              <w:spacing w:before="173" w:line="184" w:lineRule="auto"/>
              <w:ind w:left="650"/>
              <w:rPr>
                <w:rFonts w:ascii="宋体" w:hAnsi="宋体" w:eastAsia="宋体" w:cs="宋体"/>
                <w:sz w:val="18"/>
                <w:szCs w:val="18"/>
              </w:rPr>
            </w:pPr>
            <w:r>
              <w:rPr>
                <w:rFonts w:ascii="宋体" w:hAnsi="宋体" w:eastAsia="宋体" w:cs="宋体"/>
                <w:spacing w:val="-11"/>
                <w:sz w:val="18"/>
                <w:szCs w:val="18"/>
              </w:rPr>
              <w:t>14</w:t>
            </w:r>
          </w:p>
        </w:tc>
        <w:tc>
          <w:tcPr>
            <w:tcW w:w="1373" w:type="dxa"/>
            <w:tcBorders>
              <w:right w:val="single" w:color="0070C0" w:sz="16" w:space="0"/>
            </w:tcBorders>
            <w:vAlign w:val="top"/>
          </w:tcPr>
          <w:p w14:paraId="2550341C">
            <w:pPr>
              <w:spacing w:before="173" w:line="184" w:lineRule="auto"/>
              <w:ind w:left="753"/>
              <w:rPr>
                <w:rFonts w:ascii="宋体" w:hAnsi="宋体" w:eastAsia="宋体" w:cs="宋体"/>
                <w:sz w:val="18"/>
                <w:szCs w:val="18"/>
              </w:rPr>
            </w:pPr>
            <w:r>
              <w:rPr>
                <w:rFonts w:ascii="宋体" w:hAnsi="宋体" w:eastAsia="宋体" w:cs="宋体"/>
                <w:spacing w:val="-11"/>
                <w:sz w:val="18"/>
                <w:szCs w:val="18"/>
              </w:rPr>
              <w:t>16</w:t>
            </w:r>
          </w:p>
        </w:tc>
      </w:tr>
      <w:tr w14:paraId="4DBB649C">
        <w:tblPrEx>
          <w:tblBorders>
            <w:top w:val="single" w:color="0070C0" w:sz="2" w:space="0"/>
            <w:left w:val="single" w:color="0070C0" w:sz="2" w:space="0"/>
            <w:bottom w:val="single" w:color="0070C0" w:sz="2" w:space="0"/>
            <w:right w:val="single" w:color="0070C0" w:sz="2" w:space="0"/>
            <w:insideH w:val="single" w:color="0070C0" w:sz="2" w:space="0"/>
            <w:insideV w:val="single" w:color="0070C0" w:sz="2" w:space="0"/>
          </w:tblBorders>
          <w:tblCellMar>
            <w:top w:w="0" w:type="dxa"/>
            <w:left w:w="0" w:type="dxa"/>
            <w:bottom w:w="0" w:type="dxa"/>
            <w:right w:w="0" w:type="dxa"/>
          </w:tblCellMar>
        </w:tblPrEx>
        <w:trPr>
          <w:trHeight w:val="425" w:hRule="atLeast"/>
        </w:trPr>
        <w:tc>
          <w:tcPr>
            <w:tcW w:w="1665" w:type="dxa"/>
            <w:vMerge w:val="continue"/>
            <w:tcBorders>
              <w:top w:val="nil"/>
              <w:left w:val="single" w:color="0070C0" w:sz="16" w:space="0"/>
              <w:bottom w:val="nil"/>
            </w:tcBorders>
            <w:vAlign w:val="top"/>
          </w:tcPr>
          <w:p w14:paraId="45857583">
            <w:pPr>
              <w:rPr>
                <w:rFonts w:ascii="Arial"/>
                <w:sz w:val="21"/>
              </w:rPr>
            </w:pPr>
          </w:p>
        </w:tc>
        <w:tc>
          <w:tcPr>
            <w:tcW w:w="1349" w:type="dxa"/>
            <w:vAlign w:val="top"/>
          </w:tcPr>
          <w:p w14:paraId="0584C403">
            <w:pPr>
              <w:spacing w:before="175" w:line="183" w:lineRule="auto"/>
              <w:ind w:left="625"/>
              <w:rPr>
                <w:rFonts w:ascii="宋体" w:hAnsi="宋体" w:eastAsia="宋体" w:cs="宋体"/>
                <w:sz w:val="18"/>
                <w:szCs w:val="18"/>
              </w:rPr>
            </w:pPr>
            <w:r>
              <w:rPr>
                <w:rFonts w:ascii="宋体" w:hAnsi="宋体" w:eastAsia="宋体" w:cs="宋体"/>
                <w:sz w:val="18"/>
                <w:szCs w:val="18"/>
              </w:rPr>
              <w:t>4</w:t>
            </w:r>
          </w:p>
        </w:tc>
        <w:tc>
          <w:tcPr>
            <w:tcW w:w="957" w:type="dxa"/>
            <w:vAlign w:val="top"/>
          </w:tcPr>
          <w:p w14:paraId="4F244BBE">
            <w:pPr>
              <w:spacing w:before="175" w:line="184" w:lineRule="auto"/>
              <w:ind w:left="404"/>
              <w:rPr>
                <w:rFonts w:ascii="宋体" w:hAnsi="宋体" w:eastAsia="宋体" w:cs="宋体"/>
                <w:sz w:val="18"/>
                <w:szCs w:val="18"/>
              </w:rPr>
            </w:pPr>
            <w:r>
              <w:rPr>
                <w:rFonts w:ascii="宋体" w:hAnsi="宋体" w:eastAsia="宋体" w:cs="宋体"/>
                <w:spacing w:val="-11"/>
                <w:sz w:val="18"/>
                <w:szCs w:val="18"/>
              </w:rPr>
              <w:t>12</w:t>
            </w:r>
          </w:p>
        </w:tc>
        <w:tc>
          <w:tcPr>
            <w:tcW w:w="1154" w:type="dxa"/>
            <w:vAlign w:val="top"/>
          </w:tcPr>
          <w:p w14:paraId="44297309">
            <w:pPr>
              <w:spacing w:before="175" w:line="184" w:lineRule="auto"/>
              <w:ind w:left="507"/>
              <w:rPr>
                <w:rFonts w:ascii="宋体" w:hAnsi="宋体" w:eastAsia="宋体" w:cs="宋体"/>
                <w:sz w:val="18"/>
                <w:szCs w:val="18"/>
              </w:rPr>
            </w:pPr>
            <w:r>
              <w:rPr>
                <w:rFonts w:ascii="宋体" w:hAnsi="宋体" w:eastAsia="宋体" w:cs="宋体"/>
                <w:spacing w:val="-11"/>
                <w:sz w:val="18"/>
                <w:szCs w:val="18"/>
              </w:rPr>
              <w:t>13</w:t>
            </w:r>
          </w:p>
        </w:tc>
        <w:tc>
          <w:tcPr>
            <w:tcW w:w="1153" w:type="dxa"/>
            <w:vAlign w:val="top"/>
          </w:tcPr>
          <w:p w14:paraId="51AD9E13">
            <w:pPr>
              <w:spacing w:before="175" w:line="184" w:lineRule="auto"/>
              <w:ind w:left="426"/>
              <w:rPr>
                <w:rFonts w:ascii="宋体" w:hAnsi="宋体" w:eastAsia="宋体" w:cs="宋体"/>
                <w:sz w:val="18"/>
                <w:szCs w:val="18"/>
              </w:rPr>
            </w:pPr>
            <w:r>
              <w:rPr>
                <w:rFonts w:ascii="宋体" w:hAnsi="宋体" w:eastAsia="宋体" w:cs="宋体"/>
                <w:spacing w:val="-7"/>
                <w:sz w:val="18"/>
                <w:szCs w:val="18"/>
              </w:rPr>
              <w:t>13.5</w:t>
            </w:r>
          </w:p>
        </w:tc>
        <w:tc>
          <w:tcPr>
            <w:tcW w:w="1153" w:type="dxa"/>
            <w:vAlign w:val="top"/>
          </w:tcPr>
          <w:p w14:paraId="26A0022C">
            <w:pPr>
              <w:spacing w:before="175" w:line="184" w:lineRule="auto"/>
              <w:ind w:left="516"/>
              <w:rPr>
                <w:rFonts w:ascii="宋体" w:hAnsi="宋体" w:eastAsia="宋体" w:cs="宋体"/>
                <w:sz w:val="18"/>
                <w:szCs w:val="18"/>
              </w:rPr>
            </w:pPr>
            <w:r>
              <w:rPr>
                <w:rFonts w:ascii="宋体" w:hAnsi="宋体" w:eastAsia="宋体" w:cs="宋体"/>
                <w:spacing w:val="-11"/>
                <w:sz w:val="18"/>
                <w:szCs w:val="18"/>
              </w:rPr>
              <w:t>14</w:t>
            </w:r>
          </w:p>
        </w:tc>
        <w:tc>
          <w:tcPr>
            <w:tcW w:w="1154" w:type="dxa"/>
            <w:vAlign w:val="top"/>
          </w:tcPr>
          <w:p w14:paraId="1D95D9F3">
            <w:pPr>
              <w:spacing w:before="175" w:line="184" w:lineRule="auto"/>
              <w:ind w:left="523"/>
              <w:rPr>
                <w:rFonts w:ascii="宋体" w:hAnsi="宋体" w:eastAsia="宋体" w:cs="宋体"/>
                <w:sz w:val="18"/>
                <w:szCs w:val="18"/>
              </w:rPr>
            </w:pPr>
            <w:r>
              <w:rPr>
                <w:rFonts w:ascii="宋体" w:hAnsi="宋体" w:eastAsia="宋体" w:cs="宋体"/>
                <w:spacing w:val="-11"/>
                <w:sz w:val="18"/>
                <w:szCs w:val="18"/>
              </w:rPr>
              <w:t>15</w:t>
            </w:r>
          </w:p>
        </w:tc>
        <w:tc>
          <w:tcPr>
            <w:tcW w:w="1373" w:type="dxa"/>
            <w:tcBorders>
              <w:right w:val="single" w:color="0070C0" w:sz="16" w:space="0"/>
            </w:tcBorders>
            <w:vAlign w:val="top"/>
          </w:tcPr>
          <w:p w14:paraId="1865FE44">
            <w:pPr>
              <w:spacing w:before="175" w:line="184" w:lineRule="auto"/>
              <w:ind w:left="624"/>
              <w:rPr>
                <w:rFonts w:ascii="宋体" w:hAnsi="宋体" w:eastAsia="宋体" w:cs="宋体"/>
                <w:sz w:val="18"/>
                <w:szCs w:val="18"/>
              </w:rPr>
            </w:pPr>
            <w:r>
              <w:rPr>
                <w:rFonts w:ascii="宋体" w:hAnsi="宋体" w:eastAsia="宋体" w:cs="宋体"/>
                <w:spacing w:val="-11"/>
                <w:sz w:val="18"/>
                <w:szCs w:val="18"/>
              </w:rPr>
              <w:t>17</w:t>
            </w:r>
          </w:p>
        </w:tc>
      </w:tr>
      <w:tr w14:paraId="1456B9C7">
        <w:tblPrEx>
          <w:tblBorders>
            <w:top w:val="single" w:color="0070C0" w:sz="2" w:space="0"/>
            <w:left w:val="single" w:color="0070C0" w:sz="2" w:space="0"/>
            <w:bottom w:val="single" w:color="0070C0" w:sz="2" w:space="0"/>
            <w:right w:val="single" w:color="0070C0" w:sz="2" w:space="0"/>
            <w:insideH w:val="single" w:color="0070C0" w:sz="2" w:space="0"/>
            <w:insideV w:val="single" w:color="0070C0" w:sz="2" w:space="0"/>
          </w:tblBorders>
          <w:tblCellMar>
            <w:top w:w="0" w:type="dxa"/>
            <w:left w:w="0" w:type="dxa"/>
            <w:bottom w:w="0" w:type="dxa"/>
            <w:right w:w="0" w:type="dxa"/>
          </w:tblCellMar>
        </w:tblPrEx>
        <w:trPr>
          <w:trHeight w:val="425" w:hRule="atLeast"/>
        </w:trPr>
        <w:tc>
          <w:tcPr>
            <w:tcW w:w="1665" w:type="dxa"/>
            <w:vMerge w:val="continue"/>
            <w:tcBorders>
              <w:top w:val="nil"/>
              <w:left w:val="single" w:color="0070C0" w:sz="16" w:space="0"/>
              <w:bottom w:val="nil"/>
            </w:tcBorders>
            <w:vAlign w:val="top"/>
          </w:tcPr>
          <w:p w14:paraId="44085201">
            <w:pPr>
              <w:rPr>
                <w:rFonts w:ascii="Arial"/>
                <w:sz w:val="21"/>
              </w:rPr>
            </w:pPr>
          </w:p>
        </w:tc>
        <w:tc>
          <w:tcPr>
            <w:tcW w:w="1349" w:type="dxa"/>
            <w:vAlign w:val="top"/>
          </w:tcPr>
          <w:p w14:paraId="5F12198C">
            <w:pPr>
              <w:spacing w:before="181" w:line="182" w:lineRule="auto"/>
              <w:ind w:left="629"/>
              <w:rPr>
                <w:rFonts w:ascii="宋体" w:hAnsi="宋体" w:eastAsia="宋体" w:cs="宋体"/>
                <w:sz w:val="18"/>
                <w:szCs w:val="18"/>
              </w:rPr>
            </w:pPr>
            <w:r>
              <w:rPr>
                <w:rFonts w:ascii="宋体" w:hAnsi="宋体" w:eastAsia="宋体" w:cs="宋体"/>
                <w:sz w:val="18"/>
                <w:szCs w:val="18"/>
              </w:rPr>
              <w:t>5</w:t>
            </w:r>
          </w:p>
        </w:tc>
        <w:tc>
          <w:tcPr>
            <w:tcW w:w="957" w:type="dxa"/>
            <w:vAlign w:val="top"/>
          </w:tcPr>
          <w:p w14:paraId="4B1FBC6C">
            <w:pPr>
              <w:spacing w:before="179" w:line="184" w:lineRule="auto"/>
              <w:ind w:left="404"/>
              <w:rPr>
                <w:rFonts w:ascii="宋体" w:hAnsi="宋体" w:eastAsia="宋体" w:cs="宋体"/>
                <w:sz w:val="18"/>
                <w:szCs w:val="18"/>
              </w:rPr>
            </w:pPr>
            <w:r>
              <w:rPr>
                <w:rFonts w:ascii="宋体" w:hAnsi="宋体" w:eastAsia="宋体" w:cs="宋体"/>
                <w:spacing w:val="-11"/>
                <w:sz w:val="18"/>
                <w:szCs w:val="18"/>
              </w:rPr>
              <w:t>13</w:t>
            </w:r>
          </w:p>
        </w:tc>
        <w:tc>
          <w:tcPr>
            <w:tcW w:w="1154" w:type="dxa"/>
            <w:vAlign w:val="top"/>
          </w:tcPr>
          <w:p w14:paraId="76E38433">
            <w:pPr>
              <w:spacing w:before="179" w:line="184" w:lineRule="auto"/>
              <w:ind w:left="507"/>
              <w:rPr>
                <w:rFonts w:ascii="宋体" w:hAnsi="宋体" w:eastAsia="宋体" w:cs="宋体"/>
                <w:sz w:val="18"/>
                <w:szCs w:val="18"/>
              </w:rPr>
            </w:pPr>
            <w:r>
              <w:rPr>
                <w:rFonts w:ascii="宋体" w:hAnsi="宋体" w:eastAsia="宋体" w:cs="宋体"/>
                <w:spacing w:val="-11"/>
                <w:sz w:val="18"/>
                <w:szCs w:val="18"/>
              </w:rPr>
              <w:t>14</w:t>
            </w:r>
          </w:p>
        </w:tc>
        <w:tc>
          <w:tcPr>
            <w:tcW w:w="1153" w:type="dxa"/>
            <w:vAlign w:val="top"/>
          </w:tcPr>
          <w:p w14:paraId="0453F3C9">
            <w:pPr>
              <w:spacing w:before="179" w:line="184" w:lineRule="auto"/>
              <w:ind w:left="426"/>
              <w:rPr>
                <w:rFonts w:ascii="宋体" w:hAnsi="宋体" w:eastAsia="宋体" w:cs="宋体"/>
                <w:sz w:val="18"/>
                <w:szCs w:val="18"/>
              </w:rPr>
            </w:pPr>
            <w:r>
              <w:rPr>
                <w:rFonts w:ascii="宋体" w:hAnsi="宋体" w:eastAsia="宋体" w:cs="宋体"/>
                <w:spacing w:val="-7"/>
                <w:sz w:val="18"/>
                <w:szCs w:val="18"/>
              </w:rPr>
              <w:t>14.5</w:t>
            </w:r>
          </w:p>
        </w:tc>
        <w:tc>
          <w:tcPr>
            <w:tcW w:w="1153" w:type="dxa"/>
            <w:vAlign w:val="top"/>
          </w:tcPr>
          <w:p w14:paraId="3F8E4727">
            <w:pPr>
              <w:spacing w:before="179" w:line="184" w:lineRule="auto"/>
              <w:ind w:left="516"/>
              <w:rPr>
                <w:rFonts w:ascii="宋体" w:hAnsi="宋体" w:eastAsia="宋体" w:cs="宋体"/>
                <w:sz w:val="18"/>
                <w:szCs w:val="18"/>
              </w:rPr>
            </w:pPr>
            <w:r>
              <w:rPr>
                <w:rFonts w:ascii="宋体" w:hAnsi="宋体" w:eastAsia="宋体" w:cs="宋体"/>
                <w:spacing w:val="-11"/>
                <w:sz w:val="18"/>
                <w:szCs w:val="18"/>
              </w:rPr>
              <w:t>15</w:t>
            </w:r>
          </w:p>
        </w:tc>
        <w:tc>
          <w:tcPr>
            <w:tcW w:w="1154" w:type="dxa"/>
            <w:vAlign w:val="top"/>
          </w:tcPr>
          <w:p w14:paraId="24C80EA5">
            <w:pPr>
              <w:spacing w:before="179" w:line="184" w:lineRule="auto"/>
              <w:ind w:left="523"/>
              <w:rPr>
                <w:rFonts w:ascii="宋体" w:hAnsi="宋体" w:eastAsia="宋体" w:cs="宋体"/>
                <w:sz w:val="18"/>
                <w:szCs w:val="18"/>
              </w:rPr>
            </w:pPr>
            <w:r>
              <w:rPr>
                <w:rFonts w:ascii="宋体" w:hAnsi="宋体" w:eastAsia="宋体" w:cs="宋体"/>
                <w:spacing w:val="-11"/>
                <w:sz w:val="18"/>
                <w:szCs w:val="18"/>
              </w:rPr>
              <w:t>16</w:t>
            </w:r>
          </w:p>
        </w:tc>
        <w:tc>
          <w:tcPr>
            <w:tcW w:w="1373" w:type="dxa"/>
            <w:tcBorders>
              <w:right w:val="single" w:color="0070C0" w:sz="16" w:space="0"/>
            </w:tcBorders>
            <w:vAlign w:val="top"/>
          </w:tcPr>
          <w:p w14:paraId="0E1AD16A">
            <w:pPr>
              <w:spacing w:before="179" w:line="184" w:lineRule="auto"/>
              <w:ind w:left="624"/>
              <w:rPr>
                <w:rFonts w:ascii="宋体" w:hAnsi="宋体" w:eastAsia="宋体" w:cs="宋体"/>
                <w:sz w:val="18"/>
                <w:szCs w:val="18"/>
              </w:rPr>
            </w:pPr>
            <w:r>
              <w:rPr>
                <w:rFonts w:ascii="宋体" w:hAnsi="宋体" w:eastAsia="宋体" w:cs="宋体"/>
                <w:spacing w:val="-11"/>
                <w:sz w:val="18"/>
                <w:szCs w:val="18"/>
              </w:rPr>
              <w:t>18</w:t>
            </w:r>
          </w:p>
        </w:tc>
      </w:tr>
      <w:tr w14:paraId="6C175EA2">
        <w:tblPrEx>
          <w:tblBorders>
            <w:top w:val="single" w:color="0070C0" w:sz="2" w:space="0"/>
            <w:left w:val="single" w:color="0070C0" w:sz="2" w:space="0"/>
            <w:bottom w:val="single" w:color="0070C0" w:sz="2" w:space="0"/>
            <w:right w:val="single" w:color="0070C0" w:sz="2" w:space="0"/>
            <w:insideH w:val="single" w:color="0070C0" w:sz="2" w:space="0"/>
            <w:insideV w:val="single" w:color="0070C0" w:sz="2" w:space="0"/>
          </w:tblBorders>
          <w:tblCellMar>
            <w:top w:w="0" w:type="dxa"/>
            <w:left w:w="0" w:type="dxa"/>
            <w:bottom w:w="0" w:type="dxa"/>
            <w:right w:w="0" w:type="dxa"/>
          </w:tblCellMar>
        </w:tblPrEx>
        <w:trPr>
          <w:trHeight w:val="425" w:hRule="atLeast"/>
        </w:trPr>
        <w:tc>
          <w:tcPr>
            <w:tcW w:w="1665" w:type="dxa"/>
            <w:vMerge w:val="continue"/>
            <w:tcBorders>
              <w:top w:val="nil"/>
              <w:left w:val="single" w:color="0070C0" w:sz="16" w:space="0"/>
            </w:tcBorders>
            <w:vAlign w:val="top"/>
          </w:tcPr>
          <w:p w14:paraId="2AC0783C">
            <w:pPr>
              <w:rPr>
                <w:rFonts w:ascii="Arial"/>
                <w:sz w:val="21"/>
              </w:rPr>
            </w:pPr>
          </w:p>
        </w:tc>
        <w:tc>
          <w:tcPr>
            <w:tcW w:w="1349" w:type="dxa"/>
            <w:vAlign w:val="top"/>
          </w:tcPr>
          <w:p w14:paraId="39839639">
            <w:pPr>
              <w:spacing w:before="182" w:line="183" w:lineRule="auto"/>
              <w:ind w:left="627"/>
              <w:rPr>
                <w:rFonts w:ascii="宋体" w:hAnsi="宋体" w:eastAsia="宋体" w:cs="宋体"/>
                <w:sz w:val="18"/>
                <w:szCs w:val="18"/>
              </w:rPr>
            </w:pPr>
            <w:r>
              <w:rPr>
                <w:rFonts w:ascii="宋体" w:hAnsi="宋体" w:eastAsia="宋体" w:cs="宋体"/>
                <w:sz w:val="18"/>
                <w:szCs w:val="18"/>
              </w:rPr>
              <w:t>6</w:t>
            </w:r>
          </w:p>
        </w:tc>
        <w:tc>
          <w:tcPr>
            <w:tcW w:w="957" w:type="dxa"/>
            <w:vAlign w:val="top"/>
          </w:tcPr>
          <w:p w14:paraId="34803C99">
            <w:pPr>
              <w:spacing w:before="181" w:line="184" w:lineRule="auto"/>
              <w:ind w:left="404"/>
              <w:rPr>
                <w:rFonts w:ascii="宋体" w:hAnsi="宋体" w:eastAsia="宋体" w:cs="宋体"/>
                <w:sz w:val="18"/>
                <w:szCs w:val="18"/>
              </w:rPr>
            </w:pPr>
            <w:r>
              <w:rPr>
                <w:rFonts w:ascii="宋体" w:hAnsi="宋体" w:eastAsia="宋体" w:cs="宋体"/>
                <w:spacing w:val="-11"/>
                <w:sz w:val="18"/>
                <w:szCs w:val="18"/>
              </w:rPr>
              <w:t>14</w:t>
            </w:r>
          </w:p>
        </w:tc>
        <w:tc>
          <w:tcPr>
            <w:tcW w:w="1154" w:type="dxa"/>
            <w:vAlign w:val="top"/>
          </w:tcPr>
          <w:p w14:paraId="1635D8DB">
            <w:pPr>
              <w:spacing w:before="181" w:line="184" w:lineRule="auto"/>
              <w:ind w:left="507"/>
              <w:rPr>
                <w:rFonts w:ascii="宋体" w:hAnsi="宋体" w:eastAsia="宋体" w:cs="宋体"/>
                <w:sz w:val="18"/>
                <w:szCs w:val="18"/>
              </w:rPr>
            </w:pPr>
            <w:r>
              <w:rPr>
                <w:rFonts w:ascii="宋体" w:hAnsi="宋体" w:eastAsia="宋体" w:cs="宋体"/>
                <w:spacing w:val="-11"/>
                <w:sz w:val="18"/>
                <w:szCs w:val="18"/>
              </w:rPr>
              <w:t>15</w:t>
            </w:r>
          </w:p>
        </w:tc>
        <w:tc>
          <w:tcPr>
            <w:tcW w:w="1153" w:type="dxa"/>
            <w:vAlign w:val="top"/>
          </w:tcPr>
          <w:p w14:paraId="100F5F77">
            <w:pPr>
              <w:spacing w:before="181" w:line="184" w:lineRule="auto"/>
              <w:ind w:left="426"/>
              <w:rPr>
                <w:rFonts w:ascii="宋体" w:hAnsi="宋体" w:eastAsia="宋体" w:cs="宋体"/>
                <w:sz w:val="18"/>
                <w:szCs w:val="18"/>
              </w:rPr>
            </w:pPr>
            <w:r>
              <w:rPr>
                <w:rFonts w:ascii="宋体" w:hAnsi="宋体" w:eastAsia="宋体" w:cs="宋体"/>
                <w:spacing w:val="-7"/>
                <w:sz w:val="18"/>
                <w:szCs w:val="18"/>
              </w:rPr>
              <w:t>15.5</w:t>
            </w:r>
          </w:p>
        </w:tc>
        <w:tc>
          <w:tcPr>
            <w:tcW w:w="1153" w:type="dxa"/>
            <w:vAlign w:val="top"/>
          </w:tcPr>
          <w:p w14:paraId="13157D6B">
            <w:pPr>
              <w:spacing w:before="181" w:line="184" w:lineRule="auto"/>
              <w:ind w:left="516"/>
              <w:rPr>
                <w:rFonts w:ascii="宋体" w:hAnsi="宋体" w:eastAsia="宋体" w:cs="宋体"/>
                <w:sz w:val="18"/>
                <w:szCs w:val="18"/>
              </w:rPr>
            </w:pPr>
            <w:r>
              <w:rPr>
                <w:rFonts w:ascii="宋体" w:hAnsi="宋体" w:eastAsia="宋体" w:cs="宋体"/>
                <w:spacing w:val="-11"/>
                <w:sz w:val="18"/>
                <w:szCs w:val="18"/>
              </w:rPr>
              <w:t>16</w:t>
            </w:r>
          </w:p>
        </w:tc>
        <w:tc>
          <w:tcPr>
            <w:tcW w:w="1154" w:type="dxa"/>
            <w:vAlign w:val="top"/>
          </w:tcPr>
          <w:p w14:paraId="3DA39B4A">
            <w:pPr>
              <w:spacing w:before="181" w:line="184" w:lineRule="auto"/>
              <w:ind w:left="523"/>
              <w:rPr>
                <w:rFonts w:ascii="宋体" w:hAnsi="宋体" w:eastAsia="宋体" w:cs="宋体"/>
                <w:sz w:val="18"/>
                <w:szCs w:val="18"/>
              </w:rPr>
            </w:pPr>
            <w:r>
              <w:rPr>
                <w:rFonts w:ascii="宋体" w:hAnsi="宋体" w:eastAsia="宋体" w:cs="宋体"/>
                <w:spacing w:val="-11"/>
                <w:sz w:val="18"/>
                <w:szCs w:val="18"/>
              </w:rPr>
              <w:t>17</w:t>
            </w:r>
          </w:p>
        </w:tc>
        <w:tc>
          <w:tcPr>
            <w:tcW w:w="1373" w:type="dxa"/>
            <w:tcBorders>
              <w:right w:val="single" w:color="0070C0" w:sz="16" w:space="0"/>
            </w:tcBorders>
            <w:vAlign w:val="top"/>
          </w:tcPr>
          <w:p w14:paraId="7AFA0417">
            <w:pPr>
              <w:spacing w:before="181" w:line="184" w:lineRule="auto"/>
              <w:ind w:left="624"/>
              <w:rPr>
                <w:rFonts w:ascii="宋体" w:hAnsi="宋体" w:eastAsia="宋体" w:cs="宋体"/>
                <w:sz w:val="18"/>
                <w:szCs w:val="18"/>
              </w:rPr>
            </w:pPr>
            <w:r>
              <w:rPr>
                <w:rFonts w:ascii="宋体" w:hAnsi="宋体" w:eastAsia="宋体" w:cs="宋体"/>
                <w:spacing w:val="-11"/>
                <w:sz w:val="18"/>
                <w:szCs w:val="18"/>
              </w:rPr>
              <w:t>19</w:t>
            </w:r>
          </w:p>
        </w:tc>
      </w:tr>
      <w:tr w14:paraId="2C47E877">
        <w:tblPrEx>
          <w:tblBorders>
            <w:top w:val="single" w:color="0070C0" w:sz="2" w:space="0"/>
            <w:left w:val="single" w:color="0070C0" w:sz="2" w:space="0"/>
            <w:bottom w:val="single" w:color="0070C0" w:sz="2" w:space="0"/>
            <w:right w:val="single" w:color="0070C0" w:sz="2" w:space="0"/>
            <w:insideH w:val="single" w:color="0070C0" w:sz="2" w:space="0"/>
            <w:insideV w:val="single" w:color="0070C0" w:sz="2" w:space="0"/>
          </w:tblBorders>
          <w:tblCellMar>
            <w:top w:w="0" w:type="dxa"/>
            <w:left w:w="0" w:type="dxa"/>
            <w:bottom w:w="0" w:type="dxa"/>
            <w:right w:w="0" w:type="dxa"/>
          </w:tblCellMar>
        </w:tblPrEx>
        <w:trPr>
          <w:trHeight w:val="379" w:hRule="atLeast"/>
        </w:trPr>
        <w:tc>
          <w:tcPr>
            <w:tcW w:w="3014" w:type="dxa"/>
            <w:gridSpan w:val="2"/>
            <w:tcBorders>
              <w:left w:val="single" w:color="0070C0" w:sz="16" w:space="0"/>
              <w:bottom w:val="single" w:color="0070C0" w:sz="16" w:space="0"/>
            </w:tcBorders>
            <w:vAlign w:val="top"/>
          </w:tcPr>
          <w:p w14:paraId="66EF5E37">
            <w:pPr>
              <w:spacing w:before="114" w:line="219" w:lineRule="auto"/>
              <w:ind w:left="776"/>
              <w:rPr>
                <w:rFonts w:ascii="宋体" w:hAnsi="宋体" w:eastAsia="宋体" w:cs="宋体"/>
                <w:sz w:val="18"/>
                <w:szCs w:val="18"/>
              </w:rPr>
            </w:pPr>
            <w:r>
              <w:rPr>
                <w:rFonts w:ascii="宋体" w:hAnsi="宋体" w:eastAsia="宋体" w:cs="宋体"/>
                <w:spacing w:val="-5"/>
                <w:sz w:val="18"/>
                <w:szCs w:val="18"/>
              </w:rPr>
              <w:t>沥青饱和度</w:t>
            </w:r>
            <w:r>
              <w:rPr>
                <w:rFonts w:ascii="宋体" w:hAnsi="宋体" w:eastAsia="宋体" w:cs="宋体"/>
                <w:spacing w:val="-44"/>
                <w:sz w:val="18"/>
                <w:szCs w:val="18"/>
              </w:rPr>
              <w:t xml:space="preserve"> </w:t>
            </w:r>
            <w:r>
              <w:rPr>
                <w:rFonts w:ascii="宋体" w:hAnsi="宋体" w:eastAsia="宋体" w:cs="宋体"/>
                <w:spacing w:val="-5"/>
                <w:sz w:val="18"/>
                <w:szCs w:val="18"/>
              </w:rPr>
              <w:t>VFA(%)</w:t>
            </w:r>
          </w:p>
        </w:tc>
        <w:tc>
          <w:tcPr>
            <w:tcW w:w="6944" w:type="dxa"/>
            <w:gridSpan w:val="6"/>
            <w:tcBorders>
              <w:bottom w:val="single" w:color="0070C0" w:sz="16" w:space="0"/>
              <w:right w:val="single" w:color="0070C0" w:sz="16" w:space="0"/>
            </w:tcBorders>
            <w:vAlign w:val="top"/>
          </w:tcPr>
          <w:p w14:paraId="27476C66">
            <w:pPr>
              <w:spacing w:before="143" w:line="183" w:lineRule="auto"/>
              <w:ind w:left="3260"/>
              <w:rPr>
                <w:rFonts w:ascii="宋体" w:hAnsi="宋体" w:eastAsia="宋体" w:cs="宋体"/>
                <w:sz w:val="18"/>
                <w:szCs w:val="18"/>
              </w:rPr>
            </w:pPr>
            <w:r>
              <w:rPr>
                <w:rFonts w:ascii="宋体" w:hAnsi="宋体" w:eastAsia="宋体" w:cs="宋体"/>
                <w:spacing w:val="-5"/>
                <w:sz w:val="18"/>
                <w:szCs w:val="18"/>
              </w:rPr>
              <w:t>65-75</w:t>
            </w:r>
          </w:p>
        </w:tc>
      </w:tr>
    </w:tbl>
    <w:p w14:paraId="674ECF3C">
      <w:pPr>
        <w:spacing w:before="35" w:line="219" w:lineRule="auto"/>
        <w:ind w:left="1001"/>
        <w:rPr>
          <w:rFonts w:ascii="宋体" w:hAnsi="宋体" w:eastAsia="宋体" w:cs="宋体"/>
          <w:sz w:val="24"/>
          <w:szCs w:val="24"/>
        </w:rPr>
      </w:pPr>
      <w:r>
        <w:rPr>
          <w:rFonts w:ascii="宋体" w:hAnsi="宋体" w:eastAsia="宋体" w:cs="宋体"/>
          <w:b/>
          <w:bCs/>
          <w:spacing w:val="-2"/>
          <w:sz w:val="24"/>
          <w:szCs w:val="24"/>
        </w:rPr>
        <w:t>表</w:t>
      </w:r>
      <w:r>
        <w:rPr>
          <w:rFonts w:ascii="宋体" w:hAnsi="宋体" w:eastAsia="宋体" w:cs="宋体"/>
          <w:spacing w:val="-46"/>
          <w:sz w:val="24"/>
          <w:szCs w:val="24"/>
        </w:rPr>
        <w:t xml:space="preserve"> </w:t>
      </w:r>
      <w:r>
        <w:rPr>
          <w:rFonts w:ascii="宋体" w:hAnsi="宋体" w:eastAsia="宋体" w:cs="宋体"/>
          <w:b/>
          <w:bCs/>
          <w:spacing w:val="-2"/>
          <w:sz w:val="24"/>
          <w:szCs w:val="24"/>
        </w:rPr>
        <w:t>3-10</w:t>
      </w:r>
      <w:r>
        <w:rPr>
          <w:rFonts w:ascii="宋体" w:hAnsi="宋体" w:eastAsia="宋体" w:cs="宋体"/>
          <w:spacing w:val="-2"/>
          <w:sz w:val="24"/>
          <w:szCs w:val="24"/>
        </w:rPr>
        <w:t xml:space="preserve">  </w:t>
      </w:r>
      <w:r>
        <w:rPr>
          <w:rFonts w:ascii="宋体" w:hAnsi="宋体" w:eastAsia="宋体" w:cs="宋体"/>
          <w:b/>
          <w:bCs/>
          <w:spacing w:val="-2"/>
          <w:sz w:val="24"/>
          <w:szCs w:val="24"/>
        </w:rPr>
        <w:t>沥青混合料水稳定性检验、车辙试验动稳定度及低温弯曲试</w:t>
      </w:r>
      <w:r>
        <w:rPr>
          <w:rFonts w:ascii="宋体" w:hAnsi="宋体" w:eastAsia="宋体" w:cs="宋体"/>
          <w:b/>
          <w:bCs/>
          <w:spacing w:val="-3"/>
          <w:sz w:val="24"/>
          <w:szCs w:val="24"/>
        </w:rPr>
        <w:t>验技术要求</w:t>
      </w:r>
    </w:p>
    <w:p w14:paraId="518D4AE7">
      <w:pPr>
        <w:spacing w:line="149" w:lineRule="exact"/>
      </w:pPr>
    </w:p>
    <w:tbl>
      <w:tblPr>
        <w:tblStyle w:val="5"/>
        <w:tblW w:w="9970" w:type="dxa"/>
        <w:tblInd w:w="20" w:type="dxa"/>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Layout w:type="fixed"/>
        <w:tblCellMar>
          <w:top w:w="0" w:type="dxa"/>
          <w:left w:w="0" w:type="dxa"/>
          <w:bottom w:w="0" w:type="dxa"/>
          <w:right w:w="0" w:type="dxa"/>
        </w:tblCellMar>
      </w:tblPr>
      <w:tblGrid>
        <w:gridCol w:w="4914"/>
        <w:gridCol w:w="5056"/>
      </w:tblGrid>
      <w:tr w14:paraId="60740BC7">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82" w:hRule="atLeast"/>
        </w:trPr>
        <w:tc>
          <w:tcPr>
            <w:tcW w:w="4914" w:type="dxa"/>
            <w:tcBorders>
              <w:top w:val="single" w:color="0070C0" w:sz="16" w:space="0"/>
              <w:left w:val="single" w:color="0070C0" w:sz="16" w:space="0"/>
            </w:tcBorders>
            <w:vAlign w:val="top"/>
          </w:tcPr>
          <w:p w14:paraId="78CAF88E">
            <w:pPr>
              <w:spacing w:before="99" w:line="219" w:lineRule="auto"/>
              <w:ind w:left="1656"/>
              <w:rPr>
                <w:rFonts w:ascii="宋体" w:hAnsi="宋体" w:eastAsia="宋体" w:cs="宋体"/>
                <w:sz w:val="18"/>
                <w:szCs w:val="18"/>
              </w:rPr>
            </w:pPr>
            <w:r>
              <w:rPr>
                <w:rFonts w:ascii="宋体" w:hAnsi="宋体" w:eastAsia="宋体" w:cs="宋体"/>
                <w:spacing w:val="-5"/>
                <w:sz w:val="18"/>
                <w:szCs w:val="18"/>
              </w:rPr>
              <w:t>气候条件与技术指标</w:t>
            </w:r>
          </w:p>
        </w:tc>
        <w:tc>
          <w:tcPr>
            <w:tcW w:w="5056" w:type="dxa"/>
            <w:tcBorders>
              <w:top w:val="single" w:color="0070C0" w:sz="16" w:space="0"/>
              <w:right w:val="single" w:color="0070C0" w:sz="16" w:space="0"/>
            </w:tcBorders>
            <w:vAlign w:val="top"/>
          </w:tcPr>
          <w:p w14:paraId="64EC3AE8">
            <w:pPr>
              <w:spacing w:before="99" w:line="219" w:lineRule="auto"/>
              <w:ind w:left="1566"/>
              <w:rPr>
                <w:rFonts w:ascii="宋体" w:hAnsi="宋体" w:eastAsia="宋体" w:cs="宋体"/>
                <w:sz w:val="18"/>
                <w:szCs w:val="18"/>
              </w:rPr>
            </w:pPr>
            <w:r>
              <w:rPr>
                <w:rFonts w:ascii="宋体" w:hAnsi="宋体" w:eastAsia="宋体" w:cs="宋体"/>
                <w:spacing w:val="-5"/>
                <w:sz w:val="18"/>
                <w:szCs w:val="18"/>
              </w:rPr>
              <w:t>相应气候分区的技术要求</w:t>
            </w:r>
          </w:p>
        </w:tc>
      </w:tr>
      <w:tr w14:paraId="664C6904">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04" w:hRule="atLeast"/>
        </w:trPr>
        <w:tc>
          <w:tcPr>
            <w:tcW w:w="4914" w:type="dxa"/>
            <w:vMerge w:val="restart"/>
            <w:tcBorders>
              <w:left w:val="single" w:color="0070C0" w:sz="16" w:space="0"/>
              <w:bottom w:val="nil"/>
            </w:tcBorders>
            <w:vAlign w:val="top"/>
          </w:tcPr>
          <w:p w14:paraId="13FCA45F">
            <w:pPr>
              <w:spacing w:before="203" w:line="229" w:lineRule="auto"/>
              <w:ind w:left="2004" w:right="1853" w:hanging="168"/>
              <w:rPr>
                <w:rFonts w:ascii="宋体" w:hAnsi="宋体" w:eastAsia="宋体" w:cs="宋体"/>
                <w:sz w:val="18"/>
                <w:szCs w:val="18"/>
              </w:rPr>
            </w:pPr>
            <w:r>
              <w:rPr>
                <w:rFonts w:ascii="宋体" w:hAnsi="宋体" w:eastAsia="宋体" w:cs="宋体"/>
                <w:spacing w:val="-8"/>
                <w:sz w:val="18"/>
                <w:szCs w:val="18"/>
              </w:rPr>
              <w:t>年降雨量（mm）</w:t>
            </w:r>
            <w:r>
              <w:rPr>
                <w:rFonts w:ascii="宋体" w:hAnsi="宋体" w:eastAsia="宋体" w:cs="宋体"/>
                <w:spacing w:val="2"/>
                <w:sz w:val="18"/>
                <w:szCs w:val="18"/>
              </w:rPr>
              <w:t xml:space="preserve"> </w:t>
            </w:r>
            <w:r>
              <w:rPr>
                <w:rFonts w:ascii="宋体" w:hAnsi="宋体" w:eastAsia="宋体" w:cs="宋体"/>
                <w:spacing w:val="-5"/>
                <w:sz w:val="18"/>
                <w:szCs w:val="18"/>
              </w:rPr>
              <w:t>及气候分区</w:t>
            </w:r>
          </w:p>
        </w:tc>
        <w:tc>
          <w:tcPr>
            <w:tcW w:w="5056" w:type="dxa"/>
            <w:tcBorders>
              <w:right w:val="single" w:color="0070C0" w:sz="16" w:space="0"/>
            </w:tcBorders>
            <w:vAlign w:val="top"/>
          </w:tcPr>
          <w:p w14:paraId="0893402B">
            <w:pPr>
              <w:spacing w:before="137" w:line="184" w:lineRule="auto"/>
              <w:ind w:left="2191"/>
              <w:rPr>
                <w:rFonts w:ascii="宋体" w:hAnsi="宋体" w:eastAsia="宋体" w:cs="宋体"/>
                <w:sz w:val="18"/>
                <w:szCs w:val="18"/>
              </w:rPr>
            </w:pPr>
            <w:r>
              <w:rPr>
                <w:rFonts w:ascii="宋体" w:hAnsi="宋体" w:eastAsia="宋体" w:cs="宋体"/>
                <w:spacing w:val="-5"/>
                <w:sz w:val="18"/>
                <w:szCs w:val="18"/>
              </w:rPr>
              <w:t>500-1000</w:t>
            </w:r>
          </w:p>
        </w:tc>
      </w:tr>
      <w:tr w14:paraId="155EB855">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04" w:hRule="atLeast"/>
        </w:trPr>
        <w:tc>
          <w:tcPr>
            <w:tcW w:w="4914" w:type="dxa"/>
            <w:vMerge w:val="continue"/>
            <w:tcBorders>
              <w:top w:val="nil"/>
              <w:left w:val="single" w:color="0070C0" w:sz="16" w:space="0"/>
            </w:tcBorders>
            <w:vAlign w:val="top"/>
          </w:tcPr>
          <w:p w14:paraId="405E09F7">
            <w:pPr>
              <w:rPr>
                <w:rFonts w:ascii="Arial"/>
                <w:sz w:val="21"/>
              </w:rPr>
            </w:pPr>
          </w:p>
        </w:tc>
        <w:tc>
          <w:tcPr>
            <w:tcW w:w="5056" w:type="dxa"/>
            <w:tcBorders>
              <w:right w:val="single" w:color="0070C0" w:sz="16" w:space="0"/>
            </w:tcBorders>
            <w:vAlign w:val="top"/>
          </w:tcPr>
          <w:p w14:paraId="0D96B71E">
            <w:pPr>
              <w:spacing w:before="115" w:line="219" w:lineRule="auto"/>
              <w:ind w:left="2184"/>
              <w:rPr>
                <w:rFonts w:ascii="宋体" w:hAnsi="宋体" w:eastAsia="宋体" w:cs="宋体"/>
                <w:sz w:val="18"/>
                <w:szCs w:val="18"/>
              </w:rPr>
            </w:pPr>
            <w:r>
              <w:rPr>
                <w:rFonts w:ascii="宋体" w:hAnsi="宋体" w:eastAsia="宋体" w:cs="宋体"/>
                <w:spacing w:val="-6"/>
                <w:sz w:val="18"/>
                <w:szCs w:val="18"/>
              </w:rPr>
              <w:t>3.半干区</w:t>
            </w:r>
          </w:p>
        </w:tc>
      </w:tr>
      <w:tr w14:paraId="670D4046">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04" w:hRule="atLeast"/>
        </w:trPr>
        <w:tc>
          <w:tcPr>
            <w:tcW w:w="9970" w:type="dxa"/>
            <w:gridSpan w:val="2"/>
            <w:tcBorders>
              <w:left w:val="single" w:color="0070C0" w:sz="16" w:space="0"/>
              <w:right w:val="single" w:color="0070C0" w:sz="16" w:space="0"/>
            </w:tcBorders>
            <w:vAlign w:val="top"/>
          </w:tcPr>
          <w:p w14:paraId="725239AC">
            <w:pPr>
              <w:spacing w:before="119" w:line="219" w:lineRule="auto"/>
              <w:ind w:left="3354"/>
              <w:rPr>
                <w:rFonts w:ascii="宋体" w:hAnsi="宋体" w:eastAsia="宋体" w:cs="宋体"/>
                <w:sz w:val="18"/>
                <w:szCs w:val="18"/>
              </w:rPr>
            </w:pPr>
            <w:r>
              <w:rPr>
                <w:rFonts w:ascii="宋体" w:hAnsi="宋体" w:eastAsia="宋体" w:cs="宋体"/>
                <w:spacing w:val="-6"/>
                <w:sz w:val="18"/>
                <w:szCs w:val="18"/>
              </w:rPr>
              <w:t>浸水马歇尔试验残留稳定度（%</w:t>
            </w:r>
            <w:r>
              <w:rPr>
                <w:rFonts w:ascii="宋体" w:hAnsi="宋体" w:eastAsia="宋体" w:cs="宋体"/>
                <w:spacing w:val="4"/>
                <w:sz w:val="18"/>
                <w:szCs w:val="18"/>
              </w:rPr>
              <w:t>），</w:t>
            </w:r>
            <w:r>
              <w:rPr>
                <w:rFonts w:ascii="宋体" w:hAnsi="宋体" w:eastAsia="宋体" w:cs="宋体"/>
                <w:spacing w:val="-6"/>
                <w:sz w:val="18"/>
                <w:szCs w:val="18"/>
              </w:rPr>
              <w:t>不小于</w:t>
            </w:r>
          </w:p>
        </w:tc>
      </w:tr>
      <w:tr w14:paraId="555F4CFF">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04" w:hRule="atLeast"/>
        </w:trPr>
        <w:tc>
          <w:tcPr>
            <w:tcW w:w="4914" w:type="dxa"/>
            <w:tcBorders>
              <w:left w:val="single" w:color="0070C0" w:sz="16" w:space="0"/>
            </w:tcBorders>
            <w:vAlign w:val="top"/>
          </w:tcPr>
          <w:p w14:paraId="3F16EFE5">
            <w:pPr>
              <w:spacing w:before="122" w:line="219" w:lineRule="auto"/>
              <w:ind w:left="1837"/>
              <w:rPr>
                <w:rFonts w:ascii="宋体" w:hAnsi="宋体" w:eastAsia="宋体" w:cs="宋体"/>
                <w:sz w:val="18"/>
                <w:szCs w:val="18"/>
              </w:rPr>
            </w:pPr>
            <w:r>
              <w:rPr>
                <w:rFonts w:ascii="宋体" w:hAnsi="宋体" w:eastAsia="宋体" w:cs="宋体"/>
                <w:spacing w:val="-6"/>
                <w:sz w:val="18"/>
                <w:szCs w:val="18"/>
              </w:rPr>
              <w:t>改性沥青混合料</w:t>
            </w:r>
          </w:p>
        </w:tc>
        <w:tc>
          <w:tcPr>
            <w:tcW w:w="5056" w:type="dxa"/>
            <w:tcBorders>
              <w:right w:val="single" w:color="0070C0" w:sz="16" w:space="0"/>
            </w:tcBorders>
            <w:vAlign w:val="top"/>
          </w:tcPr>
          <w:p w14:paraId="2D5DA10C">
            <w:pPr>
              <w:spacing w:before="151" w:line="183" w:lineRule="auto"/>
              <w:ind w:left="2445"/>
              <w:rPr>
                <w:rFonts w:ascii="宋体" w:hAnsi="宋体" w:eastAsia="宋体" w:cs="宋体"/>
                <w:sz w:val="18"/>
                <w:szCs w:val="18"/>
              </w:rPr>
            </w:pPr>
            <w:r>
              <w:rPr>
                <w:rFonts w:ascii="宋体" w:hAnsi="宋体" w:eastAsia="宋体" w:cs="宋体"/>
                <w:spacing w:val="-4"/>
                <w:sz w:val="18"/>
                <w:szCs w:val="18"/>
              </w:rPr>
              <w:t>80</w:t>
            </w:r>
          </w:p>
        </w:tc>
      </w:tr>
      <w:tr w14:paraId="01709767">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05" w:hRule="atLeast"/>
        </w:trPr>
        <w:tc>
          <w:tcPr>
            <w:tcW w:w="9970" w:type="dxa"/>
            <w:gridSpan w:val="2"/>
            <w:tcBorders>
              <w:left w:val="single" w:color="0070C0" w:sz="16" w:space="0"/>
              <w:right w:val="single" w:color="0070C0" w:sz="16" w:space="0"/>
            </w:tcBorders>
            <w:vAlign w:val="top"/>
          </w:tcPr>
          <w:p w14:paraId="2C30391D">
            <w:pPr>
              <w:spacing w:before="126" w:line="219" w:lineRule="auto"/>
              <w:ind w:left="3354"/>
              <w:rPr>
                <w:rFonts w:ascii="宋体" w:hAnsi="宋体" w:eastAsia="宋体" w:cs="宋体"/>
                <w:sz w:val="18"/>
                <w:szCs w:val="18"/>
              </w:rPr>
            </w:pPr>
            <w:r>
              <w:rPr>
                <w:rFonts w:ascii="宋体" w:hAnsi="宋体" w:eastAsia="宋体" w:cs="宋体"/>
                <w:spacing w:val="-6"/>
                <w:sz w:val="18"/>
                <w:szCs w:val="18"/>
              </w:rPr>
              <w:t>冻融劈裂试验的残留稳定度（%</w:t>
            </w:r>
            <w:r>
              <w:rPr>
                <w:rFonts w:ascii="宋体" w:hAnsi="宋体" w:eastAsia="宋体" w:cs="宋体"/>
                <w:spacing w:val="4"/>
                <w:sz w:val="18"/>
                <w:szCs w:val="18"/>
              </w:rPr>
              <w:t>），</w:t>
            </w:r>
            <w:r>
              <w:rPr>
                <w:rFonts w:ascii="宋体" w:hAnsi="宋体" w:eastAsia="宋体" w:cs="宋体"/>
                <w:spacing w:val="-6"/>
                <w:sz w:val="18"/>
                <w:szCs w:val="18"/>
              </w:rPr>
              <w:t>不小于</w:t>
            </w:r>
          </w:p>
        </w:tc>
      </w:tr>
      <w:tr w14:paraId="4072A4E2">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04" w:hRule="atLeast"/>
        </w:trPr>
        <w:tc>
          <w:tcPr>
            <w:tcW w:w="4914" w:type="dxa"/>
            <w:tcBorders>
              <w:left w:val="single" w:color="0070C0" w:sz="16" w:space="0"/>
            </w:tcBorders>
            <w:vAlign w:val="top"/>
          </w:tcPr>
          <w:p w14:paraId="221883F5">
            <w:pPr>
              <w:spacing w:before="128" w:line="219" w:lineRule="auto"/>
              <w:ind w:left="1837"/>
              <w:rPr>
                <w:rFonts w:ascii="宋体" w:hAnsi="宋体" w:eastAsia="宋体" w:cs="宋体"/>
                <w:sz w:val="18"/>
                <w:szCs w:val="18"/>
              </w:rPr>
            </w:pPr>
            <w:r>
              <w:rPr>
                <w:rFonts w:ascii="宋体" w:hAnsi="宋体" w:eastAsia="宋体" w:cs="宋体"/>
                <w:spacing w:val="-6"/>
                <w:sz w:val="18"/>
                <w:szCs w:val="18"/>
              </w:rPr>
              <w:t>改性沥青混合料</w:t>
            </w:r>
          </w:p>
        </w:tc>
        <w:tc>
          <w:tcPr>
            <w:tcW w:w="5056" w:type="dxa"/>
            <w:tcBorders>
              <w:right w:val="single" w:color="0070C0" w:sz="16" w:space="0"/>
            </w:tcBorders>
            <w:vAlign w:val="top"/>
          </w:tcPr>
          <w:p w14:paraId="3B13629E">
            <w:pPr>
              <w:spacing w:before="158" w:line="182" w:lineRule="auto"/>
              <w:ind w:left="2448"/>
              <w:rPr>
                <w:rFonts w:ascii="宋体" w:hAnsi="宋体" w:eastAsia="宋体" w:cs="宋体"/>
                <w:sz w:val="18"/>
                <w:szCs w:val="18"/>
              </w:rPr>
            </w:pPr>
            <w:r>
              <w:rPr>
                <w:rFonts w:ascii="宋体" w:hAnsi="宋体" w:eastAsia="宋体" w:cs="宋体"/>
                <w:spacing w:val="-6"/>
                <w:sz w:val="18"/>
                <w:szCs w:val="18"/>
              </w:rPr>
              <w:t>75</w:t>
            </w:r>
          </w:p>
        </w:tc>
      </w:tr>
      <w:tr w14:paraId="0827BF13">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04" w:hRule="atLeast"/>
        </w:trPr>
        <w:tc>
          <w:tcPr>
            <w:tcW w:w="4914" w:type="dxa"/>
            <w:tcBorders>
              <w:left w:val="single" w:color="0070C0" w:sz="16" w:space="0"/>
            </w:tcBorders>
            <w:vAlign w:val="top"/>
          </w:tcPr>
          <w:p w14:paraId="27C3A364">
            <w:pPr>
              <w:spacing w:before="132" w:line="219" w:lineRule="auto"/>
              <w:ind w:left="1656"/>
              <w:rPr>
                <w:rFonts w:ascii="宋体" w:hAnsi="宋体" w:eastAsia="宋体" w:cs="宋体"/>
                <w:sz w:val="18"/>
                <w:szCs w:val="18"/>
              </w:rPr>
            </w:pPr>
            <w:r>
              <w:rPr>
                <w:rFonts w:ascii="宋体" w:hAnsi="宋体" w:eastAsia="宋体" w:cs="宋体"/>
                <w:spacing w:val="-5"/>
                <w:sz w:val="18"/>
                <w:szCs w:val="18"/>
              </w:rPr>
              <w:t>气候条件与技术指标</w:t>
            </w:r>
          </w:p>
        </w:tc>
        <w:tc>
          <w:tcPr>
            <w:tcW w:w="5056" w:type="dxa"/>
            <w:tcBorders>
              <w:right w:val="single" w:color="0070C0" w:sz="16" w:space="0"/>
            </w:tcBorders>
            <w:vAlign w:val="top"/>
          </w:tcPr>
          <w:p w14:paraId="1C58865F">
            <w:pPr>
              <w:spacing w:before="132" w:line="219" w:lineRule="auto"/>
              <w:ind w:left="913"/>
              <w:rPr>
                <w:rFonts w:ascii="宋体" w:hAnsi="宋体" w:eastAsia="宋体" w:cs="宋体"/>
                <w:sz w:val="18"/>
                <w:szCs w:val="18"/>
              </w:rPr>
            </w:pPr>
            <w:r>
              <w:rPr>
                <w:rFonts w:ascii="宋体" w:hAnsi="宋体" w:eastAsia="宋体" w:cs="宋体"/>
                <w:spacing w:val="-5"/>
                <w:sz w:val="18"/>
                <w:szCs w:val="18"/>
              </w:rPr>
              <w:t>相应气候分区所要求的动稳定度（次/mm）</w:t>
            </w:r>
          </w:p>
        </w:tc>
      </w:tr>
      <w:tr w14:paraId="655BA045">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04" w:hRule="atLeast"/>
        </w:trPr>
        <w:tc>
          <w:tcPr>
            <w:tcW w:w="4914" w:type="dxa"/>
            <w:vMerge w:val="restart"/>
            <w:tcBorders>
              <w:left w:val="single" w:color="0070C0" w:sz="16" w:space="0"/>
              <w:bottom w:val="nil"/>
            </w:tcBorders>
            <w:vAlign w:val="top"/>
          </w:tcPr>
          <w:p w14:paraId="00233E0B">
            <w:pPr>
              <w:spacing w:line="377" w:lineRule="auto"/>
              <w:rPr>
                <w:rFonts w:ascii="Arial"/>
                <w:sz w:val="21"/>
              </w:rPr>
            </w:pPr>
          </w:p>
          <w:p w14:paraId="713D7E55">
            <w:pPr>
              <w:spacing w:before="58" w:line="229" w:lineRule="auto"/>
              <w:ind w:left="2004" w:right="1585" w:hanging="525"/>
              <w:rPr>
                <w:rFonts w:ascii="宋体" w:hAnsi="宋体" w:eastAsia="宋体" w:cs="宋体"/>
                <w:sz w:val="18"/>
                <w:szCs w:val="18"/>
              </w:rPr>
            </w:pPr>
            <w:r>
              <w:rPr>
                <w:rFonts w:ascii="宋体" w:hAnsi="宋体" w:eastAsia="宋体" w:cs="宋体"/>
                <w:spacing w:val="-6"/>
                <w:sz w:val="18"/>
                <w:szCs w:val="18"/>
              </w:rPr>
              <w:t>七月平均最高气温 (℃)</w:t>
            </w:r>
            <w:r>
              <w:rPr>
                <w:rFonts w:ascii="宋体" w:hAnsi="宋体" w:eastAsia="宋体" w:cs="宋体"/>
                <w:spacing w:val="4"/>
                <w:sz w:val="18"/>
                <w:szCs w:val="18"/>
              </w:rPr>
              <w:t xml:space="preserve"> </w:t>
            </w:r>
            <w:r>
              <w:rPr>
                <w:rFonts w:ascii="宋体" w:hAnsi="宋体" w:eastAsia="宋体" w:cs="宋体"/>
                <w:spacing w:val="-5"/>
                <w:sz w:val="18"/>
                <w:szCs w:val="18"/>
              </w:rPr>
              <w:t>及气候分区</w:t>
            </w:r>
          </w:p>
        </w:tc>
        <w:tc>
          <w:tcPr>
            <w:tcW w:w="5056" w:type="dxa"/>
            <w:tcBorders>
              <w:right w:val="single" w:color="0070C0" w:sz="16" w:space="0"/>
            </w:tcBorders>
            <w:vAlign w:val="top"/>
          </w:tcPr>
          <w:p w14:paraId="686186D3">
            <w:pPr>
              <w:spacing w:before="138" w:line="239" w:lineRule="auto"/>
              <w:ind w:left="2273"/>
              <w:rPr>
                <w:rFonts w:ascii="宋体" w:hAnsi="宋体" w:eastAsia="宋体" w:cs="宋体"/>
                <w:sz w:val="18"/>
                <w:szCs w:val="18"/>
              </w:rPr>
            </w:pPr>
            <w:r>
              <w:rPr>
                <w:rFonts w:ascii="宋体" w:hAnsi="宋体" w:eastAsia="宋体" w:cs="宋体"/>
                <w:spacing w:val="-5"/>
                <w:sz w:val="18"/>
                <w:szCs w:val="18"/>
              </w:rPr>
              <w:t>20～30</w:t>
            </w:r>
          </w:p>
        </w:tc>
      </w:tr>
      <w:tr w14:paraId="3678E4F5">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04" w:hRule="atLeast"/>
        </w:trPr>
        <w:tc>
          <w:tcPr>
            <w:tcW w:w="4914" w:type="dxa"/>
            <w:vMerge w:val="continue"/>
            <w:tcBorders>
              <w:top w:val="nil"/>
              <w:left w:val="single" w:color="0070C0" w:sz="16" w:space="0"/>
              <w:bottom w:val="nil"/>
            </w:tcBorders>
            <w:vAlign w:val="top"/>
          </w:tcPr>
          <w:p w14:paraId="494C4C8A">
            <w:pPr>
              <w:rPr>
                <w:rFonts w:ascii="Arial"/>
                <w:sz w:val="21"/>
              </w:rPr>
            </w:pPr>
          </w:p>
        </w:tc>
        <w:tc>
          <w:tcPr>
            <w:tcW w:w="5056" w:type="dxa"/>
            <w:tcBorders>
              <w:right w:val="single" w:color="0070C0" w:sz="16" w:space="0"/>
            </w:tcBorders>
            <w:vAlign w:val="top"/>
          </w:tcPr>
          <w:p w14:paraId="7C03568C">
            <w:pPr>
              <w:spacing w:before="142" w:line="221" w:lineRule="auto"/>
              <w:ind w:left="2182"/>
              <w:rPr>
                <w:rFonts w:ascii="宋体" w:hAnsi="宋体" w:eastAsia="宋体" w:cs="宋体"/>
                <w:sz w:val="18"/>
                <w:szCs w:val="18"/>
              </w:rPr>
            </w:pPr>
            <w:r>
              <w:rPr>
                <w:rFonts w:ascii="宋体" w:hAnsi="宋体" w:eastAsia="宋体" w:cs="宋体"/>
                <w:spacing w:val="-5"/>
                <w:sz w:val="18"/>
                <w:szCs w:val="18"/>
              </w:rPr>
              <w:t>2.夏热区</w:t>
            </w:r>
          </w:p>
        </w:tc>
      </w:tr>
      <w:tr w14:paraId="3E34467A">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38" w:hRule="atLeast"/>
        </w:trPr>
        <w:tc>
          <w:tcPr>
            <w:tcW w:w="4914" w:type="dxa"/>
            <w:vMerge w:val="continue"/>
            <w:tcBorders>
              <w:top w:val="nil"/>
              <w:left w:val="single" w:color="0070C0" w:sz="16" w:space="0"/>
              <w:bottom w:val="single" w:color="0070C0" w:sz="16" w:space="0"/>
            </w:tcBorders>
            <w:vAlign w:val="top"/>
          </w:tcPr>
          <w:p w14:paraId="4E0E882B">
            <w:pPr>
              <w:rPr>
                <w:rFonts w:ascii="Arial"/>
                <w:sz w:val="21"/>
              </w:rPr>
            </w:pPr>
          </w:p>
        </w:tc>
        <w:tc>
          <w:tcPr>
            <w:tcW w:w="5056" w:type="dxa"/>
            <w:tcBorders>
              <w:bottom w:val="single" w:color="0070C0" w:sz="16" w:space="0"/>
              <w:right w:val="single" w:color="0070C0" w:sz="16" w:space="0"/>
            </w:tcBorders>
            <w:vAlign w:val="top"/>
          </w:tcPr>
          <w:p w14:paraId="6F3CA3AE">
            <w:pPr>
              <w:spacing w:before="145" w:line="241" w:lineRule="auto"/>
              <w:ind w:left="2357"/>
              <w:rPr>
                <w:rFonts w:ascii="宋体" w:hAnsi="宋体" w:eastAsia="宋体" w:cs="宋体"/>
                <w:sz w:val="18"/>
                <w:szCs w:val="18"/>
              </w:rPr>
            </w:pPr>
            <w:r>
              <w:rPr>
                <w:rFonts w:ascii="宋体" w:hAnsi="宋体" w:eastAsia="宋体" w:cs="宋体"/>
                <w:spacing w:val="-6"/>
                <w:sz w:val="18"/>
                <w:szCs w:val="18"/>
              </w:rPr>
              <w:t>2－2</w:t>
            </w:r>
          </w:p>
        </w:tc>
      </w:tr>
    </w:tbl>
    <w:p w14:paraId="74E8EED2">
      <w:pPr>
        <w:spacing w:line="14" w:lineRule="auto"/>
        <w:rPr>
          <w:rFonts w:ascii="Arial"/>
          <w:sz w:val="2"/>
        </w:rPr>
      </w:pPr>
    </w:p>
    <w:p w14:paraId="746B7491">
      <w:pPr>
        <w:spacing w:line="14" w:lineRule="auto"/>
        <w:rPr>
          <w:rFonts w:ascii="Arial" w:hAnsi="Arial" w:eastAsia="Arial" w:cs="Arial"/>
          <w:sz w:val="2"/>
          <w:szCs w:val="2"/>
        </w:rPr>
        <w:sectPr>
          <w:type w:val="continuous"/>
          <w:pgSz w:w="23814" w:h="16840"/>
          <w:pgMar w:top="1364" w:right="1092" w:bottom="1307" w:left="1856" w:header="807" w:footer="1035" w:gutter="0"/>
          <w:cols w:equalWidth="0" w:num="2">
            <w:col w:w="10755" w:space="100"/>
            <w:col w:w="10011"/>
          </w:cols>
        </w:sectPr>
      </w:pPr>
    </w:p>
    <w:p w14:paraId="2139EDD1">
      <w:pPr>
        <w:spacing w:line="53" w:lineRule="exact"/>
      </w:pPr>
    </w:p>
    <w:p w14:paraId="2BCB99EF">
      <w:pPr>
        <w:spacing w:line="53" w:lineRule="exact"/>
        <w:sectPr>
          <w:headerReference r:id="rId15" w:type="default"/>
          <w:footerReference r:id="rId16" w:type="default"/>
          <w:pgSz w:w="23814" w:h="16840"/>
          <w:pgMar w:top="1364" w:right="1004" w:bottom="1307" w:left="1663" w:header="807" w:footer="1035" w:gutter="0"/>
          <w:cols w:equalWidth="0" w:num="1">
            <w:col w:w="21147"/>
          </w:cols>
        </w:sectPr>
      </w:pPr>
    </w:p>
    <w:tbl>
      <w:tblPr>
        <w:tblStyle w:val="5"/>
        <w:tblW w:w="9970" w:type="dxa"/>
        <w:tblInd w:w="300" w:type="dxa"/>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Layout w:type="fixed"/>
        <w:tblCellMar>
          <w:top w:w="0" w:type="dxa"/>
          <w:left w:w="0" w:type="dxa"/>
          <w:bottom w:w="0" w:type="dxa"/>
          <w:right w:w="0" w:type="dxa"/>
        </w:tblCellMar>
      </w:tblPr>
      <w:tblGrid>
        <w:gridCol w:w="4914"/>
        <w:gridCol w:w="5056"/>
      </w:tblGrid>
      <w:tr w14:paraId="638793C5">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78" w:hRule="atLeast"/>
        </w:trPr>
        <w:tc>
          <w:tcPr>
            <w:tcW w:w="4914" w:type="dxa"/>
            <w:tcBorders>
              <w:top w:val="single" w:color="0070C0" w:sz="16" w:space="0"/>
              <w:left w:val="single" w:color="0070C0" w:sz="16" w:space="0"/>
            </w:tcBorders>
            <w:vAlign w:val="top"/>
          </w:tcPr>
          <w:p w14:paraId="6E14CE67">
            <w:pPr>
              <w:spacing w:before="101" w:line="219" w:lineRule="auto"/>
              <w:ind w:left="1838"/>
              <w:rPr>
                <w:rFonts w:ascii="宋体" w:hAnsi="宋体" w:eastAsia="宋体" w:cs="宋体"/>
                <w:sz w:val="18"/>
                <w:szCs w:val="18"/>
              </w:rPr>
            </w:pPr>
            <w:r>
              <w:rPr>
                <w:rFonts w:ascii="宋体" w:hAnsi="宋体" w:eastAsia="宋体" w:cs="宋体"/>
                <w:spacing w:val="-6"/>
                <w:sz w:val="18"/>
                <w:szCs w:val="18"/>
              </w:rPr>
              <w:t>改性沥青混合料</w:t>
            </w:r>
          </w:p>
        </w:tc>
        <w:tc>
          <w:tcPr>
            <w:tcW w:w="5056" w:type="dxa"/>
            <w:tcBorders>
              <w:top w:val="single" w:color="0070C0" w:sz="16" w:space="0"/>
              <w:right w:val="single" w:color="0070C0" w:sz="16" w:space="0"/>
            </w:tcBorders>
            <w:vAlign w:val="top"/>
          </w:tcPr>
          <w:p w14:paraId="1B6D3685">
            <w:pPr>
              <w:spacing w:before="130" w:line="183" w:lineRule="auto"/>
              <w:ind w:left="2359"/>
              <w:rPr>
                <w:rFonts w:ascii="宋体" w:hAnsi="宋体" w:eastAsia="宋体" w:cs="宋体"/>
                <w:sz w:val="18"/>
                <w:szCs w:val="18"/>
              </w:rPr>
            </w:pPr>
            <w:r>
              <w:rPr>
                <w:rFonts w:ascii="宋体" w:hAnsi="宋体" w:eastAsia="宋体" w:cs="宋体"/>
                <w:spacing w:val="-5"/>
                <w:sz w:val="18"/>
                <w:szCs w:val="18"/>
              </w:rPr>
              <w:t>2400</w:t>
            </w:r>
          </w:p>
        </w:tc>
      </w:tr>
      <w:tr w14:paraId="78E83364">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01" w:hRule="atLeast"/>
        </w:trPr>
        <w:tc>
          <w:tcPr>
            <w:tcW w:w="4914" w:type="dxa"/>
            <w:tcBorders>
              <w:left w:val="single" w:color="0070C0" w:sz="16" w:space="0"/>
            </w:tcBorders>
            <w:vAlign w:val="top"/>
          </w:tcPr>
          <w:p w14:paraId="59442D32">
            <w:pPr>
              <w:spacing w:before="117" w:line="219" w:lineRule="auto"/>
              <w:ind w:left="1657"/>
              <w:rPr>
                <w:rFonts w:ascii="宋体" w:hAnsi="宋体" w:eastAsia="宋体" w:cs="宋体"/>
                <w:sz w:val="18"/>
                <w:szCs w:val="18"/>
              </w:rPr>
            </w:pPr>
            <w:r>
              <w:rPr>
                <w:rFonts w:ascii="宋体" w:hAnsi="宋体" w:eastAsia="宋体" w:cs="宋体"/>
                <w:spacing w:val="-5"/>
                <w:sz w:val="18"/>
                <w:szCs w:val="18"/>
              </w:rPr>
              <w:t>气候条件与技术指标</w:t>
            </w:r>
          </w:p>
        </w:tc>
        <w:tc>
          <w:tcPr>
            <w:tcW w:w="5056" w:type="dxa"/>
            <w:tcBorders>
              <w:right w:val="single" w:color="0070C0" w:sz="16" w:space="0"/>
            </w:tcBorders>
            <w:vAlign w:val="top"/>
          </w:tcPr>
          <w:p w14:paraId="5C8CE0C6">
            <w:pPr>
              <w:spacing w:before="117" w:line="219" w:lineRule="auto"/>
              <w:ind w:left="953"/>
              <w:rPr>
                <w:rFonts w:ascii="宋体" w:hAnsi="宋体" w:eastAsia="宋体" w:cs="宋体"/>
                <w:sz w:val="18"/>
                <w:szCs w:val="18"/>
              </w:rPr>
            </w:pPr>
            <w:r>
              <w:rPr>
                <w:rFonts w:ascii="宋体" w:hAnsi="宋体" w:eastAsia="宋体" w:cs="宋体"/>
                <w:spacing w:val="-12"/>
                <w:sz w:val="18"/>
                <w:szCs w:val="18"/>
              </w:rPr>
              <w:t>相应气候分区所要求的破坏应变 ( μ</w:t>
            </w:r>
            <w:r>
              <w:rPr>
                <w:rFonts w:ascii="宋体" w:hAnsi="宋体" w:eastAsia="宋体" w:cs="宋体"/>
                <w:spacing w:val="-28"/>
                <w:sz w:val="18"/>
                <w:szCs w:val="18"/>
              </w:rPr>
              <w:t xml:space="preserve"> </w:t>
            </w:r>
            <w:r>
              <w:rPr>
                <w:rFonts w:ascii="宋体" w:hAnsi="宋体" w:eastAsia="宋体" w:cs="宋体"/>
                <w:spacing w:val="-12"/>
                <w:sz w:val="18"/>
                <w:szCs w:val="18"/>
              </w:rPr>
              <w:t>ε</w:t>
            </w:r>
            <w:r>
              <w:rPr>
                <w:rFonts w:ascii="宋体" w:hAnsi="宋体" w:eastAsia="宋体" w:cs="宋体"/>
                <w:spacing w:val="-68"/>
                <w:sz w:val="18"/>
                <w:szCs w:val="18"/>
              </w:rPr>
              <w:t xml:space="preserve"> </w:t>
            </w:r>
            <w:r>
              <w:rPr>
                <w:rFonts w:ascii="宋体" w:hAnsi="宋体" w:eastAsia="宋体" w:cs="宋体"/>
                <w:spacing w:val="-12"/>
                <w:sz w:val="18"/>
                <w:szCs w:val="18"/>
              </w:rPr>
              <w:t>)</w:t>
            </w:r>
          </w:p>
        </w:tc>
      </w:tr>
      <w:tr w14:paraId="06B01565">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01" w:hRule="atLeast"/>
        </w:trPr>
        <w:tc>
          <w:tcPr>
            <w:tcW w:w="4914" w:type="dxa"/>
            <w:vMerge w:val="restart"/>
            <w:tcBorders>
              <w:left w:val="single" w:color="0070C0" w:sz="16" w:space="0"/>
              <w:bottom w:val="nil"/>
            </w:tcBorders>
            <w:vAlign w:val="top"/>
          </w:tcPr>
          <w:p w14:paraId="209065BC">
            <w:pPr>
              <w:spacing w:line="324" w:lineRule="auto"/>
              <w:rPr>
                <w:rFonts w:ascii="Arial"/>
                <w:sz w:val="21"/>
              </w:rPr>
            </w:pPr>
          </w:p>
          <w:p w14:paraId="557A37E0">
            <w:pPr>
              <w:spacing w:before="59" w:line="229" w:lineRule="auto"/>
              <w:ind w:left="2006" w:right="1672" w:hanging="437"/>
              <w:rPr>
                <w:rFonts w:ascii="宋体" w:hAnsi="宋体" w:eastAsia="宋体" w:cs="宋体"/>
                <w:sz w:val="18"/>
                <w:szCs w:val="18"/>
              </w:rPr>
            </w:pPr>
            <w:r>
              <w:rPr>
                <w:rFonts w:ascii="宋体" w:hAnsi="宋体" w:eastAsia="宋体" w:cs="宋体"/>
                <w:spacing w:val="-6"/>
                <w:sz w:val="18"/>
                <w:szCs w:val="18"/>
              </w:rPr>
              <w:t>年极端最低气温 (℃)</w:t>
            </w:r>
            <w:r>
              <w:rPr>
                <w:rFonts w:ascii="宋体" w:hAnsi="宋体" w:eastAsia="宋体" w:cs="宋体"/>
                <w:spacing w:val="2"/>
                <w:sz w:val="18"/>
                <w:szCs w:val="18"/>
              </w:rPr>
              <w:t xml:space="preserve"> </w:t>
            </w:r>
            <w:r>
              <w:rPr>
                <w:rFonts w:ascii="宋体" w:hAnsi="宋体" w:eastAsia="宋体" w:cs="宋体"/>
                <w:spacing w:val="-5"/>
                <w:sz w:val="18"/>
                <w:szCs w:val="18"/>
              </w:rPr>
              <w:t>及气候分区</w:t>
            </w:r>
          </w:p>
        </w:tc>
        <w:tc>
          <w:tcPr>
            <w:tcW w:w="5056" w:type="dxa"/>
            <w:tcBorders>
              <w:right w:val="single" w:color="0070C0" w:sz="16" w:space="0"/>
            </w:tcBorders>
            <w:vAlign w:val="top"/>
          </w:tcPr>
          <w:p w14:paraId="1DFA2AD4">
            <w:pPr>
              <w:spacing w:before="123" w:line="239" w:lineRule="auto"/>
              <w:ind w:left="2015"/>
              <w:rPr>
                <w:rFonts w:ascii="宋体" w:hAnsi="宋体" w:eastAsia="宋体" w:cs="宋体"/>
                <w:sz w:val="18"/>
                <w:szCs w:val="18"/>
              </w:rPr>
            </w:pPr>
            <w:r>
              <w:rPr>
                <w:rFonts w:ascii="宋体" w:hAnsi="宋体" w:eastAsia="宋体" w:cs="宋体"/>
                <w:spacing w:val="-5"/>
                <w:sz w:val="18"/>
                <w:szCs w:val="18"/>
              </w:rPr>
              <w:t>-21.5－-37.0</w:t>
            </w:r>
          </w:p>
        </w:tc>
      </w:tr>
      <w:tr w14:paraId="53BF033C">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01" w:hRule="atLeast"/>
        </w:trPr>
        <w:tc>
          <w:tcPr>
            <w:tcW w:w="4914" w:type="dxa"/>
            <w:vMerge w:val="continue"/>
            <w:tcBorders>
              <w:top w:val="nil"/>
              <w:left w:val="single" w:color="0070C0" w:sz="16" w:space="0"/>
              <w:bottom w:val="nil"/>
            </w:tcBorders>
            <w:vAlign w:val="top"/>
          </w:tcPr>
          <w:p w14:paraId="35359929">
            <w:pPr>
              <w:rPr>
                <w:rFonts w:ascii="Arial"/>
                <w:sz w:val="21"/>
              </w:rPr>
            </w:pPr>
          </w:p>
        </w:tc>
        <w:tc>
          <w:tcPr>
            <w:tcW w:w="5056" w:type="dxa"/>
            <w:tcBorders>
              <w:right w:val="single" w:color="0070C0" w:sz="16" w:space="0"/>
            </w:tcBorders>
            <w:vAlign w:val="top"/>
          </w:tcPr>
          <w:p w14:paraId="493350DE">
            <w:pPr>
              <w:spacing w:before="130" w:line="221" w:lineRule="auto"/>
              <w:ind w:left="2184"/>
              <w:rPr>
                <w:rFonts w:ascii="宋体" w:hAnsi="宋体" w:eastAsia="宋体" w:cs="宋体"/>
                <w:sz w:val="18"/>
                <w:szCs w:val="18"/>
              </w:rPr>
            </w:pPr>
            <w:r>
              <w:rPr>
                <w:rFonts w:ascii="宋体" w:hAnsi="宋体" w:eastAsia="宋体" w:cs="宋体"/>
                <w:spacing w:val="-5"/>
                <w:sz w:val="18"/>
                <w:szCs w:val="18"/>
              </w:rPr>
              <w:t>2.冬寒区</w:t>
            </w:r>
          </w:p>
        </w:tc>
      </w:tr>
      <w:tr w14:paraId="51240143">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23" w:hRule="atLeast"/>
        </w:trPr>
        <w:tc>
          <w:tcPr>
            <w:tcW w:w="4914" w:type="dxa"/>
            <w:vMerge w:val="continue"/>
            <w:tcBorders>
              <w:top w:val="nil"/>
              <w:left w:val="single" w:color="0070C0" w:sz="16" w:space="0"/>
            </w:tcBorders>
            <w:vAlign w:val="top"/>
          </w:tcPr>
          <w:p w14:paraId="00E21940">
            <w:pPr>
              <w:rPr>
                <w:rFonts w:ascii="Arial"/>
                <w:sz w:val="21"/>
              </w:rPr>
            </w:pPr>
          </w:p>
        </w:tc>
        <w:tc>
          <w:tcPr>
            <w:tcW w:w="5056" w:type="dxa"/>
            <w:tcBorders>
              <w:right w:val="single" w:color="0070C0" w:sz="16" w:space="0"/>
            </w:tcBorders>
            <w:vAlign w:val="top"/>
          </w:tcPr>
          <w:p w14:paraId="60EC3260">
            <w:pPr>
              <w:spacing w:before="96" w:line="222" w:lineRule="auto"/>
              <w:ind w:left="2359"/>
              <w:rPr>
                <w:rFonts w:ascii="宋体" w:hAnsi="宋体" w:eastAsia="宋体" w:cs="宋体"/>
                <w:sz w:val="18"/>
                <w:szCs w:val="18"/>
              </w:rPr>
            </w:pPr>
            <w:r>
              <w:rPr>
                <w:rFonts w:ascii="宋体" w:hAnsi="宋体" w:eastAsia="宋体" w:cs="宋体"/>
                <w:spacing w:val="-7"/>
                <w:sz w:val="18"/>
                <w:szCs w:val="18"/>
              </w:rPr>
              <w:t>2－2</w:t>
            </w:r>
          </w:p>
        </w:tc>
      </w:tr>
      <w:tr w14:paraId="506FCD79">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88" w:hRule="atLeast"/>
        </w:trPr>
        <w:tc>
          <w:tcPr>
            <w:tcW w:w="4914" w:type="dxa"/>
            <w:tcBorders>
              <w:left w:val="single" w:color="0070C0" w:sz="16" w:space="0"/>
              <w:bottom w:val="single" w:color="0070C0" w:sz="16" w:space="0"/>
            </w:tcBorders>
            <w:vAlign w:val="top"/>
          </w:tcPr>
          <w:p w14:paraId="61B50B3C">
            <w:pPr>
              <w:spacing w:before="118" w:line="219" w:lineRule="auto"/>
              <w:ind w:left="1838"/>
              <w:rPr>
                <w:rFonts w:ascii="宋体" w:hAnsi="宋体" w:eastAsia="宋体" w:cs="宋体"/>
                <w:sz w:val="18"/>
                <w:szCs w:val="18"/>
              </w:rPr>
            </w:pPr>
            <w:r>
              <w:rPr>
                <w:rFonts w:ascii="宋体" w:hAnsi="宋体" w:eastAsia="宋体" w:cs="宋体"/>
                <w:spacing w:val="-6"/>
                <w:sz w:val="18"/>
                <w:szCs w:val="18"/>
              </w:rPr>
              <w:t>改性沥青混合料</w:t>
            </w:r>
          </w:p>
        </w:tc>
        <w:tc>
          <w:tcPr>
            <w:tcW w:w="5056" w:type="dxa"/>
            <w:tcBorders>
              <w:bottom w:val="single" w:color="0070C0" w:sz="16" w:space="0"/>
              <w:right w:val="single" w:color="0070C0" w:sz="16" w:space="0"/>
            </w:tcBorders>
            <w:vAlign w:val="top"/>
          </w:tcPr>
          <w:p w14:paraId="63B842CB">
            <w:pPr>
              <w:spacing w:before="146" w:line="183" w:lineRule="auto"/>
              <w:ind w:left="2359"/>
              <w:rPr>
                <w:rFonts w:ascii="宋体" w:hAnsi="宋体" w:eastAsia="宋体" w:cs="宋体"/>
                <w:sz w:val="18"/>
                <w:szCs w:val="18"/>
              </w:rPr>
            </w:pPr>
            <w:r>
              <w:rPr>
                <w:rFonts w:ascii="宋体" w:hAnsi="宋体" w:eastAsia="宋体" w:cs="宋体"/>
                <w:spacing w:val="-5"/>
                <w:sz w:val="18"/>
                <w:szCs w:val="18"/>
              </w:rPr>
              <w:t>2800</w:t>
            </w:r>
          </w:p>
        </w:tc>
      </w:tr>
    </w:tbl>
    <w:p w14:paraId="3ED01D9F">
      <w:pPr>
        <w:spacing w:before="168" w:line="219" w:lineRule="auto"/>
        <w:ind w:left="802"/>
        <w:rPr>
          <w:rFonts w:ascii="宋体" w:hAnsi="宋体" w:eastAsia="宋体" w:cs="宋体"/>
          <w:sz w:val="24"/>
          <w:szCs w:val="24"/>
        </w:rPr>
      </w:pPr>
      <w:r>
        <w:rPr>
          <w:rFonts w:ascii="宋体" w:hAnsi="宋体" w:eastAsia="宋体" w:cs="宋体"/>
          <w:spacing w:val="-6"/>
          <w:sz w:val="24"/>
          <w:szCs w:val="24"/>
        </w:rPr>
        <w:t>本项目加铺混合料为密集配沥青混合料，</w:t>
      </w:r>
      <w:r>
        <w:rPr>
          <w:rFonts w:ascii="宋体" w:hAnsi="宋体" w:eastAsia="宋体" w:cs="宋体"/>
          <w:b/>
          <w:bCs/>
          <w:spacing w:val="-6"/>
          <w:sz w:val="24"/>
          <w:szCs w:val="24"/>
        </w:rPr>
        <w:t>铺筑完成</w:t>
      </w:r>
      <w:r>
        <w:rPr>
          <w:rFonts w:ascii="宋体" w:hAnsi="宋体" w:eastAsia="宋体" w:cs="宋体"/>
          <w:b/>
          <w:bCs/>
          <w:spacing w:val="-7"/>
          <w:sz w:val="24"/>
          <w:szCs w:val="24"/>
        </w:rPr>
        <w:t>后渗水系数应不大于</w:t>
      </w:r>
      <w:r>
        <w:rPr>
          <w:rFonts w:ascii="宋体" w:hAnsi="宋体" w:eastAsia="宋体" w:cs="宋体"/>
          <w:spacing w:val="-40"/>
          <w:sz w:val="24"/>
          <w:szCs w:val="24"/>
        </w:rPr>
        <w:t xml:space="preserve"> </w:t>
      </w:r>
      <w:r>
        <w:rPr>
          <w:rFonts w:ascii="宋体" w:hAnsi="宋体" w:eastAsia="宋体" w:cs="宋体"/>
          <w:b/>
          <w:bCs/>
          <w:spacing w:val="-7"/>
          <w:sz w:val="24"/>
          <w:szCs w:val="24"/>
        </w:rPr>
        <w:t>120ml/min。</w:t>
      </w:r>
    </w:p>
    <w:p w14:paraId="27CC2782">
      <w:pPr>
        <w:pStyle w:val="2"/>
        <w:spacing w:before="286" w:line="221" w:lineRule="auto"/>
        <w:ind w:left="801"/>
        <w:outlineLvl w:val="1"/>
        <w:rPr>
          <w:sz w:val="24"/>
          <w:szCs w:val="24"/>
        </w:rPr>
      </w:pPr>
      <w:r>
        <w:rPr>
          <w:b/>
          <w:bCs/>
          <w:spacing w:val="-7"/>
          <w:sz w:val="24"/>
          <w:szCs w:val="24"/>
        </w:rPr>
        <w:t>3.3</w:t>
      </w:r>
      <w:r>
        <w:rPr>
          <w:spacing w:val="-7"/>
          <w:sz w:val="24"/>
          <w:szCs w:val="24"/>
        </w:rPr>
        <w:t xml:space="preserve"> </w:t>
      </w:r>
      <w:r>
        <w:rPr>
          <w:b/>
          <w:bCs/>
          <w:spacing w:val="-7"/>
          <w:sz w:val="24"/>
          <w:szCs w:val="24"/>
        </w:rPr>
        <w:t>粘层油、贴缝带、密封胶、抗裂贴技术要求</w:t>
      </w:r>
    </w:p>
    <w:p w14:paraId="474CFF79">
      <w:pPr>
        <w:spacing w:before="284" w:line="219" w:lineRule="auto"/>
        <w:ind w:left="812"/>
        <w:rPr>
          <w:rFonts w:ascii="宋体" w:hAnsi="宋体" w:eastAsia="宋体" w:cs="宋体"/>
          <w:sz w:val="24"/>
          <w:szCs w:val="24"/>
        </w:rPr>
      </w:pPr>
      <w:r>
        <w:rPr>
          <w:rFonts w:ascii="宋体" w:hAnsi="宋体" w:eastAsia="宋体" w:cs="宋体"/>
          <w:spacing w:val="-7"/>
          <w:sz w:val="24"/>
          <w:szCs w:val="24"/>
        </w:rPr>
        <w:t>（1）粘层油</w:t>
      </w:r>
    </w:p>
    <w:p w14:paraId="02573C69">
      <w:pPr>
        <w:spacing w:before="289" w:line="433" w:lineRule="auto"/>
        <w:ind w:left="332" w:right="662" w:firstLine="467"/>
        <w:jc w:val="both"/>
        <w:rPr>
          <w:rFonts w:ascii="宋体" w:hAnsi="宋体" w:eastAsia="宋体" w:cs="宋体"/>
          <w:sz w:val="24"/>
          <w:szCs w:val="24"/>
        </w:rPr>
      </w:pPr>
      <w:r>
        <w:rPr>
          <w:rFonts w:ascii="宋体" w:hAnsi="宋体" w:eastAsia="宋体" w:cs="宋体"/>
          <w:spacing w:val="-5"/>
          <w:sz w:val="24"/>
          <w:szCs w:val="24"/>
        </w:rPr>
        <w:t>在沥青混凝土面层之间必须设粘层油。宜在当天撒布，必须成均匀雾状，不得有</w:t>
      </w:r>
      <w:r>
        <w:rPr>
          <w:rFonts w:ascii="宋体" w:hAnsi="宋体" w:eastAsia="宋体" w:cs="宋体"/>
          <w:spacing w:val="-6"/>
          <w:sz w:val="24"/>
          <w:szCs w:val="24"/>
        </w:rPr>
        <w:t>洒花漏空或</w:t>
      </w:r>
      <w:r>
        <w:rPr>
          <w:rFonts w:ascii="宋体" w:hAnsi="宋体" w:eastAsia="宋体" w:cs="宋体"/>
          <w:sz w:val="24"/>
          <w:szCs w:val="24"/>
        </w:rPr>
        <w:t xml:space="preserve"> </w:t>
      </w:r>
      <w:r>
        <w:rPr>
          <w:rFonts w:ascii="宋体" w:hAnsi="宋体" w:eastAsia="宋体" w:cs="宋体"/>
          <w:spacing w:val="-5"/>
          <w:sz w:val="24"/>
          <w:szCs w:val="24"/>
        </w:rPr>
        <w:t>成条状，也不得有堆积。喷洒粘层油后，严禁运料车外的其他车辆和行人通过。</w:t>
      </w:r>
      <w:r>
        <w:rPr>
          <w:rFonts w:ascii="宋体" w:hAnsi="宋体" w:eastAsia="宋体" w:cs="宋体"/>
          <w:spacing w:val="-6"/>
          <w:sz w:val="24"/>
          <w:szCs w:val="24"/>
        </w:rPr>
        <w:t>粘层油宜在当天</w:t>
      </w:r>
      <w:r>
        <w:rPr>
          <w:rFonts w:ascii="宋体" w:hAnsi="宋体" w:eastAsia="宋体" w:cs="宋体"/>
          <w:sz w:val="24"/>
          <w:szCs w:val="24"/>
        </w:rPr>
        <w:t xml:space="preserve"> </w:t>
      </w:r>
      <w:r>
        <w:rPr>
          <w:rFonts w:ascii="宋体" w:hAnsi="宋体" w:eastAsia="宋体" w:cs="宋体"/>
          <w:spacing w:val="-5"/>
          <w:sz w:val="24"/>
          <w:szCs w:val="24"/>
        </w:rPr>
        <w:t>洒布，待乳化沥青破乳，水分蒸发完成，紧接铺筑沥青路面，确保粘层不受污染</w:t>
      </w:r>
      <w:r>
        <w:rPr>
          <w:rFonts w:ascii="宋体" w:hAnsi="宋体" w:eastAsia="宋体" w:cs="宋体"/>
          <w:spacing w:val="-6"/>
          <w:sz w:val="24"/>
          <w:szCs w:val="24"/>
        </w:rPr>
        <w:t>。采用快裂型改</w:t>
      </w:r>
      <w:r>
        <w:rPr>
          <w:rFonts w:ascii="宋体" w:hAnsi="宋体" w:eastAsia="宋体" w:cs="宋体"/>
          <w:sz w:val="24"/>
          <w:szCs w:val="24"/>
        </w:rPr>
        <w:t xml:space="preserve"> </w:t>
      </w:r>
      <w:r>
        <w:rPr>
          <w:rFonts w:ascii="宋体" w:hAnsi="宋体" w:eastAsia="宋体" w:cs="宋体"/>
          <w:spacing w:val="-6"/>
          <w:sz w:val="24"/>
          <w:szCs w:val="24"/>
        </w:rPr>
        <w:t>性乳化沥青，粘层油用量应试洒确定，并符合表</w:t>
      </w:r>
      <w:r>
        <w:rPr>
          <w:rFonts w:ascii="宋体" w:hAnsi="宋体" w:eastAsia="宋体" w:cs="宋体"/>
          <w:spacing w:val="-40"/>
          <w:sz w:val="24"/>
          <w:szCs w:val="24"/>
        </w:rPr>
        <w:t xml:space="preserve"> </w:t>
      </w:r>
      <w:r>
        <w:rPr>
          <w:rFonts w:ascii="宋体" w:hAnsi="宋体" w:eastAsia="宋体" w:cs="宋体"/>
          <w:spacing w:val="-6"/>
          <w:sz w:val="24"/>
          <w:szCs w:val="24"/>
        </w:rPr>
        <w:t>3-11</w:t>
      </w:r>
      <w:r>
        <w:rPr>
          <w:rFonts w:ascii="宋体" w:hAnsi="宋体" w:eastAsia="宋体" w:cs="宋体"/>
          <w:spacing w:val="-57"/>
          <w:sz w:val="24"/>
          <w:szCs w:val="24"/>
        </w:rPr>
        <w:t xml:space="preserve"> </w:t>
      </w:r>
      <w:r>
        <w:rPr>
          <w:rFonts w:ascii="宋体" w:hAnsi="宋体" w:eastAsia="宋体" w:cs="宋体"/>
          <w:spacing w:val="-6"/>
          <w:sz w:val="24"/>
          <w:szCs w:val="24"/>
        </w:rPr>
        <w:t>要求。</w:t>
      </w:r>
    </w:p>
    <w:p w14:paraId="17C15578">
      <w:pPr>
        <w:pStyle w:val="2"/>
        <w:spacing w:before="35" w:line="221" w:lineRule="auto"/>
        <w:ind w:left="3298"/>
        <w:outlineLvl w:val="2"/>
        <w:rPr>
          <w:sz w:val="24"/>
          <w:szCs w:val="24"/>
        </w:rPr>
      </w:pPr>
      <w:r>
        <w:rPr>
          <w:b/>
          <w:bCs/>
          <w:spacing w:val="-7"/>
          <w:sz w:val="24"/>
          <w:szCs w:val="24"/>
        </w:rPr>
        <w:t>表</w:t>
      </w:r>
      <w:r>
        <w:rPr>
          <w:spacing w:val="-55"/>
          <w:sz w:val="24"/>
          <w:szCs w:val="24"/>
        </w:rPr>
        <w:t xml:space="preserve"> </w:t>
      </w:r>
      <w:r>
        <w:rPr>
          <w:b/>
          <w:bCs/>
          <w:spacing w:val="-7"/>
          <w:sz w:val="24"/>
          <w:szCs w:val="24"/>
        </w:rPr>
        <w:t>3-11</w:t>
      </w:r>
      <w:r>
        <w:rPr>
          <w:spacing w:val="-7"/>
          <w:sz w:val="24"/>
          <w:szCs w:val="24"/>
        </w:rPr>
        <w:t xml:space="preserve"> </w:t>
      </w:r>
      <w:r>
        <w:rPr>
          <w:b/>
          <w:bCs/>
          <w:spacing w:val="-7"/>
          <w:sz w:val="24"/>
          <w:szCs w:val="24"/>
        </w:rPr>
        <w:t>沥青路面粘层材料的规格和用</w:t>
      </w:r>
      <w:r>
        <w:rPr>
          <w:b/>
          <w:bCs/>
          <w:spacing w:val="-8"/>
          <w:sz w:val="24"/>
          <w:szCs w:val="24"/>
        </w:rPr>
        <w:t>量表</w:t>
      </w:r>
    </w:p>
    <w:p w14:paraId="1620C39C">
      <w:pPr>
        <w:spacing w:line="118" w:lineRule="exact"/>
      </w:pPr>
    </w:p>
    <w:tbl>
      <w:tblPr>
        <w:tblStyle w:val="5"/>
        <w:tblW w:w="10529" w:type="dxa"/>
        <w:tblInd w:w="20" w:type="dxa"/>
        <w:tblBorders>
          <w:top w:val="single" w:color="4F81BD" w:sz="4" w:space="0"/>
          <w:left w:val="single" w:color="4F81BD" w:sz="4" w:space="0"/>
          <w:bottom w:val="single" w:color="4F81BD" w:sz="4" w:space="0"/>
          <w:right w:val="single" w:color="4F81BD" w:sz="4" w:space="0"/>
          <w:insideH w:val="single" w:color="4F81BD" w:sz="4" w:space="0"/>
          <w:insideV w:val="single" w:color="4F81BD" w:sz="4" w:space="0"/>
        </w:tblBorders>
        <w:tblLayout w:type="fixed"/>
        <w:tblCellMar>
          <w:top w:w="0" w:type="dxa"/>
          <w:left w:w="0" w:type="dxa"/>
          <w:bottom w:w="0" w:type="dxa"/>
          <w:right w:w="0" w:type="dxa"/>
        </w:tblCellMar>
      </w:tblPr>
      <w:tblGrid>
        <w:gridCol w:w="5323"/>
        <w:gridCol w:w="5206"/>
      </w:tblGrid>
      <w:tr w14:paraId="562F3997">
        <w:tblPrEx>
          <w:tblBorders>
            <w:top w:val="single" w:color="4F81BD" w:sz="4" w:space="0"/>
            <w:left w:val="single" w:color="4F81BD" w:sz="4" w:space="0"/>
            <w:bottom w:val="single" w:color="4F81BD" w:sz="4" w:space="0"/>
            <w:right w:val="single" w:color="4F81BD" w:sz="4" w:space="0"/>
            <w:insideH w:val="single" w:color="4F81BD" w:sz="4" w:space="0"/>
            <w:insideV w:val="single" w:color="4F81BD" w:sz="4" w:space="0"/>
          </w:tblBorders>
          <w:tblCellMar>
            <w:top w:w="0" w:type="dxa"/>
            <w:left w:w="0" w:type="dxa"/>
            <w:bottom w:w="0" w:type="dxa"/>
            <w:right w:w="0" w:type="dxa"/>
          </w:tblCellMar>
        </w:tblPrEx>
        <w:trPr>
          <w:trHeight w:val="431" w:hRule="atLeast"/>
        </w:trPr>
        <w:tc>
          <w:tcPr>
            <w:tcW w:w="10529" w:type="dxa"/>
            <w:gridSpan w:val="2"/>
            <w:tcBorders>
              <w:top w:val="single" w:color="4F81BD" w:sz="16" w:space="0"/>
              <w:left w:val="single" w:color="4F81BD" w:sz="16" w:space="0"/>
              <w:right w:val="single" w:color="4F81BD" w:sz="16" w:space="0"/>
            </w:tcBorders>
            <w:vAlign w:val="top"/>
          </w:tcPr>
          <w:p w14:paraId="408FB97B">
            <w:pPr>
              <w:spacing w:before="111" w:line="219" w:lineRule="auto"/>
              <w:ind w:left="4312"/>
              <w:rPr>
                <w:rFonts w:ascii="宋体" w:hAnsi="宋体" w:eastAsia="宋体" w:cs="宋体"/>
                <w:sz w:val="22"/>
                <w:szCs w:val="22"/>
              </w:rPr>
            </w:pPr>
            <w:r>
              <w:rPr>
                <w:rFonts w:ascii="宋体" w:hAnsi="宋体" w:eastAsia="宋体" w:cs="宋体"/>
                <w:spacing w:val="-1"/>
                <w:sz w:val="22"/>
                <w:szCs w:val="22"/>
              </w:rPr>
              <w:t>沥青（升/平方米）</w:t>
            </w:r>
          </w:p>
        </w:tc>
      </w:tr>
      <w:tr w14:paraId="0C391AC8">
        <w:tblPrEx>
          <w:tblBorders>
            <w:top w:val="single" w:color="4F81BD" w:sz="4" w:space="0"/>
            <w:left w:val="single" w:color="4F81BD" w:sz="4" w:space="0"/>
            <w:bottom w:val="single" w:color="4F81BD" w:sz="4" w:space="0"/>
            <w:right w:val="single" w:color="4F81BD" w:sz="4" w:space="0"/>
            <w:insideH w:val="single" w:color="4F81BD" w:sz="4" w:space="0"/>
            <w:insideV w:val="single" w:color="4F81BD" w:sz="4" w:space="0"/>
          </w:tblBorders>
          <w:tblCellMar>
            <w:top w:w="0" w:type="dxa"/>
            <w:left w:w="0" w:type="dxa"/>
            <w:bottom w:w="0" w:type="dxa"/>
            <w:right w:w="0" w:type="dxa"/>
          </w:tblCellMar>
        </w:tblPrEx>
        <w:trPr>
          <w:trHeight w:val="348" w:hRule="atLeast"/>
        </w:trPr>
        <w:tc>
          <w:tcPr>
            <w:tcW w:w="5323" w:type="dxa"/>
            <w:tcBorders>
              <w:left w:val="single" w:color="4F81BD" w:sz="16" w:space="0"/>
            </w:tcBorders>
            <w:vAlign w:val="top"/>
          </w:tcPr>
          <w:p w14:paraId="46E8D075">
            <w:pPr>
              <w:spacing w:before="80" w:line="216" w:lineRule="auto"/>
              <w:ind w:left="2210"/>
              <w:rPr>
                <w:rFonts w:ascii="宋体" w:hAnsi="宋体" w:eastAsia="宋体" w:cs="宋体"/>
                <w:sz w:val="22"/>
                <w:szCs w:val="22"/>
              </w:rPr>
            </w:pPr>
            <w:r>
              <w:rPr>
                <w:rFonts w:ascii="宋体" w:hAnsi="宋体" w:eastAsia="宋体" w:cs="宋体"/>
                <w:spacing w:val="-2"/>
                <w:sz w:val="22"/>
                <w:szCs w:val="22"/>
              </w:rPr>
              <w:t>材料规格</w:t>
            </w:r>
          </w:p>
        </w:tc>
        <w:tc>
          <w:tcPr>
            <w:tcW w:w="5206" w:type="dxa"/>
            <w:tcBorders>
              <w:right w:val="single" w:color="4F81BD" w:sz="16" w:space="0"/>
            </w:tcBorders>
            <w:vAlign w:val="top"/>
          </w:tcPr>
          <w:p w14:paraId="6E7B18AC">
            <w:pPr>
              <w:spacing w:before="80" w:line="216" w:lineRule="auto"/>
              <w:ind w:left="2387"/>
              <w:rPr>
                <w:rFonts w:ascii="宋体" w:hAnsi="宋体" w:eastAsia="宋体" w:cs="宋体"/>
                <w:sz w:val="22"/>
                <w:szCs w:val="22"/>
              </w:rPr>
            </w:pPr>
            <w:r>
              <w:rPr>
                <w:rFonts w:ascii="宋体" w:hAnsi="宋体" w:eastAsia="宋体" w:cs="宋体"/>
                <w:spacing w:val="-5"/>
                <w:sz w:val="22"/>
                <w:szCs w:val="22"/>
              </w:rPr>
              <w:t>用量</w:t>
            </w:r>
          </w:p>
        </w:tc>
      </w:tr>
      <w:tr w14:paraId="64A4A883">
        <w:tblPrEx>
          <w:tblBorders>
            <w:top w:val="single" w:color="4F81BD" w:sz="4" w:space="0"/>
            <w:left w:val="single" w:color="4F81BD" w:sz="4" w:space="0"/>
            <w:bottom w:val="single" w:color="4F81BD" w:sz="4" w:space="0"/>
            <w:right w:val="single" w:color="4F81BD" w:sz="4" w:space="0"/>
            <w:insideH w:val="single" w:color="4F81BD" w:sz="4" w:space="0"/>
            <w:insideV w:val="single" w:color="4F81BD" w:sz="4" w:space="0"/>
          </w:tblBorders>
          <w:tblCellMar>
            <w:top w:w="0" w:type="dxa"/>
            <w:left w:w="0" w:type="dxa"/>
            <w:bottom w:w="0" w:type="dxa"/>
            <w:right w:w="0" w:type="dxa"/>
          </w:tblCellMar>
        </w:tblPrEx>
        <w:trPr>
          <w:trHeight w:val="383" w:hRule="atLeast"/>
        </w:trPr>
        <w:tc>
          <w:tcPr>
            <w:tcW w:w="5323" w:type="dxa"/>
            <w:tcBorders>
              <w:left w:val="single" w:color="4F81BD" w:sz="16" w:space="0"/>
              <w:bottom w:val="single" w:color="4F81BD" w:sz="16" w:space="0"/>
            </w:tcBorders>
            <w:vAlign w:val="top"/>
          </w:tcPr>
          <w:p w14:paraId="16EE35F3">
            <w:pPr>
              <w:spacing w:before="126" w:line="184" w:lineRule="auto"/>
              <w:ind w:left="2480"/>
              <w:rPr>
                <w:rFonts w:ascii="宋体" w:hAnsi="宋体" w:eastAsia="宋体" w:cs="宋体"/>
                <w:sz w:val="22"/>
                <w:szCs w:val="22"/>
              </w:rPr>
            </w:pPr>
            <w:r>
              <w:rPr>
                <w:rFonts w:ascii="宋体" w:hAnsi="宋体" w:eastAsia="宋体" w:cs="宋体"/>
                <w:spacing w:val="-2"/>
                <w:sz w:val="22"/>
                <w:szCs w:val="22"/>
              </w:rPr>
              <w:t>PCR</w:t>
            </w:r>
          </w:p>
        </w:tc>
        <w:tc>
          <w:tcPr>
            <w:tcW w:w="5206" w:type="dxa"/>
            <w:tcBorders>
              <w:bottom w:val="single" w:color="4F81BD" w:sz="16" w:space="0"/>
              <w:right w:val="single" w:color="4F81BD" w:sz="16" w:space="0"/>
            </w:tcBorders>
            <w:vAlign w:val="top"/>
          </w:tcPr>
          <w:p w14:paraId="6CF0A0A2">
            <w:pPr>
              <w:spacing w:before="126" w:line="184" w:lineRule="auto"/>
              <w:ind w:left="2440"/>
              <w:rPr>
                <w:rFonts w:ascii="宋体" w:hAnsi="宋体" w:eastAsia="宋体" w:cs="宋体"/>
                <w:sz w:val="22"/>
                <w:szCs w:val="22"/>
              </w:rPr>
            </w:pPr>
            <w:r>
              <w:rPr>
                <w:rFonts w:ascii="宋体" w:hAnsi="宋体" w:eastAsia="宋体" w:cs="宋体"/>
                <w:spacing w:val="-4"/>
                <w:sz w:val="22"/>
                <w:szCs w:val="22"/>
              </w:rPr>
              <w:t>0.6</w:t>
            </w:r>
          </w:p>
        </w:tc>
      </w:tr>
    </w:tbl>
    <w:p w14:paraId="588E75FF">
      <w:pPr>
        <w:spacing w:before="168" w:line="425" w:lineRule="auto"/>
        <w:ind w:left="800" w:right="7833" w:firstLine="12"/>
        <w:rPr>
          <w:rFonts w:ascii="宋体" w:hAnsi="宋体" w:eastAsia="宋体" w:cs="宋体"/>
          <w:sz w:val="24"/>
          <w:szCs w:val="24"/>
        </w:rPr>
      </w:pPr>
      <w:r>
        <w:rPr>
          <w:rFonts w:ascii="宋体" w:hAnsi="宋体" w:eastAsia="宋体" w:cs="宋体"/>
          <w:spacing w:val="-7"/>
          <w:sz w:val="24"/>
          <w:szCs w:val="24"/>
        </w:rPr>
        <w:t>（2）贴缝带技术要求</w:t>
      </w:r>
      <w:r>
        <w:rPr>
          <w:rFonts w:ascii="宋体" w:hAnsi="宋体" w:eastAsia="宋体" w:cs="宋体"/>
          <w:spacing w:val="2"/>
          <w:sz w:val="24"/>
          <w:szCs w:val="24"/>
        </w:rPr>
        <w:t xml:space="preserve"> </w:t>
      </w:r>
      <w:r>
        <w:rPr>
          <w:rFonts w:ascii="宋体" w:hAnsi="宋体" w:eastAsia="宋体" w:cs="宋体"/>
          <w:spacing w:val="-5"/>
          <w:sz w:val="24"/>
          <w:szCs w:val="24"/>
        </w:rPr>
        <w:t>①外观</w:t>
      </w:r>
    </w:p>
    <w:p w14:paraId="6B9F4178">
      <w:pPr>
        <w:spacing w:before="83" w:line="387" w:lineRule="auto"/>
        <w:ind w:left="330" w:right="607" w:firstLine="475"/>
        <w:rPr>
          <w:rFonts w:ascii="宋体" w:hAnsi="宋体" w:eastAsia="宋体" w:cs="宋体"/>
          <w:sz w:val="24"/>
          <w:szCs w:val="24"/>
        </w:rPr>
      </w:pPr>
      <w:r>
        <w:rPr>
          <w:rFonts w:ascii="宋体" w:hAnsi="宋体" w:eastAsia="宋体" w:cs="宋体"/>
          <w:spacing w:val="-4"/>
          <w:sz w:val="24"/>
          <w:szCs w:val="24"/>
        </w:rPr>
        <w:t>外观平整、色泽均匀、洁净、无污染，不应有破洞、跳花、起毛、破损等；贴缝带应卷紧卷</w:t>
      </w:r>
      <w:r>
        <w:rPr>
          <w:rFonts w:ascii="宋体" w:hAnsi="宋体" w:eastAsia="宋体" w:cs="宋体"/>
          <w:spacing w:val="5"/>
          <w:sz w:val="24"/>
          <w:szCs w:val="24"/>
        </w:rPr>
        <w:t xml:space="preserve"> </w:t>
      </w:r>
      <w:r>
        <w:rPr>
          <w:rFonts w:ascii="宋体" w:hAnsi="宋体" w:eastAsia="宋体" w:cs="宋体"/>
          <w:spacing w:val="-5"/>
          <w:sz w:val="24"/>
          <w:szCs w:val="24"/>
        </w:rPr>
        <w:t>齐，不应有缺边、掉角现象；隔离膜与下涂层黏结良好，无破损。</w:t>
      </w:r>
    </w:p>
    <w:p w14:paraId="27310A88">
      <w:pPr>
        <w:spacing w:before="34" w:line="217" w:lineRule="auto"/>
        <w:ind w:left="799"/>
        <w:rPr>
          <w:rFonts w:ascii="宋体" w:hAnsi="宋体" w:eastAsia="宋体" w:cs="宋体"/>
          <w:sz w:val="24"/>
          <w:szCs w:val="24"/>
        </w:rPr>
      </w:pPr>
      <w:r>
        <w:rPr>
          <w:rFonts w:ascii="宋体" w:hAnsi="宋体" w:eastAsia="宋体" w:cs="宋体"/>
          <w:spacing w:val="-5"/>
          <w:sz w:val="24"/>
          <w:szCs w:val="24"/>
        </w:rPr>
        <w:t>②宽度、厚度</w:t>
      </w:r>
    </w:p>
    <w:p w14:paraId="7264052D">
      <w:pPr>
        <w:spacing w:before="239" w:line="387" w:lineRule="auto"/>
        <w:ind w:left="808" w:right="4745"/>
        <w:rPr>
          <w:rFonts w:ascii="宋体" w:hAnsi="宋体" w:eastAsia="宋体" w:cs="宋体"/>
          <w:sz w:val="24"/>
          <w:szCs w:val="24"/>
        </w:rPr>
      </w:pPr>
      <w:r>
        <w:rPr>
          <w:rFonts w:ascii="宋体" w:hAnsi="宋体" w:eastAsia="宋体" w:cs="宋体"/>
          <w:spacing w:val="-4"/>
          <w:sz w:val="24"/>
          <w:szCs w:val="24"/>
        </w:rPr>
        <w:t>公称宽度4cm，平均偏差值士</w:t>
      </w:r>
      <w:r>
        <w:rPr>
          <w:rFonts w:ascii="宋体" w:hAnsi="宋体" w:eastAsia="宋体" w:cs="宋体"/>
          <w:spacing w:val="-50"/>
          <w:sz w:val="24"/>
          <w:szCs w:val="24"/>
        </w:rPr>
        <w:t xml:space="preserve"> </w:t>
      </w:r>
      <w:r>
        <w:rPr>
          <w:rFonts w:ascii="宋体" w:hAnsi="宋体" w:eastAsia="宋体" w:cs="宋体"/>
          <w:spacing w:val="-4"/>
          <w:sz w:val="24"/>
          <w:szCs w:val="24"/>
        </w:rPr>
        <w:t>0.2，最小单值</w:t>
      </w:r>
      <w:r>
        <w:rPr>
          <w:rFonts w:ascii="宋体" w:hAnsi="宋体" w:eastAsia="宋体" w:cs="宋体"/>
          <w:spacing w:val="-53"/>
          <w:sz w:val="24"/>
          <w:szCs w:val="24"/>
        </w:rPr>
        <w:t xml:space="preserve"> </w:t>
      </w:r>
      <w:r>
        <w:rPr>
          <w:rFonts w:ascii="宋体" w:hAnsi="宋体" w:eastAsia="宋体" w:cs="宋体"/>
          <w:spacing w:val="-4"/>
          <w:sz w:val="24"/>
          <w:szCs w:val="24"/>
        </w:rPr>
        <w:t>3.7cm;</w:t>
      </w:r>
      <w:r>
        <w:rPr>
          <w:rFonts w:ascii="宋体" w:hAnsi="宋体" w:eastAsia="宋体" w:cs="宋体"/>
          <w:sz w:val="24"/>
          <w:szCs w:val="24"/>
        </w:rPr>
        <w:t xml:space="preserve"> </w:t>
      </w:r>
      <w:r>
        <w:rPr>
          <w:rFonts w:ascii="宋体" w:hAnsi="宋体" w:eastAsia="宋体" w:cs="宋体"/>
          <w:spacing w:val="-6"/>
          <w:sz w:val="24"/>
          <w:szCs w:val="24"/>
        </w:rPr>
        <w:t>公称厚度</w:t>
      </w:r>
      <w:r>
        <w:rPr>
          <w:rFonts w:ascii="宋体" w:hAnsi="宋体" w:eastAsia="宋体" w:cs="宋体"/>
          <w:spacing w:val="-41"/>
          <w:sz w:val="24"/>
          <w:szCs w:val="24"/>
        </w:rPr>
        <w:t xml:space="preserve"> </w:t>
      </w:r>
      <w:r>
        <w:rPr>
          <w:rFonts w:ascii="宋体" w:hAnsi="宋体" w:eastAsia="宋体" w:cs="宋体"/>
          <w:spacing w:val="-6"/>
          <w:sz w:val="24"/>
          <w:szCs w:val="24"/>
        </w:rPr>
        <w:t>3mm，平均值≥3mm，最小单值&gt;2.7mm。</w:t>
      </w:r>
    </w:p>
    <w:p w14:paraId="3C4E37F6">
      <w:pPr>
        <w:spacing w:before="32" w:line="217" w:lineRule="auto"/>
        <w:ind w:left="799"/>
        <w:rPr>
          <w:rFonts w:ascii="宋体" w:hAnsi="宋体" w:eastAsia="宋体" w:cs="宋体"/>
          <w:sz w:val="24"/>
          <w:szCs w:val="24"/>
        </w:rPr>
      </w:pPr>
      <w:r>
        <w:rPr>
          <w:rFonts w:ascii="宋体" w:hAnsi="宋体" w:eastAsia="宋体" w:cs="宋体"/>
          <w:spacing w:val="-5"/>
          <w:sz w:val="24"/>
          <w:szCs w:val="24"/>
        </w:rPr>
        <w:t>③聚合物改性沥青物理性能</w:t>
      </w:r>
    </w:p>
    <w:p w14:paraId="7F44D45F">
      <w:pPr>
        <w:spacing w:before="238" w:line="219" w:lineRule="auto"/>
        <w:ind w:left="810"/>
        <w:rPr>
          <w:rFonts w:ascii="宋体" w:hAnsi="宋体" w:eastAsia="宋体" w:cs="宋体"/>
          <w:sz w:val="24"/>
          <w:szCs w:val="24"/>
        </w:rPr>
      </w:pPr>
      <w:r>
        <w:rPr>
          <w:rFonts w:ascii="宋体" w:hAnsi="宋体" w:eastAsia="宋体" w:cs="宋体"/>
          <w:spacing w:val="-6"/>
          <w:sz w:val="24"/>
          <w:szCs w:val="24"/>
        </w:rPr>
        <w:t>聚合物改性沥青的物理性能指标应符合表</w:t>
      </w:r>
      <w:r>
        <w:rPr>
          <w:rFonts w:ascii="宋体" w:hAnsi="宋体" w:eastAsia="宋体" w:cs="宋体"/>
          <w:spacing w:val="-53"/>
          <w:sz w:val="24"/>
          <w:szCs w:val="24"/>
        </w:rPr>
        <w:t xml:space="preserve"> </w:t>
      </w:r>
      <w:r>
        <w:rPr>
          <w:rFonts w:ascii="宋体" w:hAnsi="宋体" w:eastAsia="宋体" w:cs="宋体"/>
          <w:spacing w:val="-6"/>
          <w:sz w:val="24"/>
          <w:szCs w:val="24"/>
        </w:rPr>
        <w:t>3-12</w:t>
      </w:r>
      <w:r>
        <w:rPr>
          <w:rFonts w:ascii="宋体" w:hAnsi="宋体" w:eastAsia="宋体" w:cs="宋体"/>
          <w:spacing w:val="-54"/>
          <w:sz w:val="24"/>
          <w:szCs w:val="24"/>
        </w:rPr>
        <w:t xml:space="preserve"> </w:t>
      </w:r>
      <w:r>
        <w:rPr>
          <w:rFonts w:ascii="宋体" w:hAnsi="宋体" w:eastAsia="宋体" w:cs="宋体"/>
          <w:spacing w:val="-7"/>
          <w:sz w:val="24"/>
          <w:szCs w:val="24"/>
        </w:rPr>
        <w:t>规定</w:t>
      </w:r>
    </w:p>
    <w:p w14:paraId="27332139">
      <w:pPr>
        <w:spacing w:line="14" w:lineRule="auto"/>
        <w:rPr>
          <w:rFonts w:ascii="Arial"/>
          <w:sz w:val="2"/>
        </w:rPr>
      </w:pPr>
      <w:r>
        <w:rPr>
          <w:rFonts w:ascii="Arial" w:hAnsi="Arial" w:eastAsia="Arial" w:cs="Arial"/>
          <w:sz w:val="2"/>
          <w:szCs w:val="2"/>
        </w:rPr>
        <w:br w:type="column"/>
      </w:r>
    </w:p>
    <w:p w14:paraId="76B00C1E">
      <w:pPr>
        <w:pStyle w:val="2"/>
        <w:spacing w:before="165" w:line="222" w:lineRule="auto"/>
        <w:ind w:left="3253"/>
        <w:outlineLvl w:val="2"/>
        <w:rPr>
          <w:sz w:val="24"/>
          <w:szCs w:val="24"/>
        </w:rPr>
      </w:pPr>
      <w:r>
        <w:rPr>
          <w:b/>
          <w:bCs/>
          <w:spacing w:val="-8"/>
          <w:sz w:val="24"/>
          <w:szCs w:val="24"/>
        </w:rPr>
        <w:t>表</w:t>
      </w:r>
      <w:r>
        <w:rPr>
          <w:spacing w:val="-42"/>
          <w:sz w:val="24"/>
          <w:szCs w:val="24"/>
        </w:rPr>
        <w:t xml:space="preserve"> </w:t>
      </w:r>
      <w:r>
        <w:rPr>
          <w:b/>
          <w:bCs/>
          <w:spacing w:val="-8"/>
          <w:sz w:val="24"/>
          <w:szCs w:val="24"/>
        </w:rPr>
        <w:t>3-12</w:t>
      </w:r>
      <w:r>
        <w:rPr>
          <w:spacing w:val="-61"/>
          <w:sz w:val="24"/>
          <w:szCs w:val="24"/>
        </w:rPr>
        <w:t xml:space="preserve"> </w:t>
      </w:r>
      <w:r>
        <w:rPr>
          <w:b/>
          <w:bCs/>
          <w:spacing w:val="-8"/>
          <w:sz w:val="24"/>
          <w:szCs w:val="24"/>
        </w:rPr>
        <w:t>聚合物改性沥青的物理性能指标</w:t>
      </w:r>
    </w:p>
    <w:p w14:paraId="31325651">
      <w:pPr>
        <w:spacing w:line="116" w:lineRule="exact"/>
      </w:pPr>
    </w:p>
    <w:tbl>
      <w:tblPr>
        <w:tblStyle w:val="5"/>
        <w:tblW w:w="9414" w:type="dxa"/>
        <w:tblInd w:w="385" w:type="dxa"/>
        <w:tblBorders>
          <w:top w:val="single" w:color="0070C0" w:sz="6" w:space="0"/>
          <w:left w:val="single" w:color="0070C0" w:sz="6" w:space="0"/>
          <w:bottom w:val="single" w:color="0070C0" w:sz="6" w:space="0"/>
          <w:right w:val="single" w:color="0070C0" w:sz="6" w:space="0"/>
          <w:insideH w:val="single" w:color="0070C0" w:sz="6" w:space="0"/>
          <w:insideV w:val="single" w:color="0070C0" w:sz="6" w:space="0"/>
        </w:tblBorders>
        <w:tblLayout w:type="fixed"/>
        <w:tblCellMar>
          <w:top w:w="0" w:type="dxa"/>
          <w:left w:w="0" w:type="dxa"/>
          <w:bottom w:w="0" w:type="dxa"/>
          <w:right w:w="0" w:type="dxa"/>
        </w:tblCellMar>
      </w:tblPr>
      <w:tblGrid>
        <w:gridCol w:w="4707"/>
        <w:gridCol w:w="4707"/>
      </w:tblGrid>
      <w:tr w14:paraId="4DB0E287">
        <w:tblPrEx>
          <w:tblBorders>
            <w:top w:val="single" w:color="0070C0" w:sz="6" w:space="0"/>
            <w:left w:val="single" w:color="0070C0" w:sz="6" w:space="0"/>
            <w:bottom w:val="single" w:color="0070C0" w:sz="6" w:space="0"/>
            <w:right w:val="single" w:color="0070C0" w:sz="6" w:space="0"/>
            <w:insideH w:val="single" w:color="0070C0" w:sz="6" w:space="0"/>
            <w:insideV w:val="single" w:color="0070C0" w:sz="6" w:space="0"/>
          </w:tblBorders>
          <w:tblCellMar>
            <w:top w:w="0" w:type="dxa"/>
            <w:left w:w="0" w:type="dxa"/>
            <w:bottom w:w="0" w:type="dxa"/>
            <w:right w:w="0" w:type="dxa"/>
          </w:tblCellMar>
        </w:tblPrEx>
        <w:trPr>
          <w:trHeight w:val="286" w:hRule="atLeast"/>
        </w:trPr>
        <w:tc>
          <w:tcPr>
            <w:tcW w:w="4707" w:type="dxa"/>
            <w:tcBorders>
              <w:top w:val="single" w:color="0070C0" w:sz="16" w:space="0"/>
              <w:left w:val="single" w:color="0070C0" w:sz="16" w:space="0"/>
            </w:tcBorders>
            <w:vAlign w:val="top"/>
          </w:tcPr>
          <w:p w14:paraId="4E0648B3">
            <w:pPr>
              <w:spacing w:before="37" w:line="200" w:lineRule="auto"/>
              <w:ind w:left="2137"/>
              <w:rPr>
                <w:rFonts w:ascii="宋体" w:hAnsi="宋体" w:eastAsia="宋体" w:cs="宋体"/>
                <w:sz w:val="22"/>
                <w:szCs w:val="22"/>
              </w:rPr>
            </w:pPr>
            <w:r>
              <w:rPr>
                <w:rFonts w:ascii="宋体" w:hAnsi="宋体" w:eastAsia="宋体" w:cs="宋体"/>
                <w:spacing w:val="-2"/>
                <w:sz w:val="22"/>
                <w:szCs w:val="22"/>
              </w:rPr>
              <w:t>指标内容</w:t>
            </w:r>
          </w:p>
        </w:tc>
        <w:tc>
          <w:tcPr>
            <w:tcW w:w="4707" w:type="dxa"/>
            <w:tcBorders>
              <w:top w:val="single" w:color="0070C0" w:sz="16" w:space="0"/>
              <w:right w:val="single" w:color="0070C0" w:sz="16" w:space="0"/>
            </w:tcBorders>
            <w:vAlign w:val="top"/>
          </w:tcPr>
          <w:p w14:paraId="43B12C9E">
            <w:pPr>
              <w:spacing w:before="37" w:line="200" w:lineRule="auto"/>
              <w:ind w:left="2149"/>
              <w:rPr>
                <w:rFonts w:ascii="宋体" w:hAnsi="宋体" w:eastAsia="宋体" w:cs="宋体"/>
                <w:sz w:val="22"/>
                <w:szCs w:val="22"/>
              </w:rPr>
            </w:pPr>
            <w:r>
              <w:rPr>
                <w:rFonts w:ascii="宋体" w:hAnsi="宋体" w:eastAsia="宋体" w:cs="宋体"/>
                <w:spacing w:val="-2"/>
                <w:sz w:val="22"/>
                <w:szCs w:val="22"/>
              </w:rPr>
              <w:t>指标要求</w:t>
            </w:r>
          </w:p>
        </w:tc>
      </w:tr>
      <w:tr w14:paraId="4D648DDB">
        <w:tblPrEx>
          <w:tblBorders>
            <w:top w:val="single" w:color="0070C0" w:sz="6" w:space="0"/>
            <w:left w:val="single" w:color="0070C0" w:sz="6" w:space="0"/>
            <w:bottom w:val="single" w:color="0070C0" w:sz="6" w:space="0"/>
            <w:right w:val="single" w:color="0070C0" w:sz="6" w:space="0"/>
            <w:insideH w:val="single" w:color="0070C0" w:sz="6" w:space="0"/>
            <w:insideV w:val="single" w:color="0070C0" w:sz="6" w:space="0"/>
          </w:tblBorders>
          <w:tblCellMar>
            <w:top w:w="0" w:type="dxa"/>
            <w:left w:w="0" w:type="dxa"/>
            <w:bottom w:w="0" w:type="dxa"/>
            <w:right w:w="0" w:type="dxa"/>
          </w:tblCellMar>
        </w:tblPrEx>
        <w:trPr>
          <w:trHeight w:val="278" w:hRule="atLeast"/>
        </w:trPr>
        <w:tc>
          <w:tcPr>
            <w:tcW w:w="4707" w:type="dxa"/>
            <w:tcBorders>
              <w:left w:val="single" w:color="0070C0" w:sz="16" w:space="0"/>
            </w:tcBorders>
            <w:vAlign w:val="top"/>
          </w:tcPr>
          <w:p w14:paraId="380096B5">
            <w:pPr>
              <w:spacing w:before="40" w:line="191" w:lineRule="auto"/>
              <w:ind w:left="1745"/>
              <w:rPr>
                <w:rFonts w:ascii="宋体" w:hAnsi="宋体" w:eastAsia="宋体" w:cs="宋体"/>
                <w:sz w:val="22"/>
                <w:szCs w:val="22"/>
              </w:rPr>
            </w:pPr>
            <w:r>
              <w:rPr>
                <w:rFonts w:ascii="宋体" w:hAnsi="宋体" w:eastAsia="宋体" w:cs="宋体"/>
                <w:spacing w:val="-1"/>
                <w:sz w:val="22"/>
                <w:szCs w:val="22"/>
              </w:rPr>
              <w:t>锥入度（0.1mm）</w:t>
            </w:r>
          </w:p>
        </w:tc>
        <w:tc>
          <w:tcPr>
            <w:tcW w:w="4707" w:type="dxa"/>
            <w:tcBorders>
              <w:right w:val="single" w:color="0070C0" w:sz="16" w:space="0"/>
            </w:tcBorders>
            <w:vAlign w:val="top"/>
          </w:tcPr>
          <w:p w14:paraId="386733EA">
            <w:pPr>
              <w:spacing w:before="40" w:line="191" w:lineRule="auto"/>
              <w:ind w:left="2387"/>
              <w:rPr>
                <w:rFonts w:ascii="宋体" w:hAnsi="宋体" w:eastAsia="宋体" w:cs="宋体"/>
                <w:sz w:val="22"/>
                <w:szCs w:val="22"/>
              </w:rPr>
            </w:pPr>
            <w:r>
              <w:rPr>
                <w:rFonts w:ascii="宋体" w:hAnsi="宋体" w:eastAsia="宋体" w:cs="宋体"/>
                <w:spacing w:val="-9"/>
                <w:sz w:val="22"/>
                <w:szCs w:val="22"/>
              </w:rPr>
              <w:t>≥30</w:t>
            </w:r>
          </w:p>
        </w:tc>
      </w:tr>
      <w:tr w14:paraId="1AA4DE9D">
        <w:tblPrEx>
          <w:tblBorders>
            <w:top w:val="single" w:color="0070C0" w:sz="6" w:space="0"/>
            <w:left w:val="single" w:color="0070C0" w:sz="6" w:space="0"/>
            <w:bottom w:val="single" w:color="0070C0" w:sz="6" w:space="0"/>
            <w:right w:val="single" w:color="0070C0" w:sz="6" w:space="0"/>
            <w:insideH w:val="single" w:color="0070C0" w:sz="6" w:space="0"/>
            <w:insideV w:val="single" w:color="0070C0" w:sz="6" w:space="0"/>
          </w:tblBorders>
          <w:tblCellMar>
            <w:top w:w="0" w:type="dxa"/>
            <w:left w:w="0" w:type="dxa"/>
            <w:bottom w:w="0" w:type="dxa"/>
            <w:right w:w="0" w:type="dxa"/>
          </w:tblCellMar>
        </w:tblPrEx>
        <w:trPr>
          <w:trHeight w:val="310" w:hRule="atLeast"/>
        </w:trPr>
        <w:tc>
          <w:tcPr>
            <w:tcW w:w="4707" w:type="dxa"/>
            <w:tcBorders>
              <w:left w:val="single" w:color="0070C0" w:sz="16" w:space="0"/>
              <w:bottom w:val="single" w:color="0070C0" w:sz="16" w:space="0"/>
            </w:tcBorders>
            <w:vAlign w:val="top"/>
          </w:tcPr>
          <w:p w14:paraId="740D6A7B">
            <w:pPr>
              <w:spacing w:before="53" w:line="207" w:lineRule="auto"/>
              <w:ind w:left="1917"/>
              <w:rPr>
                <w:rFonts w:ascii="宋体" w:hAnsi="宋体" w:eastAsia="宋体" w:cs="宋体"/>
                <w:sz w:val="22"/>
                <w:szCs w:val="22"/>
              </w:rPr>
            </w:pPr>
            <w:r>
              <w:rPr>
                <w:rFonts w:ascii="宋体" w:hAnsi="宋体" w:eastAsia="宋体" w:cs="宋体"/>
                <w:spacing w:val="-4"/>
                <w:sz w:val="22"/>
                <w:szCs w:val="22"/>
              </w:rPr>
              <w:t>软化点</w:t>
            </w:r>
            <w:r>
              <w:rPr>
                <w:rFonts w:ascii="宋体" w:hAnsi="宋体" w:eastAsia="宋体" w:cs="宋体"/>
                <w:spacing w:val="15"/>
                <w:sz w:val="22"/>
                <w:szCs w:val="22"/>
              </w:rPr>
              <w:t xml:space="preserve"> </w:t>
            </w:r>
            <w:r>
              <w:rPr>
                <w:rFonts w:ascii="宋体" w:hAnsi="宋体" w:eastAsia="宋体" w:cs="宋体"/>
                <w:spacing w:val="-4"/>
                <w:sz w:val="22"/>
                <w:szCs w:val="22"/>
              </w:rPr>
              <w:t>(℃)</w:t>
            </w:r>
          </w:p>
        </w:tc>
        <w:tc>
          <w:tcPr>
            <w:tcW w:w="4707" w:type="dxa"/>
            <w:tcBorders>
              <w:bottom w:val="single" w:color="0070C0" w:sz="16" w:space="0"/>
              <w:right w:val="single" w:color="0070C0" w:sz="16" w:space="0"/>
            </w:tcBorders>
            <w:vAlign w:val="top"/>
          </w:tcPr>
          <w:p w14:paraId="0F1B5DDE">
            <w:pPr>
              <w:spacing w:before="53" w:line="207" w:lineRule="auto"/>
              <w:ind w:left="2387"/>
              <w:rPr>
                <w:rFonts w:ascii="宋体" w:hAnsi="宋体" w:eastAsia="宋体" w:cs="宋体"/>
                <w:sz w:val="22"/>
                <w:szCs w:val="22"/>
              </w:rPr>
            </w:pPr>
            <w:r>
              <w:rPr>
                <w:rFonts w:ascii="宋体" w:hAnsi="宋体" w:eastAsia="宋体" w:cs="宋体"/>
                <w:spacing w:val="-9"/>
                <w:sz w:val="22"/>
                <w:szCs w:val="22"/>
              </w:rPr>
              <w:t>≥75</w:t>
            </w:r>
          </w:p>
        </w:tc>
      </w:tr>
    </w:tbl>
    <w:p w14:paraId="317C307C">
      <w:pPr>
        <w:spacing w:before="212" w:line="217" w:lineRule="auto"/>
        <w:ind w:left="608"/>
        <w:rPr>
          <w:rFonts w:ascii="宋体" w:hAnsi="宋体" w:eastAsia="宋体" w:cs="宋体"/>
          <w:sz w:val="24"/>
          <w:szCs w:val="24"/>
        </w:rPr>
      </w:pPr>
      <w:r>
        <w:rPr>
          <w:rFonts w:ascii="宋体" w:hAnsi="宋体" w:eastAsia="宋体" w:cs="宋体"/>
          <w:spacing w:val="-5"/>
          <w:sz w:val="24"/>
          <w:szCs w:val="24"/>
        </w:rPr>
        <w:t>④路用性能指标</w:t>
      </w:r>
    </w:p>
    <w:p w14:paraId="404F239A">
      <w:pPr>
        <w:spacing w:before="238" w:line="219" w:lineRule="auto"/>
        <w:ind w:left="613"/>
        <w:rPr>
          <w:rFonts w:ascii="宋体" w:hAnsi="宋体" w:eastAsia="宋体" w:cs="宋体"/>
          <w:sz w:val="24"/>
          <w:szCs w:val="24"/>
        </w:rPr>
      </w:pPr>
      <w:r>
        <w:rPr>
          <w:rFonts w:ascii="宋体" w:hAnsi="宋体" w:eastAsia="宋体" w:cs="宋体"/>
          <w:spacing w:val="-6"/>
          <w:sz w:val="24"/>
          <w:szCs w:val="24"/>
        </w:rPr>
        <w:t>贴缝带的路用性能指标应符合表</w:t>
      </w:r>
      <w:r>
        <w:rPr>
          <w:rFonts w:ascii="宋体" w:hAnsi="宋体" w:eastAsia="宋体" w:cs="宋体"/>
          <w:spacing w:val="-53"/>
          <w:sz w:val="24"/>
          <w:szCs w:val="24"/>
        </w:rPr>
        <w:t xml:space="preserve"> </w:t>
      </w:r>
      <w:r>
        <w:rPr>
          <w:rFonts w:ascii="宋体" w:hAnsi="宋体" w:eastAsia="宋体" w:cs="宋体"/>
          <w:spacing w:val="-6"/>
          <w:sz w:val="24"/>
          <w:szCs w:val="24"/>
        </w:rPr>
        <w:t>3-13</w:t>
      </w:r>
      <w:r>
        <w:rPr>
          <w:rFonts w:ascii="宋体" w:hAnsi="宋体" w:eastAsia="宋体" w:cs="宋体"/>
          <w:spacing w:val="-54"/>
          <w:sz w:val="24"/>
          <w:szCs w:val="24"/>
        </w:rPr>
        <w:t xml:space="preserve"> </w:t>
      </w:r>
      <w:r>
        <w:rPr>
          <w:rFonts w:ascii="宋体" w:hAnsi="宋体" w:eastAsia="宋体" w:cs="宋体"/>
          <w:spacing w:val="-6"/>
          <w:sz w:val="24"/>
          <w:szCs w:val="24"/>
        </w:rPr>
        <w:t>规定。</w:t>
      </w:r>
    </w:p>
    <w:p w14:paraId="6DEDDA2A">
      <w:pPr>
        <w:pStyle w:val="2"/>
        <w:spacing w:before="190" w:line="222" w:lineRule="auto"/>
        <w:ind w:left="3932"/>
        <w:outlineLvl w:val="2"/>
        <w:rPr>
          <w:sz w:val="24"/>
          <w:szCs w:val="24"/>
        </w:rPr>
      </w:pPr>
      <w:r>
        <w:rPr>
          <w:b/>
          <w:bCs/>
          <w:spacing w:val="-8"/>
          <w:sz w:val="24"/>
          <w:szCs w:val="24"/>
        </w:rPr>
        <w:t>表</w:t>
      </w:r>
      <w:r>
        <w:rPr>
          <w:spacing w:val="-46"/>
          <w:sz w:val="24"/>
          <w:szCs w:val="24"/>
        </w:rPr>
        <w:t xml:space="preserve"> </w:t>
      </w:r>
      <w:r>
        <w:rPr>
          <w:b/>
          <w:bCs/>
          <w:spacing w:val="-8"/>
          <w:sz w:val="24"/>
          <w:szCs w:val="24"/>
        </w:rPr>
        <w:t>3-13</w:t>
      </w:r>
      <w:r>
        <w:rPr>
          <w:spacing w:val="-8"/>
          <w:sz w:val="24"/>
          <w:szCs w:val="24"/>
        </w:rPr>
        <w:t xml:space="preserve"> </w:t>
      </w:r>
      <w:r>
        <w:rPr>
          <w:b/>
          <w:bCs/>
          <w:spacing w:val="-8"/>
          <w:sz w:val="24"/>
          <w:szCs w:val="24"/>
        </w:rPr>
        <w:t>贴缝带的路用性能</w:t>
      </w:r>
    </w:p>
    <w:p w14:paraId="535AD5E2">
      <w:pPr>
        <w:spacing w:line="117" w:lineRule="exact"/>
      </w:pPr>
    </w:p>
    <w:tbl>
      <w:tblPr>
        <w:tblStyle w:val="5"/>
        <w:tblW w:w="9615" w:type="dxa"/>
        <w:tblInd w:w="285" w:type="dxa"/>
        <w:tblBorders>
          <w:top w:val="single" w:color="0070C0" w:sz="6" w:space="0"/>
          <w:left w:val="single" w:color="0070C0" w:sz="6" w:space="0"/>
          <w:bottom w:val="single" w:color="0070C0" w:sz="6" w:space="0"/>
          <w:right w:val="single" w:color="0070C0" w:sz="6" w:space="0"/>
          <w:insideH w:val="single" w:color="0070C0" w:sz="6" w:space="0"/>
          <w:insideV w:val="single" w:color="0070C0" w:sz="6" w:space="0"/>
        </w:tblBorders>
        <w:tblLayout w:type="fixed"/>
        <w:tblCellMar>
          <w:top w:w="0" w:type="dxa"/>
          <w:left w:w="0" w:type="dxa"/>
          <w:bottom w:w="0" w:type="dxa"/>
          <w:right w:w="0" w:type="dxa"/>
        </w:tblCellMar>
      </w:tblPr>
      <w:tblGrid>
        <w:gridCol w:w="4808"/>
        <w:gridCol w:w="4807"/>
      </w:tblGrid>
      <w:tr w14:paraId="76FA9DB8">
        <w:tblPrEx>
          <w:tblBorders>
            <w:top w:val="single" w:color="0070C0" w:sz="6" w:space="0"/>
            <w:left w:val="single" w:color="0070C0" w:sz="6" w:space="0"/>
            <w:bottom w:val="single" w:color="0070C0" w:sz="6" w:space="0"/>
            <w:right w:val="single" w:color="0070C0" w:sz="6" w:space="0"/>
            <w:insideH w:val="single" w:color="0070C0" w:sz="6" w:space="0"/>
            <w:insideV w:val="single" w:color="0070C0" w:sz="6" w:space="0"/>
          </w:tblBorders>
          <w:tblCellMar>
            <w:top w:w="0" w:type="dxa"/>
            <w:left w:w="0" w:type="dxa"/>
            <w:bottom w:w="0" w:type="dxa"/>
            <w:right w:w="0" w:type="dxa"/>
          </w:tblCellMar>
        </w:tblPrEx>
        <w:trPr>
          <w:trHeight w:val="296" w:hRule="atLeast"/>
        </w:trPr>
        <w:tc>
          <w:tcPr>
            <w:tcW w:w="4808" w:type="dxa"/>
            <w:tcBorders>
              <w:top w:val="single" w:color="0070C0" w:sz="16" w:space="0"/>
              <w:left w:val="single" w:color="0070C0" w:sz="16" w:space="0"/>
            </w:tcBorders>
            <w:vAlign w:val="top"/>
          </w:tcPr>
          <w:p w14:paraId="339C5971">
            <w:pPr>
              <w:spacing w:before="35" w:line="210" w:lineRule="auto"/>
              <w:ind w:left="2188"/>
              <w:rPr>
                <w:rFonts w:ascii="宋体" w:hAnsi="宋体" w:eastAsia="宋体" w:cs="宋体"/>
                <w:sz w:val="22"/>
                <w:szCs w:val="22"/>
              </w:rPr>
            </w:pPr>
            <w:r>
              <w:rPr>
                <w:rFonts w:ascii="宋体" w:hAnsi="宋体" w:eastAsia="宋体" w:cs="宋体"/>
                <w:spacing w:val="-2"/>
                <w:sz w:val="22"/>
                <w:szCs w:val="22"/>
              </w:rPr>
              <w:t>指标内容</w:t>
            </w:r>
          </w:p>
        </w:tc>
        <w:tc>
          <w:tcPr>
            <w:tcW w:w="4807" w:type="dxa"/>
            <w:tcBorders>
              <w:top w:val="single" w:color="0070C0" w:sz="16" w:space="0"/>
              <w:right w:val="single" w:color="0070C0" w:sz="16" w:space="0"/>
            </w:tcBorders>
            <w:vAlign w:val="top"/>
          </w:tcPr>
          <w:p w14:paraId="7867B6CE">
            <w:pPr>
              <w:spacing w:before="35" w:line="210" w:lineRule="auto"/>
              <w:ind w:left="2200"/>
              <w:rPr>
                <w:rFonts w:ascii="宋体" w:hAnsi="宋体" w:eastAsia="宋体" w:cs="宋体"/>
                <w:sz w:val="22"/>
                <w:szCs w:val="22"/>
              </w:rPr>
            </w:pPr>
            <w:r>
              <w:rPr>
                <w:rFonts w:ascii="宋体" w:hAnsi="宋体" w:eastAsia="宋体" w:cs="宋体"/>
                <w:spacing w:val="-2"/>
                <w:sz w:val="22"/>
                <w:szCs w:val="22"/>
              </w:rPr>
              <w:t>指标要求</w:t>
            </w:r>
          </w:p>
        </w:tc>
      </w:tr>
      <w:tr w14:paraId="1ED03309">
        <w:tblPrEx>
          <w:tblBorders>
            <w:top w:val="single" w:color="0070C0" w:sz="6" w:space="0"/>
            <w:left w:val="single" w:color="0070C0" w:sz="6" w:space="0"/>
            <w:bottom w:val="single" w:color="0070C0" w:sz="6" w:space="0"/>
            <w:right w:val="single" w:color="0070C0" w:sz="6" w:space="0"/>
            <w:insideH w:val="single" w:color="0070C0" w:sz="6" w:space="0"/>
            <w:insideV w:val="single" w:color="0070C0" w:sz="6" w:space="0"/>
          </w:tblBorders>
          <w:tblCellMar>
            <w:top w:w="0" w:type="dxa"/>
            <w:left w:w="0" w:type="dxa"/>
            <w:bottom w:w="0" w:type="dxa"/>
            <w:right w:w="0" w:type="dxa"/>
          </w:tblCellMar>
        </w:tblPrEx>
        <w:trPr>
          <w:trHeight w:val="287" w:hRule="atLeast"/>
        </w:trPr>
        <w:tc>
          <w:tcPr>
            <w:tcW w:w="4808" w:type="dxa"/>
            <w:tcBorders>
              <w:left w:val="single" w:color="0070C0" w:sz="16" w:space="0"/>
            </w:tcBorders>
            <w:vAlign w:val="top"/>
          </w:tcPr>
          <w:p w14:paraId="7878F32D">
            <w:pPr>
              <w:spacing w:before="32" w:line="205" w:lineRule="auto"/>
              <w:ind w:left="1800"/>
              <w:rPr>
                <w:rFonts w:ascii="宋体" w:hAnsi="宋体" w:eastAsia="宋体" w:cs="宋体"/>
                <w:sz w:val="22"/>
                <w:szCs w:val="22"/>
              </w:rPr>
            </w:pPr>
            <w:r>
              <w:rPr>
                <w:rFonts w:ascii="宋体" w:hAnsi="宋体" w:eastAsia="宋体" w:cs="宋体"/>
                <w:spacing w:val="-1"/>
                <w:sz w:val="22"/>
                <w:szCs w:val="22"/>
              </w:rPr>
              <w:t>转弯翘曲率（%）</w:t>
            </w:r>
          </w:p>
        </w:tc>
        <w:tc>
          <w:tcPr>
            <w:tcW w:w="4807" w:type="dxa"/>
            <w:tcBorders>
              <w:right w:val="single" w:color="0070C0" w:sz="16" w:space="0"/>
            </w:tcBorders>
            <w:vAlign w:val="top"/>
          </w:tcPr>
          <w:p w14:paraId="502A9E0B">
            <w:pPr>
              <w:spacing w:before="32" w:line="205" w:lineRule="auto"/>
              <w:ind w:left="2431"/>
              <w:rPr>
                <w:rFonts w:ascii="宋体" w:hAnsi="宋体" w:eastAsia="宋体" w:cs="宋体"/>
                <w:sz w:val="22"/>
                <w:szCs w:val="22"/>
              </w:rPr>
            </w:pPr>
            <w:r>
              <w:rPr>
                <w:rFonts w:ascii="宋体" w:hAnsi="宋体" w:eastAsia="宋体" w:cs="宋体"/>
                <w:spacing w:val="-8"/>
                <w:sz w:val="22"/>
                <w:szCs w:val="22"/>
              </w:rPr>
              <w:t>≤50</w:t>
            </w:r>
          </w:p>
        </w:tc>
      </w:tr>
      <w:tr w14:paraId="35D9A26D">
        <w:tblPrEx>
          <w:tblBorders>
            <w:top w:val="single" w:color="0070C0" w:sz="6" w:space="0"/>
            <w:left w:val="single" w:color="0070C0" w:sz="6" w:space="0"/>
            <w:bottom w:val="single" w:color="0070C0" w:sz="6" w:space="0"/>
            <w:right w:val="single" w:color="0070C0" w:sz="6" w:space="0"/>
            <w:insideH w:val="single" w:color="0070C0" w:sz="6" w:space="0"/>
            <w:insideV w:val="single" w:color="0070C0" w:sz="6" w:space="0"/>
          </w:tblBorders>
          <w:tblCellMar>
            <w:top w:w="0" w:type="dxa"/>
            <w:left w:w="0" w:type="dxa"/>
            <w:bottom w:w="0" w:type="dxa"/>
            <w:right w:w="0" w:type="dxa"/>
          </w:tblCellMar>
        </w:tblPrEx>
        <w:trPr>
          <w:trHeight w:val="286" w:hRule="atLeast"/>
        </w:trPr>
        <w:tc>
          <w:tcPr>
            <w:tcW w:w="4808" w:type="dxa"/>
            <w:tcBorders>
              <w:left w:val="single" w:color="0070C0" w:sz="16" w:space="0"/>
            </w:tcBorders>
            <w:vAlign w:val="top"/>
          </w:tcPr>
          <w:p w14:paraId="4D04CF94">
            <w:pPr>
              <w:spacing w:before="35" w:line="202" w:lineRule="auto"/>
              <w:ind w:left="1633"/>
              <w:rPr>
                <w:rFonts w:ascii="宋体" w:hAnsi="宋体" w:eastAsia="宋体" w:cs="宋体"/>
                <w:sz w:val="22"/>
                <w:szCs w:val="22"/>
              </w:rPr>
            </w:pPr>
            <w:r>
              <w:rPr>
                <w:rFonts w:ascii="宋体" w:hAnsi="宋体" w:eastAsia="宋体" w:cs="宋体"/>
                <w:spacing w:val="-1"/>
                <w:sz w:val="22"/>
                <w:szCs w:val="22"/>
              </w:rPr>
              <w:t>碾压后的厚度（mm）</w:t>
            </w:r>
          </w:p>
        </w:tc>
        <w:tc>
          <w:tcPr>
            <w:tcW w:w="4807" w:type="dxa"/>
            <w:tcBorders>
              <w:right w:val="single" w:color="0070C0" w:sz="16" w:space="0"/>
            </w:tcBorders>
            <w:vAlign w:val="top"/>
          </w:tcPr>
          <w:p w14:paraId="6DD776B1">
            <w:pPr>
              <w:spacing w:before="35" w:line="202" w:lineRule="auto"/>
              <w:ind w:left="2376"/>
              <w:rPr>
                <w:rFonts w:ascii="宋体" w:hAnsi="宋体" w:eastAsia="宋体" w:cs="宋体"/>
                <w:sz w:val="22"/>
                <w:szCs w:val="22"/>
              </w:rPr>
            </w:pPr>
            <w:r>
              <w:rPr>
                <w:rFonts w:ascii="宋体" w:hAnsi="宋体" w:eastAsia="宋体" w:cs="宋体"/>
                <w:spacing w:val="-6"/>
                <w:sz w:val="22"/>
                <w:szCs w:val="22"/>
              </w:rPr>
              <w:t>≤2.7</w:t>
            </w:r>
          </w:p>
        </w:tc>
      </w:tr>
      <w:tr w14:paraId="23EBC873">
        <w:tblPrEx>
          <w:tblBorders>
            <w:top w:val="single" w:color="0070C0" w:sz="6" w:space="0"/>
            <w:left w:val="single" w:color="0070C0" w:sz="6" w:space="0"/>
            <w:bottom w:val="single" w:color="0070C0" w:sz="6" w:space="0"/>
            <w:right w:val="single" w:color="0070C0" w:sz="6" w:space="0"/>
            <w:insideH w:val="single" w:color="0070C0" w:sz="6" w:space="0"/>
            <w:insideV w:val="single" w:color="0070C0" w:sz="6" w:space="0"/>
          </w:tblBorders>
          <w:tblCellMar>
            <w:top w:w="0" w:type="dxa"/>
            <w:left w:w="0" w:type="dxa"/>
            <w:bottom w:w="0" w:type="dxa"/>
            <w:right w:w="0" w:type="dxa"/>
          </w:tblCellMar>
        </w:tblPrEx>
        <w:trPr>
          <w:trHeight w:val="286" w:hRule="atLeast"/>
        </w:trPr>
        <w:tc>
          <w:tcPr>
            <w:tcW w:w="4808" w:type="dxa"/>
            <w:tcBorders>
              <w:left w:val="single" w:color="0070C0" w:sz="16" w:space="0"/>
            </w:tcBorders>
            <w:vAlign w:val="top"/>
          </w:tcPr>
          <w:p w14:paraId="265F9F31">
            <w:pPr>
              <w:spacing w:before="38" w:line="199" w:lineRule="auto"/>
              <w:ind w:left="1798"/>
              <w:rPr>
                <w:rFonts w:ascii="宋体" w:hAnsi="宋体" w:eastAsia="宋体" w:cs="宋体"/>
                <w:sz w:val="22"/>
                <w:szCs w:val="22"/>
              </w:rPr>
            </w:pPr>
            <w:r>
              <w:rPr>
                <w:rFonts w:ascii="宋体" w:hAnsi="宋体" w:eastAsia="宋体" w:cs="宋体"/>
                <w:spacing w:val="-1"/>
                <w:sz w:val="22"/>
                <w:szCs w:val="22"/>
              </w:rPr>
              <w:t>黏结强度（Mpa）</w:t>
            </w:r>
          </w:p>
        </w:tc>
        <w:tc>
          <w:tcPr>
            <w:tcW w:w="4807" w:type="dxa"/>
            <w:tcBorders>
              <w:right w:val="single" w:color="0070C0" w:sz="16" w:space="0"/>
            </w:tcBorders>
            <w:vAlign w:val="top"/>
          </w:tcPr>
          <w:p w14:paraId="2577E602">
            <w:pPr>
              <w:spacing w:before="38" w:line="199" w:lineRule="auto"/>
              <w:ind w:left="2382"/>
              <w:rPr>
                <w:rFonts w:ascii="宋体" w:hAnsi="宋体" w:eastAsia="宋体" w:cs="宋体"/>
                <w:sz w:val="22"/>
                <w:szCs w:val="22"/>
              </w:rPr>
            </w:pPr>
            <w:r>
              <w:rPr>
                <w:rFonts w:ascii="宋体" w:hAnsi="宋体" w:eastAsia="宋体" w:cs="宋体"/>
                <w:spacing w:val="-8"/>
                <w:sz w:val="22"/>
                <w:szCs w:val="22"/>
              </w:rPr>
              <w:t>≥0.2</w:t>
            </w:r>
          </w:p>
        </w:tc>
      </w:tr>
      <w:tr w14:paraId="5512D312">
        <w:tblPrEx>
          <w:tblBorders>
            <w:top w:val="single" w:color="0070C0" w:sz="6" w:space="0"/>
            <w:left w:val="single" w:color="0070C0" w:sz="6" w:space="0"/>
            <w:bottom w:val="single" w:color="0070C0" w:sz="6" w:space="0"/>
            <w:right w:val="single" w:color="0070C0" w:sz="6" w:space="0"/>
            <w:insideH w:val="single" w:color="0070C0" w:sz="6" w:space="0"/>
            <w:insideV w:val="single" w:color="0070C0" w:sz="6" w:space="0"/>
          </w:tblBorders>
          <w:tblCellMar>
            <w:top w:w="0" w:type="dxa"/>
            <w:left w:w="0" w:type="dxa"/>
            <w:bottom w:w="0" w:type="dxa"/>
            <w:right w:w="0" w:type="dxa"/>
          </w:tblCellMar>
        </w:tblPrEx>
        <w:trPr>
          <w:trHeight w:val="287" w:hRule="atLeast"/>
        </w:trPr>
        <w:tc>
          <w:tcPr>
            <w:tcW w:w="4808" w:type="dxa"/>
            <w:tcBorders>
              <w:left w:val="single" w:color="0070C0" w:sz="16" w:space="0"/>
            </w:tcBorders>
            <w:vAlign w:val="top"/>
          </w:tcPr>
          <w:p w14:paraId="5210734B">
            <w:pPr>
              <w:spacing w:before="42" w:line="197" w:lineRule="auto"/>
              <w:ind w:left="1795"/>
              <w:rPr>
                <w:rFonts w:ascii="宋体" w:hAnsi="宋体" w:eastAsia="宋体" w:cs="宋体"/>
                <w:sz w:val="22"/>
                <w:szCs w:val="22"/>
              </w:rPr>
            </w:pPr>
            <w:r>
              <w:rPr>
                <w:rFonts w:ascii="宋体" w:hAnsi="宋体" w:eastAsia="宋体" w:cs="宋体"/>
                <w:sz w:val="22"/>
                <w:szCs w:val="22"/>
              </w:rPr>
              <w:t>-10℃低温温柔性</w:t>
            </w:r>
          </w:p>
        </w:tc>
        <w:tc>
          <w:tcPr>
            <w:tcW w:w="4807" w:type="dxa"/>
            <w:tcBorders>
              <w:right w:val="single" w:color="0070C0" w:sz="16" w:space="0"/>
            </w:tcBorders>
            <w:vAlign w:val="top"/>
          </w:tcPr>
          <w:p w14:paraId="1D659609">
            <w:pPr>
              <w:spacing w:before="42" w:line="197" w:lineRule="auto"/>
              <w:ind w:left="1890"/>
              <w:rPr>
                <w:rFonts w:ascii="宋体" w:hAnsi="宋体" w:eastAsia="宋体" w:cs="宋体"/>
                <w:sz w:val="22"/>
                <w:szCs w:val="22"/>
              </w:rPr>
            </w:pPr>
            <w:r>
              <w:rPr>
                <w:rFonts w:ascii="宋体" w:hAnsi="宋体" w:eastAsia="宋体" w:cs="宋体"/>
                <w:spacing w:val="-4"/>
                <w:sz w:val="22"/>
                <w:szCs w:val="22"/>
              </w:rPr>
              <w:t>Φ30mm，无裂纹</w:t>
            </w:r>
          </w:p>
        </w:tc>
      </w:tr>
      <w:tr w14:paraId="1961406B">
        <w:tblPrEx>
          <w:tblBorders>
            <w:top w:val="single" w:color="0070C0" w:sz="6" w:space="0"/>
            <w:left w:val="single" w:color="0070C0" w:sz="6" w:space="0"/>
            <w:bottom w:val="single" w:color="0070C0" w:sz="6" w:space="0"/>
            <w:right w:val="single" w:color="0070C0" w:sz="6" w:space="0"/>
            <w:insideH w:val="single" w:color="0070C0" w:sz="6" w:space="0"/>
            <w:insideV w:val="single" w:color="0070C0" w:sz="6" w:space="0"/>
          </w:tblBorders>
          <w:tblCellMar>
            <w:top w:w="0" w:type="dxa"/>
            <w:left w:w="0" w:type="dxa"/>
            <w:bottom w:w="0" w:type="dxa"/>
            <w:right w:w="0" w:type="dxa"/>
          </w:tblCellMar>
        </w:tblPrEx>
        <w:trPr>
          <w:trHeight w:val="286" w:hRule="atLeast"/>
        </w:trPr>
        <w:tc>
          <w:tcPr>
            <w:tcW w:w="4808" w:type="dxa"/>
            <w:tcBorders>
              <w:left w:val="single" w:color="0070C0" w:sz="16" w:space="0"/>
            </w:tcBorders>
            <w:vAlign w:val="top"/>
          </w:tcPr>
          <w:p w14:paraId="38690423">
            <w:pPr>
              <w:spacing w:before="44" w:line="194" w:lineRule="auto"/>
              <w:ind w:left="1795"/>
              <w:rPr>
                <w:rFonts w:ascii="宋体" w:hAnsi="宋体" w:eastAsia="宋体" w:cs="宋体"/>
                <w:sz w:val="22"/>
                <w:szCs w:val="22"/>
              </w:rPr>
            </w:pPr>
            <w:r>
              <w:rPr>
                <w:rFonts w:ascii="宋体" w:hAnsi="宋体" w:eastAsia="宋体" w:cs="宋体"/>
                <w:sz w:val="22"/>
                <w:szCs w:val="22"/>
              </w:rPr>
              <w:t>-20℃低温温柔性</w:t>
            </w:r>
          </w:p>
        </w:tc>
        <w:tc>
          <w:tcPr>
            <w:tcW w:w="4807" w:type="dxa"/>
            <w:tcBorders>
              <w:right w:val="single" w:color="0070C0" w:sz="16" w:space="0"/>
            </w:tcBorders>
            <w:vAlign w:val="top"/>
          </w:tcPr>
          <w:p w14:paraId="1241DDF1">
            <w:pPr>
              <w:spacing w:before="44" w:line="194" w:lineRule="auto"/>
              <w:ind w:left="1890"/>
              <w:rPr>
                <w:rFonts w:ascii="宋体" w:hAnsi="宋体" w:eastAsia="宋体" w:cs="宋体"/>
                <w:sz w:val="22"/>
                <w:szCs w:val="22"/>
              </w:rPr>
            </w:pPr>
            <w:r>
              <w:rPr>
                <w:rFonts w:ascii="宋体" w:hAnsi="宋体" w:eastAsia="宋体" w:cs="宋体"/>
                <w:spacing w:val="-4"/>
                <w:sz w:val="22"/>
                <w:szCs w:val="22"/>
              </w:rPr>
              <w:t>Φ30mm，无裂纹</w:t>
            </w:r>
          </w:p>
        </w:tc>
      </w:tr>
      <w:tr w14:paraId="73ACEA2E">
        <w:tblPrEx>
          <w:tblBorders>
            <w:top w:val="single" w:color="0070C0" w:sz="6" w:space="0"/>
            <w:left w:val="single" w:color="0070C0" w:sz="6" w:space="0"/>
            <w:bottom w:val="single" w:color="0070C0" w:sz="6" w:space="0"/>
            <w:right w:val="single" w:color="0070C0" w:sz="6" w:space="0"/>
            <w:insideH w:val="single" w:color="0070C0" w:sz="6" w:space="0"/>
            <w:insideV w:val="single" w:color="0070C0" w:sz="6" w:space="0"/>
          </w:tblBorders>
          <w:tblCellMar>
            <w:top w:w="0" w:type="dxa"/>
            <w:left w:w="0" w:type="dxa"/>
            <w:bottom w:w="0" w:type="dxa"/>
            <w:right w:w="0" w:type="dxa"/>
          </w:tblCellMar>
        </w:tblPrEx>
        <w:trPr>
          <w:trHeight w:val="287" w:hRule="atLeast"/>
        </w:trPr>
        <w:tc>
          <w:tcPr>
            <w:tcW w:w="4808" w:type="dxa"/>
            <w:tcBorders>
              <w:left w:val="single" w:color="0070C0" w:sz="16" w:space="0"/>
            </w:tcBorders>
            <w:vAlign w:val="top"/>
          </w:tcPr>
          <w:p w14:paraId="088852FC">
            <w:pPr>
              <w:spacing w:before="49" w:line="191" w:lineRule="auto"/>
              <w:ind w:left="1743"/>
              <w:rPr>
                <w:rFonts w:ascii="宋体" w:hAnsi="宋体" w:eastAsia="宋体" w:cs="宋体"/>
                <w:sz w:val="22"/>
                <w:szCs w:val="22"/>
              </w:rPr>
            </w:pPr>
            <w:r>
              <w:rPr>
                <w:rFonts w:ascii="宋体" w:hAnsi="宋体" w:eastAsia="宋体" w:cs="宋体"/>
                <w:spacing w:val="-1"/>
                <w:sz w:val="22"/>
                <w:szCs w:val="22"/>
              </w:rPr>
              <w:t>低温拉伸量（mm）</w:t>
            </w:r>
          </w:p>
        </w:tc>
        <w:tc>
          <w:tcPr>
            <w:tcW w:w="4807" w:type="dxa"/>
            <w:tcBorders>
              <w:right w:val="single" w:color="0070C0" w:sz="16" w:space="0"/>
            </w:tcBorders>
            <w:vAlign w:val="top"/>
          </w:tcPr>
          <w:p w14:paraId="3E3EC696">
            <w:pPr>
              <w:spacing w:before="49" w:line="191" w:lineRule="auto"/>
              <w:ind w:left="2495"/>
              <w:rPr>
                <w:rFonts w:ascii="宋体" w:hAnsi="宋体" w:eastAsia="宋体" w:cs="宋体"/>
                <w:sz w:val="22"/>
                <w:szCs w:val="22"/>
              </w:rPr>
            </w:pPr>
            <w:r>
              <w:rPr>
                <w:rFonts w:ascii="宋体" w:hAnsi="宋体" w:eastAsia="宋体" w:cs="宋体"/>
                <w:spacing w:val="-15"/>
                <w:sz w:val="22"/>
                <w:szCs w:val="22"/>
              </w:rPr>
              <w:t>≥5</w:t>
            </w:r>
          </w:p>
        </w:tc>
      </w:tr>
      <w:tr w14:paraId="3675A394">
        <w:tblPrEx>
          <w:tblBorders>
            <w:top w:val="single" w:color="0070C0" w:sz="6" w:space="0"/>
            <w:left w:val="single" w:color="0070C0" w:sz="6" w:space="0"/>
            <w:bottom w:val="single" w:color="0070C0" w:sz="6" w:space="0"/>
            <w:right w:val="single" w:color="0070C0" w:sz="6" w:space="0"/>
            <w:insideH w:val="single" w:color="0070C0" w:sz="6" w:space="0"/>
            <w:insideV w:val="single" w:color="0070C0" w:sz="6" w:space="0"/>
          </w:tblBorders>
          <w:tblCellMar>
            <w:top w:w="0" w:type="dxa"/>
            <w:left w:w="0" w:type="dxa"/>
            <w:bottom w:w="0" w:type="dxa"/>
            <w:right w:w="0" w:type="dxa"/>
          </w:tblCellMar>
        </w:tblPrEx>
        <w:trPr>
          <w:trHeight w:val="1166" w:hRule="atLeast"/>
        </w:trPr>
        <w:tc>
          <w:tcPr>
            <w:tcW w:w="9615" w:type="dxa"/>
            <w:gridSpan w:val="2"/>
            <w:tcBorders>
              <w:left w:val="single" w:color="0070C0" w:sz="16" w:space="0"/>
              <w:bottom w:val="single" w:color="0070C0" w:sz="16" w:space="0"/>
              <w:right w:val="single" w:color="0070C0" w:sz="16" w:space="0"/>
            </w:tcBorders>
            <w:vAlign w:val="top"/>
          </w:tcPr>
          <w:p w14:paraId="02E878F6">
            <w:pPr>
              <w:spacing w:before="54" w:line="229" w:lineRule="auto"/>
              <w:ind w:left="2605" w:right="132" w:hanging="1992"/>
              <w:rPr>
                <w:rFonts w:ascii="宋体" w:hAnsi="宋体" w:eastAsia="宋体" w:cs="宋体"/>
                <w:sz w:val="22"/>
                <w:szCs w:val="22"/>
              </w:rPr>
            </w:pPr>
            <w:r>
              <w:rPr>
                <w:rFonts w:ascii="宋体" w:hAnsi="宋体" w:eastAsia="宋体" w:cs="宋体"/>
                <w:spacing w:val="1"/>
                <w:sz w:val="22"/>
                <w:szCs w:val="22"/>
              </w:rPr>
              <w:t>黏结强度试验中，当试件出现贴缝带材料自身破坏时，不计算</w:t>
            </w:r>
            <w:r>
              <w:rPr>
                <w:rFonts w:ascii="宋体" w:hAnsi="宋体" w:eastAsia="宋体" w:cs="宋体"/>
                <w:sz w:val="22"/>
                <w:szCs w:val="22"/>
              </w:rPr>
              <w:t xml:space="preserve">黏结强度，视为通过。当试件 </w:t>
            </w:r>
            <w:r>
              <w:rPr>
                <w:rFonts w:ascii="宋体" w:hAnsi="宋体" w:eastAsia="宋体" w:cs="宋体"/>
                <w:spacing w:val="-1"/>
                <w:sz w:val="22"/>
                <w:szCs w:val="22"/>
              </w:rPr>
              <w:t>出现界面黏结破坏时，按表中技术要求评价。</w:t>
            </w:r>
          </w:p>
          <w:p w14:paraId="65D13218">
            <w:pPr>
              <w:spacing w:before="21" w:line="224" w:lineRule="auto"/>
              <w:ind w:left="3745" w:right="243" w:hanging="3027"/>
              <w:rPr>
                <w:rFonts w:ascii="宋体" w:hAnsi="宋体" w:eastAsia="宋体" w:cs="宋体"/>
                <w:sz w:val="22"/>
                <w:szCs w:val="22"/>
              </w:rPr>
            </w:pPr>
            <w:r>
              <w:rPr>
                <w:rFonts w:ascii="宋体" w:hAnsi="宋体" w:eastAsia="宋体" w:cs="宋体"/>
                <w:spacing w:val="1"/>
                <w:sz w:val="22"/>
                <w:szCs w:val="22"/>
              </w:rPr>
              <w:t>低温拉伸试验中，普通型、低温型、寒冷型和严寒型贴缝带的试验温度分</w:t>
            </w:r>
            <w:r>
              <w:rPr>
                <w:rFonts w:ascii="宋体" w:hAnsi="宋体" w:eastAsia="宋体" w:cs="宋体"/>
                <w:sz w:val="22"/>
                <w:szCs w:val="22"/>
              </w:rPr>
              <w:t>别为：-10℃、- 20℃.-30℃和-40℃。</w:t>
            </w:r>
          </w:p>
        </w:tc>
      </w:tr>
    </w:tbl>
    <w:p w14:paraId="414F91C2">
      <w:pPr>
        <w:spacing w:before="169" w:line="219" w:lineRule="auto"/>
        <w:ind w:left="621"/>
        <w:rPr>
          <w:rFonts w:ascii="宋体" w:hAnsi="宋体" w:eastAsia="宋体" w:cs="宋体"/>
          <w:sz w:val="24"/>
          <w:szCs w:val="24"/>
        </w:rPr>
      </w:pPr>
      <w:r>
        <w:rPr>
          <w:rFonts w:ascii="宋体" w:hAnsi="宋体" w:eastAsia="宋体" w:cs="宋体"/>
          <w:spacing w:val="-8"/>
          <w:sz w:val="24"/>
          <w:szCs w:val="24"/>
        </w:rPr>
        <w:t>（3）密封胶</w:t>
      </w:r>
    </w:p>
    <w:p w14:paraId="4031272B">
      <w:pPr>
        <w:spacing w:before="287" w:line="433" w:lineRule="auto"/>
        <w:ind w:left="138" w:right="180" w:firstLine="471"/>
        <w:jc w:val="both"/>
        <w:rPr>
          <w:rFonts w:ascii="宋体" w:hAnsi="宋体" w:eastAsia="宋体" w:cs="宋体"/>
          <w:sz w:val="24"/>
          <w:szCs w:val="24"/>
        </w:rPr>
      </w:pPr>
      <w:r>
        <w:rPr>
          <w:rFonts w:ascii="宋体" w:hAnsi="宋体" w:eastAsia="宋体" w:cs="宋体"/>
          <w:spacing w:val="1"/>
          <w:sz w:val="24"/>
          <w:szCs w:val="24"/>
        </w:rPr>
        <w:t>裂缝封缝、灌缝采用密封胶，密封胶成品应有出厂质量合格证书且满足《路面加</w:t>
      </w:r>
      <w:r>
        <w:rPr>
          <w:rFonts w:ascii="宋体" w:hAnsi="宋体" w:eastAsia="宋体" w:cs="宋体"/>
          <w:sz w:val="24"/>
          <w:szCs w:val="24"/>
        </w:rPr>
        <w:t xml:space="preserve">热型密封 </w:t>
      </w:r>
      <w:r>
        <w:rPr>
          <w:rFonts w:ascii="宋体" w:hAnsi="宋体" w:eastAsia="宋体" w:cs="宋体"/>
          <w:spacing w:val="-2"/>
          <w:sz w:val="24"/>
          <w:szCs w:val="24"/>
        </w:rPr>
        <w:t>胶》（JT/T 740-2015）相关技术要求。密封胶分为高温型、普通型、低温型、寒冷型和严寒型</w:t>
      </w:r>
      <w:r>
        <w:rPr>
          <w:rFonts w:ascii="宋体" w:hAnsi="宋体" w:eastAsia="宋体" w:cs="宋体"/>
          <w:spacing w:val="2"/>
          <w:sz w:val="24"/>
          <w:szCs w:val="24"/>
        </w:rPr>
        <w:t xml:space="preserve"> </w:t>
      </w:r>
      <w:r>
        <w:rPr>
          <w:rFonts w:ascii="宋体" w:hAnsi="宋体" w:eastAsia="宋体" w:cs="宋体"/>
          <w:spacing w:val="-3"/>
          <w:sz w:val="24"/>
          <w:szCs w:val="24"/>
        </w:rPr>
        <w:t>5</w:t>
      </w:r>
      <w:r>
        <w:rPr>
          <w:rFonts w:ascii="宋体" w:hAnsi="宋体" w:eastAsia="宋体" w:cs="宋体"/>
          <w:spacing w:val="-41"/>
          <w:sz w:val="24"/>
          <w:szCs w:val="24"/>
        </w:rPr>
        <w:t xml:space="preserve"> </w:t>
      </w:r>
      <w:r>
        <w:rPr>
          <w:rFonts w:ascii="宋体" w:hAnsi="宋体" w:eastAsia="宋体" w:cs="宋体"/>
          <w:spacing w:val="-3"/>
          <w:sz w:val="24"/>
          <w:szCs w:val="24"/>
        </w:rPr>
        <w:t>类，分别适用于最低温不低于</w:t>
      </w:r>
      <w:r>
        <w:rPr>
          <w:rFonts w:ascii="宋体" w:hAnsi="宋体" w:eastAsia="宋体" w:cs="宋体"/>
          <w:spacing w:val="-51"/>
          <w:sz w:val="24"/>
          <w:szCs w:val="24"/>
        </w:rPr>
        <w:t xml:space="preserve"> </w:t>
      </w:r>
      <w:r>
        <w:rPr>
          <w:rFonts w:ascii="宋体" w:hAnsi="宋体" w:eastAsia="宋体" w:cs="宋体"/>
          <w:spacing w:val="-3"/>
          <w:sz w:val="24"/>
          <w:szCs w:val="24"/>
        </w:rPr>
        <w:t>0℃、-10℃、-20℃、-30℃和-40℃的地区。</w:t>
      </w:r>
      <w:r>
        <w:rPr>
          <w:rFonts w:ascii="宋体" w:hAnsi="宋体" w:eastAsia="宋体" w:cs="宋体"/>
          <w:b/>
          <w:bCs/>
          <w:spacing w:val="-3"/>
          <w:sz w:val="24"/>
          <w:szCs w:val="24"/>
        </w:rPr>
        <w:t>结合宁夏回族自治</w:t>
      </w:r>
      <w:r>
        <w:rPr>
          <w:rFonts w:ascii="宋体" w:hAnsi="宋体" w:eastAsia="宋体" w:cs="宋体"/>
          <w:sz w:val="24"/>
          <w:szCs w:val="24"/>
        </w:rPr>
        <w:t xml:space="preserve"> </w:t>
      </w:r>
      <w:r>
        <w:rPr>
          <w:rFonts w:ascii="宋体" w:hAnsi="宋体" w:eastAsia="宋体" w:cs="宋体"/>
          <w:b/>
          <w:bCs/>
          <w:spacing w:val="-7"/>
          <w:sz w:val="24"/>
          <w:szCs w:val="24"/>
        </w:rPr>
        <w:t>区历史气候资料，建议采用寒冷型密封胶。</w:t>
      </w:r>
      <w:r>
        <w:rPr>
          <w:rFonts w:ascii="宋体" w:hAnsi="宋体" w:eastAsia="宋体" w:cs="宋体"/>
          <w:spacing w:val="-7"/>
          <w:sz w:val="24"/>
          <w:szCs w:val="24"/>
        </w:rPr>
        <w:t>密封胶应符合表</w:t>
      </w:r>
      <w:r>
        <w:rPr>
          <w:rFonts w:ascii="宋体" w:hAnsi="宋体" w:eastAsia="宋体" w:cs="宋体"/>
          <w:spacing w:val="-41"/>
          <w:sz w:val="24"/>
          <w:szCs w:val="24"/>
        </w:rPr>
        <w:t xml:space="preserve"> </w:t>
      </w:r>
      <w:r>
        <w:rPr>
          <w:rFonts w:ascii="宋体" w:hAnsi="宋体" w:eastAsia="宋体" w:cs="宋体"/>
          <w:spacing w:val="-7"/>
          <w:sz w:val="24"/>
          <w:szCs w:val="24"/>
        </w:rPr>
        <w:t>3-14</w:t>
      </w:r>
      <w:r>
        <w:rPr>
          <w:rFonts w:ascii="宋体" w:hAnsi="宋体" w:eastAsia="宋体" w:cs="宋体"/>
          <w:spacing w:val="-41"/>
          <w:sz w:val="24"/>
          <w:szCs w:val="24"/>
        </w:rPr>
        <w:t xml:space="preserve"> </w:t>
      </w:r>
      <w:r>
        <w:rPr>
          <w:rFonts w:ascii="宋体" w:hAnsi="宋体" w:eastAsia="宋体" w:cs="宋体"/>
          <w:spacing w:val="-7"/>
          <w:sz w:val="24"/>
          <w:szCs w:val="24"/>
        </w:rPr>
        <w:t>的技术要求。</w:t>
      </w:r>
    </w:p>
    <w:p w14:paraId="3ED03CCD">
      <w:pPr>
        <w:spacing w:before="38" w:line="219" w:lineRule="auto"/>
        <w:ind w:left="3810"/>
        <w:outlineLvl w:val="2"/>
        <w:rPr>
          <w:rFonts w:ascii="宋体" w:hAnsi="宋体" w:eastAsia="宋体" w:cs="宋体"/>
          <w:sz w:val="24"/>
          <w:szCs w:val="24"/>
        </w:rPr>
      </w:pPr>
      <w:r>
        <w:rPr>
          <w:rFonts w:ascii="宋体" w:hAnsi="宋体" w:eastAsia="宋体" w:cs="宋体"/>
          <w:b/>
          <w:bCs/>
          <w:spacing w:val="-8"/>
          <w:sz w:val="24"/>
          <w:szCs w:val="24"/>
        </w:rPr>
        <w:t>表</w:t>
      </w:r>
      <w:r>
        <w:rPr>
          <w:rFonts w:ascii="宋体" w:hAnsi="宋体" w:eastAsia="宋体" w:cs="宋体"/>
          <w:spacing w:val="-43"/>
          <w:sz w:val="24"/>
          <w:szCs w:val="24"/>
        </w:rPr>
        <w:t xml:space="preserve"> </w:t>
      </w:r>
      <w:r>
        <w:rPr>
          <w:rFonts w:ascii="宋体" w:hAnsi="宋体" w:eastAsia="宋体" w:cs="宋体"/>
          <w:b/>
          <w:bCs/>
          <w:spacing w:val="-8"/>
          <w:sz w:val="24"/>
          <w:szCs w:val="24"/>
        </w:rPr>
        <w:t>3-14</w:t>
      </w:r>
      <w:r>
        <w:rPr>
          <w:rFonts w:ascii="宋体" w:hAnsi="宋体" w:eastAsia="宋体" w:cs="宋体"/>
          <w:spacing w:val="-8"/>
          <w:sz w:val="24"/>
          <w:szCs w:val="24"/>
        </w:rPr>
        <w:t xml:space="preserve"> </w:t>
      </w:r>
      <w:r>
        <w:rPr>
          <w:rFonts w:ascii="宋体" w:hAnsi="宋体" w:eastAsia="宋体" w:cs="宋体"/>
          <w:b/>
          <w:bCs/>
          <w:spacing w:val="-8"/>
          <w:sz w:val="24"/>
          <w:szCs w:val="24"/>
        </w:rPr>
        <w:t>密封胶质量技术要求</w:t>
      </w:r>
    </w:p>
    <w:p w14:paraId="4037D12F">
      <w:pPr>
        <w:spacing w:line="101" w:lineRule="exact"/>
      </w:pPr>
    </w:p>
    <w:tbl>
      <w:tblPr>
        <w:tblStyle w:val="5"/>
        <w:tblW w:w="10146" w:type="dxa"/>
        <w:tblInd w:w="20" w:type="dxa"/>
        <w:tblBorders>
          <w:top w:val="single" w:color="4F81BD" w:sz="2" w:space="0"/>
          <w:left w:val="single" w:color="4F81BD" w:sz="2" w:space="0"/>
          <w:bottom w:val="single" w:color="4F81BD" w:sz="2" w:space="0"/>
          <w:right w:val="single" w:color="4F81BD" w:sz="2" w:space="0"/>
          <w:insideH w:val="single" w:color="4F81BD" w:sz="2" w:space="0"/>
          <w:insideV w:val="single" w:color="4F81BD" w:sz="2" w:space="0"/>
        </w:tblBorders>
        <w:tblLayout w:type="fixed"/>
        <w:tblCellMar>
          <w:top w:w="0" w:type="dxa"/>
          <w:left w:w="0" w:type="dxa"/>
          <w:bottom w:w="0" w:type="dxa"/>
          <w:right w:w="0" w:type="dxa"/>
        </w:tblCellMar>
      </w:tblPr>
      <w:tblGrid>
        <w:gridCol w:w="900"/>
        <w:gridCol w:w="921"/>
        <w:gridCol w:w="994"/>
        <w:gridCol w:w="1425"/>
        <w:gridCol w:w="1467"/>
        <w:gridCol w:w="1467"/>
        <w:gridCol w:w="1467"/>
        <w:gridCol w:w="1505"/>
      </w:tblGrid>
      <w:tr w14:paraId="44E037EA">
        <w:tblPrEx>
          <w:tblBorders>
            <w:top w:val="single" w:color="4F81BD" w:sz="2" w:space="0"/>
            <w:left w:val="single" w:color="4F81BD" w:sz="2" w:space="0"/>
            <w:bottom w:val="single" w:color="4F81BD" w:sz="2" w:space="0"/>
            <w:right w:val="single" w:color="4F81BD" w:sz="2" w:space="0"/>
            <w:insideH w:val="single" w:color="4F81BD" w:sz="2" w:space="0"/>
            <w:insideV w:val="single" w:color="4F81BD" w:sz="2" w:space="0"/>
          </w:tblBorders>
          <w:tblCellMar>
            <w:top w:w="0" w:type="dxa"/>
            <w:left w:w="0" w:type="dxa"/>
            <w:bottom w:w="0" w:type="dxa"/>
            <w:right w:w="0" w:type="dxa"/>
          </w:tblCellMar>
        </w:tblPrEx>
        <w:trPr>
          <w:trHeight w:val="400" w:hRule="atLeast"/>
        </w:trPr>
        <w:tc>
          <w:tcPr>
            <w:tcW w:w="900" w:type="dxa"/>
            <w:tcBorders>
              <w:top w:val="single" w:color="4F81BD" w:sz="16" w:space="0"/>
              <w:left w:val="single" w:color="4F81BD" w:sz="16" w:space="0"/>
            </w:tcBorders>
            <w:vAlign w:val="top"/>
          </w:tcPr>
          <w:p w14:paraId="48699EF1">
            <w:pPr>
              <w:spacing w:before="122" w:line="221" w:lineRule="auto"/>
              <w:ind w:left="254"/>
              <w:rPr>
                <w:rFonts w:ascii="宋体" w:hAnsi="宋体" w:eastAsia="宋体" w:cs="宋体"/>
                <w:sz w:val="18"/>
                <w:szCs w:val="18"/>
              </w:rPr>
            </w:pPr>
            <w:r>
              <w:rPr>
                <w:rFonts w:ascii="宋体" w:hAnsi="宋体" w:eastAsia="宋体" w:cs="宋体"/>
                <w:spacing w:val="-4"/>
                <w:sz w:val="18"/>
                <w:szCs w:val="18"/>
              </w:rPr>
              <w:t>序号</w:t>
            </w:r>
          </w:p>
        </w:tc>
        <w:tc>
          <w:tcPr>
            <w:tcW w:w="921" w:type="dxa"/>
            <w:tcBorders>
              <w:top w:val="single" w:color="4F81BD" w:sz="16" w:space="0"/>
            </w:tcBorders>
            <w:vAlign w:val="top"/>
          </w:tcPr>
          <w:p w14:paraId="70C67782">
            <w:pPr>
              <w:spacing w:before="122" w:line="220" w:lineRule="auto"/>
              <w:ind w:left="102"/>
              <w:rPr>
                <w:rFonts w:ascii="宋体" w:hAnsi="宋体" w:eastAsia="宋体" w:cs="宋体"/>
                <w:sz w:val="18"/>
                <w:szCs w:val="18"/>
              </w:rPr>
            </w:pPr>
            <w:r>
              <w:rPr>
                <w:rFonts w:ascii="宋体" w:hAnsi="宋体" w:eastAsia="宋体" w:cs="宋体"/>
                <w:spacing w:val="-5"/>
                <w:sz w:val="18"/>
                <w:szCs w:val="18"/>
              </w:rPr>
              <w:t>性能指标</w:t>
            </w:r>
          </w:p>
        </w:tc>
        <w:tc>
          <w:tcPr>
            <w:tcW w:w="994" w:type="dxa"/>
            <w:tcBorders>
              <w:top w:val="single" w:color="4F81BD" w:sz="16" w:space="0"/>
            </w:tcBorders>
            <w:vAlign w:val="top"/>
          </w:tcPr>
          <w:p w14:paraId="3F36D136">
            <w:pPr>
              <w:spacing w:before="122" w:line="220" w:lineRule="auto"/>
              <w:ind w:left="318"/>
              <w:rPr>
                <w:rFonts w:ascii="宋体" w:hAnsi="宋体" w:eastAsia="宋体" w:cs="宋体"/>
                <w:sz w:val="18"/>
                <w:szCs w:val="18"/>
              </w:rPr>
            </w:pPr>
            <w:r>
              <w:rPr>
                <w:rFonts w:ascii="宋体" w:hAnsi="宋体" w:eastAsia="宋体" w:cs="宋体"/>
                <w:spacing w:val="-5"/>
                <w:sz w:val="18"/>
                <w:szCs w:val="18"/>
              </w:rPr>
              <w:t>单位</w:t>
            </w:r>
          </w:p>
        </w:tc>
        <w:tc>
          <w:tcPr>
            <w:tcW w:w="1425" w:type="dxa"/>
            <w:tcBorders>
              <w:top w:val="single" w:color="4F81BD" w:sz="16" w:space="0"/>
            </w:tcBorders>
            <w:vAlign w:val="top"/>
          </w:tcPr>
          <w:p w14:paraId="01E84644">
            <w:pPr>
              <w:spacing w:before="122" w:line="219" w:lineRule="auto"/>
              <w:ind w:left="453"/>
              <w:rPr>
                <w:rFonts w:ascii="宋体" w:hAnsi="宋体" w:eastAsia="宋体" w:cs="宋体"/>
                <w:sz w:val="18"/>
                <w:szCs w:val="18"/>
              </w:rPr>
            </w:pPr>
            <w:r>
              <w:rPr>
                <w:rFonts w:ascii="宋体" w:hAnsi="宋体" w:eastAsia="宋体" w:cs="宋体"/>
                <w:spacing w:val="-6"/>
                <w:sz w:val="18"/>
                <w:szCs w:val="18"/>
              </w:rPr>
              <w:t>高温型</w:t>
            </w:r>
          </w:p>
        </w:tc>
        <w:tc>
          <w:tcPr>
            <w:tcW w:w="1467" w:type="dxa"/>
            <w:tcBorders>
              <w:top w:val="single" w:color="4F81BD" w:sz="16" w:space="0"/>
            </w:tcBorders>
            <w:vAlign w:val="top"/>
          </w:tcPr>
          <w:p w14:paraId="1AC45C48">
            <w:pPr>
              <w:spacing w:before="122" w:line="219" w:lineRule="auto"/>
              <w:ind w:left="474"/>
              <w:rPr>
                <w:rFonts w:ascii="宋体" w:hAnsi="宋体" w:eastAsia="宋体" w:cs="宋体"/>
                <w:sz w:val="18"/>
                <w:szCs w:val="18"/>
              </w:rPr>
            </w:pPr>
            <w:r>
              <w:rPr>
                <w:rFonts w:ascii="宋体" w:hAnsi="宋体" w:eastAsia="宋体" w:cs="宋体"/>
                <w:spacing w:val="-4"/>
                <w:sz w:val="18"/>
                <w:szCs w:val="18"/>
              </w:rPr>
              <w:t>普通型</w:t>
            </w:r>
          </w:p>
        </w:tc>
        <w:tc>
          <w:tcPr>
            <w:tcW w:w="1467" w:type="dxa"/>
            <w:tcBorders>
              <w:top w:val="single" w:color="4F81BD" w:sz="16" w:space="0"/>
            </w:tcBorders>
            <w:vAlign w:val="top"/>
          </w:tcPr>
          <w:p w14:paraId="0F76B874">
            <w:pPr>
              <w:spacing w:before="50" w:line="221" w:lineRule="auto"/>
              <w:ind w:left="481"/>
              <w:rPr>
                <w:rFonts w:ascii="宋体" w:hAnsi="宋体" w:eastAsia="宋体" w:cs="宋体"/>
                <w:sz w:val="18"/>
                <w:szCs w:val="18"/>
              </w:rPr>
            </w:pPr>
            <w:r>
              <w:rPr>
                <w:rFonts w:ascii="宋体" w:hAnsi="宋体" w:eastAsia="宋体" w:cs="宋体"/>
                <w:spacing w:val="-4"/>
                <w:sz w:val="18"/>
                <w:szCs w:val="18"/>
              </w:rPr>
              <w:t>低温型</w:t>
            </w:r>
          </w:p>
        </w:tc>
        <w:tc>
          <w:tcPr>
            <w:tcW w:w="1467" w:type="dxa"/>
            <w:tcBorders>
              <w:top w:val="single" w:color="4F81BD" w:sz="16" w:space="0"/>
            </w:tcBorders>
            <w:vAlign w:val="top"/>
          </w:tcPr>
          <w:p w14:paraId="45E61A49">
            <w:pPr>
              <w:spacing w:before="122" w:line="221" w:lineRule="auto"/>
              <w:ind w:left="487"/>
              <w:rPr>
                <w:rFonts w:ascii="宋体" w:hAnsi="宋体" w:eastAsia="宋体" w:cs="宋体"/>
                <w:sz w:val="18"/>
                <w:szCs w:val="18"/>
              </w:rPr>
            </w:pPr>
            <w:r>
              <w:rPr>
                <w:rFonts w:ascii="宋体" w:hAnsi="宋体" w:eastAsia="宋体" w:cs="宋体"/>
                <w:spacing w:val="-5"/>
                <w:sz w:val="18"/>
                <w:szCs w:val="18"/>
              </w:rPr>
              <w:t>寒冷型</w:t>
            </w:r>
          </w:p>
        </w:tc>
        <w:tc>
          <w:tcPr>
            <w:tcW w:w="1505" w:type="dxa"/>
            <w:tcBorders>
              <w:top w:val="single" w:color="4F81BD" w:sz="16" w:space="0"/>
              <w:right w:val="single" w:color="4F81BD" w:sz="16" w:space="0"/>
            </w:tcBorders>
            <w:vAlign w:val="top"/>
          </w:tcPr>
          <w:p w14:paraId="1FAB05B1">
            <w:pPr>
              <w:spacing w:before="122" w:line="220" w:lineRule="auto"/>
              <w:ind w:left="500"/>
              <w:rPr>
                <w:rFonts w:ascii="宋体" w:hAnsi="宋体" w:eastAsia="宋体" w:cs="宋体"/>
                <w:sz w:val="18"/>
                <w:szCs w:val="18"/>
              </w:rPr>
            </w:pPr>
            <w:r>
              <w:rPr>
                <w:rFonts w:ascii="宋体" w:hAnsi="宋体" w:eastAsia="宋体" w:cs="宋体"/>
                <w:spacing w:val="-5"/>
                <w:sz w:val="18"/>
                <w:szCs w:val="18"/>
              </w:rPr>
              <w:t>严寒型</w:t>
            </w:r>
          </w:p>
        </w:tc>
      </w:tr>
      <w:tr w14:paraId="43548D81">
        <w:tblPrEx>
          <w:tblBorders>
            <w:top w:val="single" w:color="4F81BD" w:sz="2" w:space="0"/>
            <w:left w:val="single" w:color="4F81BD" w:sz="2" w:space="0"/>
            <w:bottom w:val="single" w:color="4F81BD" w:sz="2" w:space="0"/>
            <w:right w:val="single" w:color="4F81BD" w:sz="2" w:space="0"/>
            <w:insideH w:val="single" w:color="4F81BD" w:sz="2" w:space="0"/>
            <w:insideV w:val="single" w:color="4F81BD" w:sz="2" w:space="0"/>
          </w:tblBorders>
          <w:tblCellMar>
            <w:top w:w="0" w:type="dxa"/>
            <w:left w:w="0" w:type="dxa"/>
            <w:bottom w:w="0" w:type="dxa"/>
            <w:right w:w="0" w:type="dxa"/>
          </w:tblCellMar>
        </w:tblPrEx>
        <w:trPr>
          <w:trHeight w:val="368" w:hRule="atLeast"/>
        </w:trPr>
        <w:tc>
          <w:tcPr>
            <w:tcW w:w="900" w:type="dxa"/>
            <w:tcBorders>
              <w:left w:val="single" w:color="4F81BD" w:sz="16" w:space="0"/>
            </w:tcBorders>
            <w:vAlign w:val="top"/>
          </w:tcPr>
          <w:p w14:paraId="3A0DC81C">
            <w:pPr>
              <w:spacing w:before="128" w:line="184" w:lineRule="auto"/>
              <w:ind w:left="573"/>
              <w:rPr>
                <w:rFonts w:ascii="宋体" w:hAnsi="宋体" w:eastAsia="宋体" w:cs="宋体"/>
                <w:sz w:val="18"/>
                <w:szCs w:val="18"/>
              </w:rPr>
            </w:pPr>
            <w:r>
              <w:rPr>
                <w:rFonts w:ascii="宋体" w:hAnsi="宋体" w:eastAsia="宋体" w:cs="宋体"/>
                <w:sz w:val="18"/>
                <w:szCs w:val="18"/>
              </w:rPr>
              <w:t>1</w:t>
            </w:r>
          </w:p>
        </w:tc>
        <w:tc>
          <w:tcPr>
            <w:tcW w:w="921" w:type="dxa"/>
            <w:vAlign w:val="top"/>
          </w:tcPr>
          <w:p w14:paraId="2E120E38">
            <w:pPr>
              <w:spacing w:before="101" w:line="220" w:lineRule="auto"/>
              <w:ind w:left="188"/>
              <w:rPr>
                <w:rFonts w:ascii="宋体" w:hAnsi="宋体" w:eastAsia="宋体" w:cs="宋体"/>
                <w:sz w:val="18"/>
                <w:szCs w:val="18"/>
              </w:rPr>
            </w:pPr>
            <w:r>
              <w:rPr>
                <w:rFonts w:ascii="宋体" w:hAnsi="宋体" w:eastAsia="宋体" w:cs="宋体"/>
                <w:spacing w:val="-4"/>
                <w:sz w:val="18"/>
                <w:szCs w:val="18"/>
              </w:rPr>
              <w:t>锥入度</w:t>
            </w:r>
          </w:p>
        </w:tc>
        <w:tc>
          <w:tcPr>
            <w:tcW w:w="994" w:type="dxa"/>
            <w:vAlign w:val="top"/>
          </w:tcPr>
          <w:p w14:paraId="6D8FC958">
            <w:pPr>
              <w:spacing w:before="101" w:line="239" w:lineRule="auto"/>
              <w:ind w:left="279"/>
              <w:rPr>
                <w:rFonts w:ascii="宋体" w:hAnsi="宋体" w:eastAsia="宋体" w:cs="宋体"/>
                <w:sz w:val="18"/>
                <w:szCs w:val="18"/>
              </w:rPr>
            </w:pPr>
            <w:r>
              <w:rPr>
                <w:rFonts w:ascii="宋体" w:hAnsi="宋体" w:eastAsia="宋体" w:cs="宋体"/>
                <w:spacing w:val="-4"/>
                <w:sz w:val="18"/>
                <w:szCs w:val="18"/>
              </w:rPr>
              <w:t>0.1mm</w:t>
            </w:r>
          </w:p>
        </w:tc>
        <w:tc>
          <w:tcPr>
            <w:tcW w:w="1425" w:type="dxa"/>
            <w:vAlign w:val="top"/>
          </w:tcPr>
          <w:p w14:paraId="29389E26">
            <w:pPr>
              <w:spacing w:before="101" w:line="236" w:lineRule="auto"/>
              <w:ind w:left="549"/>
              <w:rPr>
                <w:rFonts w:ascii="宋体" w:hAnsi="宋体" w:eastAsia="宋体" w:cs="宋体"/>
                <w:sz w:val="18"/>
                <w:szCs w:val="18"/>
              </w:rPr>
            </w:pPr>
            <w:r>
              <w:rPr>
                <w:rFonts w:ascii="宋体" w:hAnsi="宋体" w:eastAsia="宋体" w:cs="宋体"/>
                <w:spacing w:val="-9"/>
                <w:sz w:val="18"/>
                <w:szCs w:val="18"/>
              </w:rPr>
              <w:t>≤70</w:t>
            </w:r>
          </w:p>
        </w:tc>
        <w:tc>
          <w:tcPr>
            <w:tcW w:w="1467" w:type="dxa"/>
            <w:vAlign w:val="top"/>
          </w:tcPr>
          <w:p w14:paraId="32ED401A">
            <w:pPr>
              <w:spacing w:before="101"/>
              <w:ind w:left="483"/>
              <w:rPr>
                <w:rFonts w:ascii="宋体" w:hAnsi="宋体" w:eastAsia="宋体" w:cs="宋体"/>
                <w:sz w:val="18"/>
                <w:szCs w:val="18"/>
              </w:rPr>
            </w:pPr>
            <w:r>
              <w:rPr>
                <w:rFonts w:ascii="宋体" w:hAnsi="宋体" w:eastAsia="宋体" w:cs="宋体"/>
                <w:spacing w:val="-5"/>
                <w:sz w:val="18"/>
                <w:szCs w:val="18"/>
              </w:rPr>
              <w:t>50～90</w:t>
            </w:r>
          </w:p>
        </w:tc>
        <w:tc>
          <w:tcPr>
            <w:tcW w:w="1467" w:type="dxa"/>
            <w:vAlign w:val="top"/>
          </w:tcPr>
          <w:p w14:paraId="14A26604">
            <w:pPr>
              <w:spacing w:before="101"/>
              <w:ind w:left="448"/>
              <w:rPr>
                <w:rFonts w:ascii="宋体" w:hAnsi="宋体" w:eastAsia="宋体" w:cs="宋体"/>
                <w:sz w:val="18"/>
                <w:szCs w:val="18"/>
              </w:rPr>
            </w:pPr>
            <w:r>
              <w:rPr>
                <w:rFonts w:ascii="宋体" w:hAnsi="宋体" w:eastAsia="宋体" w:cs="宋体"/>
                <w:spacing w:val="-5"/>
                <w:sz w:val="18"/>
                <w:szCs w:val="18"/>
              </w:rPr>
              <w:t>70～110</w:t>
            </w:r>
          </w:p>
        </w:tc>
        <w:tc>
          <w:tcPr>
            <w:tcW w:w="1467" w:type="dxa"/>
            <w:vAlign w:val="top"/>
          </w:tcPr>
          <w:p w14:paraId="542C1B7C">
            <w:pPr>
              <w:spacing w:before="101"/>
              <w:ind w:left="448"/>
              <w:rPr>
                <w:rFonts w:ascii="宋体" w:hAnsi="宋体" w:eastAsia="宋体" w:cs="宋体"/>
                <w:sz w:val="18"/>
                <w:szCs w:val="18"/>
              </w:rPr>
            </w:pPr>
            <w:r>
              <w:rPr>
                <w:rFonts w:ascii="宋体" w:hAnsi="宋体" w:eastAsia="宋体" w:cs="宋体"/>
                <w:spacing w:val="-4"/>
                <w:sz w:val="18"/>
                <w:szCs w:val="18"/>
              </w:rPr>
              <w:t>90～150</w:t>
            </w:r>
          </w:p>
        </w:tc>
        <w:tc>
          <w:tcPr>
            <w:tcW w:w="1505" w:type="dxa"/>
            <w:tcBorders>
              <w:right w:val="single" w:color="4F81BD" w:sz="16" w:space="0"/>
            </w:tcBorders>
            <w:vAlign w:val="top"/>
          </w:tcPr>
          <w:p w14:paraId="2DB010E0">
            <w:pPr>
              <w:spacing w:before="101"/>
              <w:ind w:left="434"/>
              <w:rPr>
                <w:rFonts w:ascii="宋体" w:hAnsi="宋体" w:eastAsia="宋体" w:cs="宋体"/>
                <w:sz w:val="18"/>
                <w:szCs w:val="18"/>
              </w:rPr>
            </w:pPr>
            <w:r>
              <w:rPr>
                <w:rFonts w:ascii="宋体" w:hAnsi="宋体" w:eastAsia="宋体" w:cs="宋体"/>
                <w:spacing w:val="-6"/>
                <w:sz w:val="18"/>
                <w:szCs w:val="18"/>
              </w:rPr>
              <w:t>120～180</w:t>
            </w:r>
          </w:p>
        </w:tc>
      </w:tr>
      <w:tr w14:paraId="4C12E0F2">
        <w:tblPrEx>
          <w:tblBorders>
            <w:top w:val="single" w:color="4F81BD" w:sz="2" w:space="0"/>
            <w:left w:val="single" w:color="4F81BD" w:sz="2" w:space="0"/>
            <w:bottom w:val="single" w:color="4F81BD" w:sz="2" w:space="0"/>
            <w:right w:val="single" w:color="4F81BD" w:sz="2" w:space="0"/>
            <w:insideH w:val="single" w:color="4F81BD" w:sz="2" w:space="0"/>
            <w:insideV w:val="single" w:color="4F81BD" w:sz="2" w:space="0"/>
          </w:tblBorders>
          <w:tblCellMar>
            <w:top w:w="0" w:type="dxa"/>
            <w:left w:w="0" w:type="dxa"/>
            <w:bottom w:w="0" w:type="dxa"/>
            <w:right w:w="0" w:type="dxa"/>
          </w:tblCellMar>
        </w:tblPrEx>
        <w:trPr>
          <w:trHeight w:val="368" w:hRule="atLeast"/>
        </w:trPr>
        <w:tc>
          <w:tcPr>
            <w:tcW w:w="900" w:type="dxa"/>
            <w:tcBorders>
              <w:left w:val="single" w:color="4F81BD" w:sz="16" w:space="0"/>
            </w:tcBorders>
            <w:vAlign w:val="top"/>
          </w:tcPr>
          <w:p w14:paraId="63E0843A">
            <w:pPr>
              <w:spacing w:before="133" w:line="183" w:lineRule="auto"/>
              <w:ind w:left="562"/>
              <w:rPr>
                <w:rFonts w:ascii="宋体" w:hAnsi="宋体" w:eastAsia="宋体" w:cs="宋体"/>
                <w:sz w:val="18"/>
                <w:szCs w:val="18"/>
              </w:rPr>
            </w:pPr>
            <w:r>
              <w:rPr>
                <w:rFonts w:ascii="宋体" w:hAnsi="宋体" w:eastAsia="宋体" w:cs="宋体"/>
                <w:sz w:val="18"/>
                <w:szCs w:val="18"/>
              </w:rPr>
              <w:t>2</w:t>
            </w:r>
          </w:p>
        </w:tc>
        <w:tc>
          <w:tcPr>
            <w:tcW w:w="921" w:type="dxa"/>
            <w:vAlign w:val="top"/>
          </w:tcPr>
          <w:p w14:paraId="35FE4242">
            <w:pPr>
              <w:spacing w:before="105" w:line="220" w:lineRule="auto"/>
              <w:ind w:left="191"/>
              <w:rPr>
                <w:rFonts w:ascii="宋体" w:hAnsi="宋体" w:eastAsia="宋体" w:cs="宋体"/>
                <w:sz w:val="18"/>
                <w:szCs w:val="18"/>
              </w:rPr>
            </w:pPr>
            <w:r>
              <w:rPr>
                <w:rFonts w:ascii="宋体" w:hAnsi="宋体" w:eastAsia="宋体" w:cs="宋体"/>
                <w:spacing w:val="-5"/>
                <w:sz w:val="18"/>
                <w:szCs w:val="18"/>
              </w:rPr>
              <w:t>软化点</w:t>
            </w:r>
          </w:p>
        </w:tc>
        <w:tc>
          <w:tcPr>
            <w:tcW w:w="994" w:type="dxa"/>
            <w:vAlign w:val="top"/>
          </w:tcPr>
          <w:p w14:paraId="757C5C84">
            <w:pPr>
              <w:spacing w:before="105" w:line="237" w:lineRule="auto"/>
              <w:ind w:left="416"/>
              <w:rPr>
                <w:rFonts w:ascii="宋体" w:hAnsi="宋体" w:eastAsia="宋体" w:cs="宋体"/>
                <w:sz w:val="18"/>
                <w:szCs w:val="18"/>
              </w:rPr>
            </w:pPr>
            <w:r>
              <w:rPr>
                <w:rFonts w:ascii="宋体" w:hAnsi="宋体" w:eastAsia="宋体" w:cs="宋体"/>
                <w:sz w:val="18"/>
                <w:szCs w:val="18"/>
              </w:rPr>
              <w:t>℃</w:t>
            </w:r>
          </w:p>
        </w:tc>
        <w:tc>
          <w:tcPr>
            <w:tcW w:w="1425" w:type="dxa"/>
            <w:vAlign w:val="top"/>
          </w:tcPr>
          <w:p w14:paraId="79A698BD">
            <w:pPr>
              <w:spacing w:before="105" w:line="237" w:lineRule="auto"/>
              <w:ind w:left="554"/>
              <w:rPr>
                <w:rFonts w:ascii="宋体" w:hAnsi="宋体" w:eastAsia="宋体" w:cs="宋体"/>
                <w:sz w:val="18"/>
                <w:szCs w:val="18"/>
              </w:rPr>
            </w:pPr>
            <w:r>
              <w:rPr>
                <w:rFonts w:ascii="宋体" w:hAnsi="宋体" w:eastAsia="宋体" w:cs="宋体"/>
                <w:spacing w:val="-10"/>
                <w:sz w:val="18"/>
                <w:szCs w:val="18"/>
              </w:rPr>
              <w:t>≥90</w:t>
            </w:r>
          </w:p>
        </w:tc>
        <w:tc>
          <w:tcPr>
            <w:tcW w:w="1467" w:type="dxa"/>
            <w:vAlign w:val="top"/>
          </w:tcPr>
          <w:p w14:paraId="3E373D85">
            <w:pPr>
              <w:spacing w:before="105" w:line="237" w:lineRule="auto"/>
              <w:ind w:left="581"/>
              <w:rPr>
                <w:rFonts w:ascii="宋体" w:hAnsi="宋体" w:eastAsia="宋体" w:cs="宋体"/>
                <w:sz w:val="18"/>
                <w:szCs w:val="18"/>
              </w:rPr>
            </w:pPr>
            <w:r>
              <w:rPr>
                <w:rFonts w:ascii="宋体" w:hAnsi="宋体" w:eastAsia="宋体" w:cs="宋体"/>
                <w:spacing w:val="-10"/>
                <w:sz w:val="18"/>
                <w:szCs w:val="18"/>
              </w:rPr>
              <w:t>≥80</w:t>
            </w:r>
          </w:p>
        </w:tc>
        <w:tc>
          <w:tcPr>
            <w:tcW w:w="1467" w:type="dxa"/>
            <w:vAlign w:val="top"/>
          </w:tcPr>
          <w:p w14:paraId="4D6DC2F3">
            <w:pPr>
              <w:spacing w:before="105" w:line="237" w:lineRule="auto"/>
              <w:ind w:left="588"/>
              <w:rPr>
                <w:rFonts w:ascii="宋体" w:hAnsi="宋体" w:eastAsia="宋体" w:cs="宋体"/>
                <w:sz w:val="18"/>
                <w:szCs w:val="18"/>
              </w:rPr>
            </w:pPr>
            <w:r>
              <w:rPr>
                <w:rFonts w:ascii="宋体" w:hAnsi="宋体" w:eastAsia="宋体" w:cs="宋体"/>
                <w:spacing w:val="-10"/>
                <w:sz w:val="18"/>
                <w:szCs w:val="18"/>
              </w:rPr>
              <w:t>≥80</w:t>
            </w:r>
          </w:p>
        </w:tc>
        <w:tc>
          <w:tcPr>
            <w:tcW w:w="1467" w:type="dxa"/>
            <w:vAlign w:val="top"/>
          </w:tcPr>
          <w:p w14:paraId="297CDFC6">
            <w:pPr>
              <w:spacing w:before="105" w:line="237" w:lineRule="auto"/>
              <w:ind w:left="595"/>
              <w:rPr>
                <w:rFonts w:ascii="宋体" w:hAnsi="宋体" w:eastAsia="宋体" w:cs="宋体"/>
                <w:sz w:val="18"/>
                <w:szCs w:val="18"/>
              </w:rPr>
            </w:pPr>
            <w:r>
              <w:rPr>
                <w:rFonts w:ascii="宋体" w:hAnsi="宋体" w:eastAsia="宋体" w:cs="宋体"/>
                <w:spacing w:val="-10"/>
                <w:sz w:val="18"/>
                <w:szCs w:val="18"/>
              </w:rPr>
              <w:t>≥80</w:t>
            </w:r>
          </w:p>
        </w:tc>
        <w:tc>
          <w:tcPr>
            <w:tcW w:w="1505" w:type="dxa"/>
            <w:tcBorders>
              <w:right w:val="single" w:color="4F81BD" w:sz="16" w:space="0"/>
            </w:tcBorders>
            <w:vAlign w:val="top"/>
          </w:tcPr>
          <w:p w14:paraId="312AADEA">
            <w:pPr>
              <w:spacing w:before="105" w:line="237" w:lineRule="auto"/>
              <w:ind w:left="608"/>
              <w:rPr>
                <w:rFonts w:ascii="宋体" w:hAnsi="宋体" w:eastAsia="宋体" w:cs="宋体"/>
                <w:sz w:val="18"/>
                <w:szCs w:val="18"/>
              </w:rPr>
            </w:pPr>
            <w:r>
              <w:rPr>
                <w:rFonts w:ascii="宋体" w:hAnsi="宋体" w:eastAsia="宋体" w:cs="宋体"/>
                <w:spacing w:val="-10"/>
                <w:sz w:val="18"/>
                <w:szCs w:val="18"/>
              </w:rPr>
              <w:t>≥70</w:t>
            </w:r>
          </w:p>
        </w:tc>
      </w:tr>
      <w:tr w14:paraId="726E8981">
        <w:tblPrEx>
          <w:tblBorders>
            <w:top w:val="single" w:color="4F81BD" w:sz="2" w:space="0"/>
            <w:left w:val="single" w:color="4F81BD" w:sz="2" w:space="0"/>
            <w:bottom w:val="single" w:color="4F81BD" w:sz="2" w:space="0"/>
            <w:right w:val="single" w:color="4F81BD" w:sz="2" w:space="0"/>
            <w:insideH w:val="single" w:color="4F81BD" w:sz="2" w:space="0"/>
            <w:insideV w:val="single" w:color="4F81BD" w:sz="2" w:space="0"/>
          </w:tblBorders>
          <w:tblCellMar>
            <w:top w:w="0" w:type="dxa"/>
            <w:left w:w="0" w:type="dxa"/>
            <w:bottom w:w="0" w:type="dxa"/>
            <w:right w:w="0" w:type="dxa"/>
          </w:tblCellMar>
        </w:tblPrEx>
        <w:trPr>
          <w:trHeight w:val="368" w:hRule="atLeast"/>
        </w:trPr>
        <w:tc>
          <w:tcPr>
            <w:tcW w:w="900" w:type="dxa"/>
            <w:tcBorders>
              <w:left w:val="single" w:color="4F81BD" w:sz="16" w:space="0"/>
            </w:tcBorders>
            <w:vAlign w:val="top"/>
          </w:tcPr>
          <w:p w14:paraId="5ED4BAE4">
            <w:pPr>
              <w:spacing w:before="139" w:line="183" w:lineRule="auto"/>
              <w:ind w:left="564"/>
              <w:rPr>
                <w:rFonts w:ascii="宋体" w:hAnsi="宋体" w:eastAsia="宋体" w:cs="宋体"/>
                <w:sz w:val="18"/>
                <w:szCs w:val="18"/>
              </w:rPr>
            </w:pPr>
            <w:r>
              <w:rPr>
                <w:rFonts w:ascii="宋体" w:hAnsi="宋体" w:eastAsia="宋体" w:cs="宋体"/>
                <w:sz w:val="18"/>
                <w:szCs w:val="18"/>
              </w:rPr>
              <w:t>3</w:t>
            </w:r>
          </w:p>
        </w:tc>
        <w:tc>
          <w:tcPr>
            <w:tcW w:w="921" w:type="dxa"/>
            <w:vAlign w:val="top"/>
          </w:tcPr>
          <w:p w14:paraId="1BB09ACA">
            <w:pPr>
              <w:spacing w:before="111" w:line="219" w:lineRule="auto"/>
              <w:ind w:left="189"/>
              <w:rPr>
                <w:rFonts w:ascii="宋体" w:hAnsi="宋体" w:eastAsia="宋体" w:cs="宋体"/>
                <w:sz w:val="18"/>
                <w:szCs w:val="18"/>
              </w:rPr>
            </w:pPr>
            <w:r>
              <w:rPr>
                <w:rFonts w:ascii="宋体" w:hAnsi="宋体" w:eastAsia="宋体" w:cs="宋体"/>
                <w:spacing w:val="-5"/>
                <w:sz w:val="18"/>
                <w:szCs w:val="18"/>
              </w:rPr>
              <w:t>流动值</w:t>
            </w:r>
          </w:p>
        </w:tc>
        <w:tc>
          <w:tcPr>
            <w:tcW w:w="994" w:type="dxa"/>
            <w:vAlign w:val="top"/>
          </w:tcPr>
          <w:p w14:paraId="6653795C">
            <w:pPr>
              <w:spacing w:before="111" w:line="241" w:lineRule="auto"/>
              <w:ind w:left="400"/>
              <w:rPr>
                <w:rFonts w:ascii="宋体" w:hAnsi="宋体" w:eastAsia="宋体" w:cs="宋体"/>
                <w:sz w:val="18"/>
                <w:szCs w:val="18"/>
              </w:rPr>
            </w:pPr>
            <w:r>
              <w:rPr>
                <w:rFonts w:ascii="宋体" w:hAnsi="宋体" w:eastAsia="宋体" w:cs="宋体"/>
                <w:spacing w:val="-2"/>
                <w:sz w:val="18"/>
                <w:szCs w:val="18"/>
              </w:rPr>
              <w:t>mm</w:t>
            </w:r>
          </w:p>
        </w:tc>
        <w:tc>
          <w:tcPr>
            <w:tcW w:w="1425" w:type="dxa"/>
            <w:vAlign w:val="top"/>
          </w:tcPr>
          <w:p w14:paraId="769C40A5">
            <w:pPr>
              <w:spacing w:before="111" w:line="236" w:lineRule="auto"/>
              <w:ind w:left="593"/>
              <w:rPr>
                <w:rFonts w:ascii="宋体" w:hAnsi="宋体" w:eastAsia="宋体" w:cs="宋体"/>
                <w:sz w:val="18"/>
                <w:szCs w:val="18"/>
              </w:rPr>
            </w:pPr>
            <w:r>
              <w:rPr>
                <w:rFonts w:ascii="宋体" w:hAnsi="宋体" w:eastAsia="宋体" w:cs="宋体"/>
                <w:spacing w:val="-10"/>
                <w:sz w:val="18"/>
                <w:szCs w:val="18"/>
              </w:rPr>
              <w:t>≤3</w:t>
            </w:r>
          </w:p>
        </w:tc>
        <w:tc>
          <w:tcPr>
            <w:tcW w:w="1467" w:type="dxa"/>
            <w:vAlign w:val="top"/>
          </w:tcPr>
          <w:p w14:paraId="246F19DB">
            <w:pPr>
              <w:spacing w:before="111" w:line="236" w:lineRule="auto"/>
              <w:ind w:left="620"/>
              <w:rPr>
                <w:rFonts w:ascii="宋体" w:hAnsi="宋体" w:eastAsia="宋体" w:cs="宋体"/>
                <w:sz w:val="18"/>
                <w:szCs w:val="18"/>
              </w:rPr>
            </w:pPr>
            <w:r>
              <w:rPr>
                <w:rFonts w:ascii="宋体" w:hAnsi="宋体" w:eastAsia="宋体" w:cs="宋体"/>
                <w:spacing w:val="-10"/>
                <w:sz w:val="18"/>
                <w:szCs w:val="18"/>
              </w:rPr>
              <w:t>≤5</w:t>
            </w:r>
          </w:p>
        </w:tc>
        <w:tc>
          <w:tcPr>
            <w:tcW w:w="1467" w:type="dxa"/>
            <w:vAlign w:val="top"/>
          </w:tcPr>
          <w:p w14:paraId="79613E77">
            <w:pPr>
              <w:spacing w:before="111" w:line="236" w:lineRule="auto"/>
              <w:ind w:left="626"/>
              <w:rPr>
                <w:rFonts w:ascii="宋体" w:hAnsi="宋体" w:eastAsia="宋体" w:cs="宋体"/>
                <w:sz w:val="18"/>
                <w:szCs w:val="18"/>
              </w:rPr>
            </w:pPr>
            <w:r>
              <w:rPr>
                <w:rFonts w:ascii="宋体" w:hAnsi="宋体" w:eastAsia="宋体" w:cs="宋体"/>
                <w:spacing w:val="-10"/>
                <w:sz w:val="18"/>
                <w:szCs w:val="18"/>
              </w:rPr>
              <w:t>≤5</w:t>
            </w:r>
          </w:p>
        </w:tc>
        <w:tc>
          <w:tcPr>
            <w:tcW w:w="1467" w:type="dxa"/>
            <w:vAlign w:val="top"/>
          </w:tcPr>
          <w:p w14:paraId="7C79D4AC">
            <w:pPr>
              <w:spacing w:before="111" w:line="236" w:lineRule="auto"/>
              <w:ind w:left="630"/>
              <w:rPr>
                <w:rFonts w:ascii="宋体" w:hAnsi="宋体" w:eastAsia="宋体" w:cs="宋体"/>
                <w:sz w:val="18"/>
                <w:szCs w:val="18"/>
              </w:rPr>
            </w:pPr>
            <w:r>
              <w:rPr>
                <w:rFonts w:ascii="宋体" w:hAnsi="宋体" w:eastAsia="宋体" w:cs="宋体"/>
                <w:spacing w:val="-10"/>
                <w:sz w:val="18"/>
                <w:szCs w:val="18"/>
              </w:rPr>
              <w:t>≤5</w:t>
            </w:r>
          </w:p>
        </w:tc>
        <w:tc>
          <w:tcPr>
            <w:tcW w:w="1505" w:type="dxa"/>
            <w:tcBorders>
              <w:right w:val="single" w:color="4F81BD" w:sz="16" w:space="0"/>
            </w:tcBorders>
            <w:vAlign w:val="top"/>
          </w:tcPr>
          <w:p w14:paraId="153796EC">
            <w:pPr>
              <w:spacing w:before="196" w:line="122" w:lineRule="exact"/>
              <w:ind w:left="719"/>
              <w:rPr>
                <w:rFonts w:ascii="宋体" w:hAnsi="宋体" w:eastAsia="宋体" w:cs="宋体"/>
                <w:sz w:val="18"/>
                <w:szCs w:val="18"/>
              </w:rPr>
            </w:pPr>
            <w:r>
              <w:rPr>
                <w:rFonts w:ascii="宋体" w:hAnsi="宋体" w:eastAsia="宋体" w:cs="宋体"/>
                <w:position w:val="-3"/>
                <w:sz w:val="18"/>
                <w:szCs w:val="18"/>
              </w:rPr>
              <w:t>-</w:t>
            </w:r>
          </w:p>
        </w:tc>
      </w:tr>
      <w:tr w14:paraId="0BC46036">
        <w:tblPrEx>
          <w:tblBorders>
            <w:top w:val="single" w:color="4F81BD" w:sz="2" w:space="0"/>
            <w:left w:val="single" w:color="4F81BD" w:sz="2" w:space="0"/>
            <w:bottom w:val="single" w:color="4F81BD" w:sz="2" w:space="0"/>
            <w:right w:val="single" w:color="4F81BD" w:sz="2" w:space="0"/>
            <w:insideH w:val="single" w:color="4F81BD" w:sz="2" w:space="0"/>
            <w:insideV w:val="single" w:color="4F81BD" w:sz="2" w:space="0"/>
          </w:tblBorders>
          <w:tblCellMar>
            <w:top w:w="0" w:type="dxa"/>
            <w:left w:w="0" w:type="dxa"/>
            <w:bottom w:w="0" w:type="dxa"/>
            <w:right w:w="0" w:type="dxa"/>
          </w:tblCellMar>
        </w:tblPrEx>
        <w:trPr>
          <w:trHeight w:val="465" w:hRule="atLeast"/>
        </w:trPr>
        <w:tc>
          <w:tcPr>
            <w:tcW w:w="900" w:type="dxa"/>
            <w:tcBorders>
              <w:left w:val="single" w:color="4F81BD" w:sz="16" w:space="0"/>
            </w:tcBorders>
            <w:vAlign w:val="top"/>
          </w:tcPr>
          <w:p w14:paraId="388BE94A">
            <w:pPr>
              <w:spacing w:before="194" w:line="183" w:lineRule="auto"/>
              <w:ind w:left="559"/>
              <w:rPr>
                <w:rFonts w:ascii="宋体" w:hAnsi="宋体" w:eastAsia="宋体" w:cs="宋体"/>
                <w:sz w:val="18"/>
                <w:szCs w:val="18"/>
              </w:rPr>
            </w:pPr>
            <w:r>
              <w:rPr>
                <w:rFonts w:ascii="宋体" w:hAnsi="宋体" w:eastAsia="宋体" w:cs="宋体"/>
                <w:sz w:val="18"/>
                <w:szCs w:val="18"/>
              </w:rPr>
              <w:t>4</w:t>
            </w:r>
          </w:p>
        </w:tc>
        <w:tc>
          <w:tcPr>
            <w:tcW w:w="921" w:type="dxa"/>
            <w:vAlign w:val="top"/>
          </w:tcPr>
          <w:p w14:paraId="5B30A906">
            <w:pPr>
              <w:spacing w:before="47" w:line="209" w:lineRule="auto"/>
              <w:ind w:left="363" w:right="117" w:hanging="260"/>
              <w:rPr>
                <w:rFonts w:ascii="宋体" w:hAnsi="宋体" w:eastAsia="宋体" w:cs="宋体"/>
                <w:sz w:val="18"/>
                <w:szCs w:val="18"/>
              </w:rPr>
            </w:pPr>
            <w:r>
              <w:rPr>
                <w:rFonts w:ascii="宋体" w:hAnsi="宋体" w:eastAsia="宋体" w:cs="宋体"/>
                <w:spacing w:val="-7"/>
                <w:sz w:val="18"/>
                <w:szCs w:val="18"/>
              </w:rPr>
              <w:t>弹性恢复</w:t>
            </w:r>
            <w:r>
              <w:rPr>
                <w:rFonts w:ascii="宋体" w:hAnsi="宋体" w:eastAsia="宋体" w:cs="宋体"/>
                <w:spacing w:val="2"/>
                <w:sz w:val="18"/>
                <w:szCs w:val="18"/>
              </w:rPr>
              <w:t xml:space="preserve"> </w:t>
            </w:r>
            <w:r>
              <w:rPr>
                <w:rFonts w:ascii="宋体" w:hAnsi="宋体" w:eastAsia="宋体" w:cs="宋体"/>
                <w:sz w:val="18"/>
                <w:szCs w:val="18"/>
              </w:rPr>
              <w:t>率</w:t>
            </w:r>
          </w:p>
        </w:tc>
        <w:tc>
          <w:tcPr>
            <w:tcW w:w="994" w:type="dxa"/>
            <w:vAlign w:val="top"/>
          </w:tcPr>
          <w:p w14:paraId="08B06944">
            <w:pPr>
              <w:spacing w:before="165"/>
              <w:ind w:left="423"/>
              <w:rPr>
                <w:rFonts w:ascii="宋体" w:hAnsi="宋体" w:eastAsia="宋体" w:cs="宋体"/>
                <w:sz w:val="18"/>
                <w:szCs w:val="18"/>
              </w:rPr>
            </w:pPr>
            <w:r>
              <w:rPr>
                <w:rFonts w:ascii="宋体" w:hAnsi="宋体" w:eastAsia="宋体" w:cs="宋体"/>
                <w:spacing w:val="8"/>
                <w:w w:val="134"/>
                <w:sz w:val="18"/>
                <w:szCs w:val="18"/>
              </w:rPr>
              <w:t>%</w:t>
            </w:r>
          </w:p>
        </w:tc>
        <w:tc>
          <w:tcPr>
            <w:tcW w:w="1425" w:type="dxa"/>
            <w:vAlign w:val="top"/>
          </w:tcPr>
          <w:p w14:paraId="31E70935">
            <w:pPr>
              <w:spacing w:before="165"/>
              <w:ind w:left="456"/>
              <w:rPr>
                <w:rFonts w:ascii="宋体" w:hAnsi="宋体" w:eastAsia="宋体" w:cs="宋体"/>
                <w:sz w:val="18"/>
                <w:szCs w:val="18"/>
              </w:rPr>
            </w:pPr>
            <w:r>
              <w:rPr>
                <w:rFonts w:ascii="宋体" w:hAnsi="宋体" w:eastAsia="宋体" w:cs="宋体"/>
                <w:spacing w:val="-5"/>
                <w:sz w:val="18"/>
                <w:szCs w:val="18"/>
              </w:rPr>
              <w:t>30～70</w:t>
            </w:r>
          </w:p>
        </w:tc>
        <w:tc>
          <w:tcPr>
            <w:tcW w:w="1467" w:type="dxa"/>
            <w:vAlign w:val="top"/>
          </w:tcPr>
          <w:p w14:paraId="5FEF4173">
            <w:pPr>
              <w:spacing w:before="165"/>
              <w:ind w:left="483"/>
              <w:rPr>
                <w:rFonts w:ascii="宋体" w:hAnsi="宋体" w:eastAsia="宋体" w:cs="宋体"/>
                <w:sz w:val="18"/>
                <w:szCs w:val="18"/>
              </w:rPr>
            </w:pPr>
            <w:r>
              <w:rPr>
                <w:rFonts w:ascii="宋体" w:hAnsi="宋体" w:eastAsia="宋体" w:cs="宋体"/>
                <w:spacing w:val="-5"/>
                <w:sz w:val="18"/>
                <w:szCs w:val="18"/>
              </w:rPr>
              <w:t>30～70</w:t>
            </w:r>
          </w:p>
        </w:tc>
        <w:tc>
          <w:tcPr>
            <w:tcW w:w="1467" w:type="dxa"/>
            <w:vAlign w:val="top"/>
          </w:tcPr>
          <w:p w14:paraId="3DCD978E">
            <w:pPr>
              <w:spacing w:before="165"/>
              <w:ind w:left="490"/>
              <w:rPr>
                <w:rFonts w:ascii="宋体" w:hAnsi="宋体" w:eastAsia="宋体" w:cs="宋体"/>
                <w:sz w:val="18"/>
                <w:szCs w:val="18"/>
              </w:rPr>
            </w:pPr>
            <w:r>
              <w:rPr>
                <w:rFonts w:ascii="宋体" w:hAnsi="宋体" w:eastAsia="宋体" w:cs="宋体"/>
                <w:spacing w:val="-6"/>
                <w:sz w:val="18"/>
                <w:szCs w:val="18"/>
              </w:rPr>
              <w:t>30～70</w:t>
            </w:r>
          </w:p>
        </w:tc>
        <w:tc>
          <w:tcPr>
            <w:tcW w:w="1467" w:type="dxa"/>
            <w:vAlign w:val="top"/>
          </w:tcPr>
          <w:p w14:paraId="23C9DCB4">
            <w:pPr>
              <w:spacing w:before="165"/>
              <w:ind w:left="494"/>
              <w:rPr>
                <w:rFonts w:ascii="宋体" w:hAnsi="宋体" w:eastAsia="宋体" w:cs="宋体"/>
                <w:sz w:val="18"/>
                <w:szCs w:val="18"/>
              </w:rPr>
            </w:pPr>
            <w:r>
              <w:rPr>
                <w:rFonts w:ascii="宋体" w:hAnsi="宋体" w:eastAsia="宋体" w:cs="宋体"/>
                <w:spacing w:val="-6"/>
                <w:sz w:val="18"/>
                <w:szCs w:val="18"/>
              </w:rPr>
              <w:t>30～70</w:t>
            </w:r>
          </w:p>
        </w:tc>
        <w:tc>
          <w:tcPr>
            <w:tcW w:w="1505" w:type="dxa"/>
            <w:tcBorders>
              <w:right w:val="single" w:color="4F81BD" w:sz="16" w:space="0"/>
            </w:tcBorders>
            <w:vAlign w:val="top"/>
          </w:tcPr>
          <w:p w14:paraId="586B08D3">
            <w:pPr>
              <w:spacing w:before="165"/>
              <w:ind w:left="508"/>
              <w:rPr>
                <w:rFonts w:ascii="宋体" w:hAnsi="宋体" w:eastAsia="宋体" w:cs="宋体"/>
                <w:sz w:val="18"/>
                <w:szCs w:val="18"/>
              </w:rPr>
            </w:pPr>
            <w:r>
              <w:rPr>
                <w:rFonts w:ascii="宋体" w:hAnsi="宋体" w:eastAsia="宋体" w:cs="宋体"/>
                <w:spacing w:val="-6"/>
                <w:sz w:val="18"/>
                <w:szCs w:val="18"/>
              </w:rPr>
              <w:t>30～70</w:t>
            </w:r>
          </w:p>
        </w:tc>
      </w:tr>
      <w:tr w14:paraId="0E65C91C">
        <w:tblPrEx>
          <w:tblBorders>
            <w:top w:val="single" w:color="4F81BD" w:sz="2" w:space="0"/>
            <w:left w:val="single" w:color="4F81BD" w:sz="2" w:space="0"/>
            <w:bottom w:val="single" w:color="4F81BD" w:sz="2" w:space="0"/>
            <w:right w:val="single" w:color="4F81BD" w:sz="2" w:space="0"/>
            <w:insideH w:val="single" w:color="4F81BD" w:sz="2" w:space="0"/>
            <w:insideV w:val="single" w:color="4F81BD" w:sz="2" w:space="0"/>
          </w:tblBorders>
          <w:tblCellMar>
            <w:top w:w="0" w:type="dxa"/>
            <w:left w:w="0" w:type="dxa"/>
            <w:bottom w:w="0" w:type="dxa"/>
            <w:right w:w="0" w:type="dxa"/>
          </w:tblCellMar>
        </w:tblPrEx>
        <w:trPr>
          <w:trHeight w:val="465" w:hRule="atLeast"/>
        </w:trPr>
        <w:tc>
          <w:tcPr>
            <w:tcW w:w="900" w:type="dxa"/>
            <w:tcBorders>
              <w:left w:val="single" w:color="4F81BD" w:sz="16" w:space="0"/>
            </w:tcBorders>
            <w:vAlign w:val="top"/>
          </w:tcPr>
          <w:p w14:paraId="40480450">
            <w:pPr>
              <w:spacing w:before="200" w:line="182" w:lineRule="auto"/>
              <w:ind w:left="564"/>
              <w:rPr>
                <w:rFonts w:ascii="宋体" w:hAnsi="宋体" w:eastAsia="宋体" w:cs="宋体"/>
                <w:sz w:val="18"/>
                <w:szCs w:val="18"/>
              </w:rPr>
            </w:pPr>
            <w:r>
              <w:rPr>
                <w:rFonts w:ascii="宋体" w:hAnsi="宋体" w:eastAsia="宋体" w:cs="宋体"/>
                <w:sz w:val="18"/>
                <w:szCs w:val="18"/>
              </w:rPr>
              <w:t>5</w:t>
            </w:r>
          </w:p>
        </w:tc>
        <w:tc>
          <w:tcPr>
            <w:tcW w:w="921" w:type="dxa"/>
            <w:vAlign w:val="top"/>
          </w:tcPr>
          <w:p w14:paraId="16C7A116">
            <w:pPr>
              <w:spacing w:before="170" w:line="221" w:lineRule="auto"/>
              <w:ind w:left="99"/>
              <w:rPr>
                <w:rFonts w:ascii="宋体" w:hAnsi="宋体" w:eastAsia="宋体" w:cs="宋体"/>
                <w:sz w:val="18"/>
                <w:szCs w:val="18"/>
              </w:rPr>
            </w:pPr>
            <w:r>
              <w:rPr>
                <w:rFonts w:ascii="宋体" w:hAnsi="宋体" w:eastAsia="宋体" w:cs="宋体"/>
                <w:spacing w:val="-4"/>
                <w:sz w:val="18"/>
                <w:szCs w:val="18"/>
              </w:rPr>
              <w:t>低温拉升</w:t>
            </w:r>
          </w:p>
        </w:tc>
        <w:tc>
          <w:tcPr>
            <w:tcW w:w="994" w:type="dxa"/>
            <w:vAlign w:val="top"/>
          </w:tcPr>
          <w:p w14:paraId="200B19DE">
            <w:pPr>
              <w:rPr>
                <w:rFonts w:ascii="Arial"/>
                <w:sz w:val="21"/>
              </w:rPr>
            </w:pPr>
          </w:p>
        </w:tc>
        <w:tc>
          <w:tcPr>
            <w:tcW w:w="1425" w:type="dxa"/>
            <w:vAlign w:val="top"/>
          </w:tcPr>
          <w:p w14:paraId="717EE11F">
            <w:pPr>
              <w:spacing w:before="56" w:line="216" w:lineRule="auto"/>
              <w:ind w:left="233"/>
              <w:rPr>
                <w:rFonts w:ascii="宋体" w:hAnsi="宋体" w:eastAsia="宋体" w:cs="宋体"/>
                <w:sz w:val="18"/>
                <w:szCs w:val="18"/>
              </w:rPr>
            </w:pPr>
            <w:r>
              <w:rPr>
                <w:rFonts w:ascii="宋体" w:hAnsi="宋体" w:eastAsia="宋体" w:cs="宋体"/>
                <w:spacing w:val="-4"/>
                <w:sz w:val="18"/>
                <w:szCs w:val="18"/>
              </w:rPr>
              <w:t>0℃</w:t>
            </w:r>
            <w:r>
              <w:rPr>
                <w:rFonts w:ascii="宋体" w:hAnsi="宋体" w:eastAsia="宋体" w:cs="宋体"/>
                <w:spacing w:val="-73"/>
                <w:sz w:val="18"/>
                <w:szCs w:val="18"/>
              </w:rPr>
              <w:t xml:space="preserve"> </w:t>
            </w:r>
            <w:r>
              <w:rPr>
                <w:rFonts w:ascii="宋体" w:hAnsi="宋体" w:eastAsia="宋体" w:cs="宋体"/>
                <w:spacing w:val="-4"/>
                <w:sz w:val="18"/>
                <w:szCs w:val="18"/>
              </w:rPr>
              <w:t>,</w:t>
            </w:r>
            <w:r>
              <w:rPr>
                <w:rFonts w:ascii="宋体" w:hAnsi="宋体" w:eastAsia="宋体" w:cs="宋体"/>
                <w:spacing w:val="42"/>
                <w:sz w:val="18"/>
                <w:szCs w:val="18"/>
              </w:rPr>
              <w:t xml:space="preserve"> </w:t>
            </w:r>
            <w:r>
              <w:rPr>
                <w:rFonts w:ascii="宋体" w:hAnsi="宋体" w:eastAsia="宋体" w:cs="宋体"/>
                <w:spacing w:val="-4"/>
                <w:sz w:val="18"/>
                <w:szCs w:val="18"/>
              </w:rPr>
              <w:t>25%</w:t>
            </w:r>
            <w:r>
              <w:rPr>
                <w:rFonts w:ascii="宋体" w:hAnsi="宋体" w:eastAsia="宋体" w:cs="宋体"/>
                <w:spacing w:val="-49"/>
                <w:sz w:val="18"/>
                <w:szCs w:val="18"/>
              </w:rPr>
              <w:t xml:space="preserve"> </w:t>
            </w:r>
            <w:r>
              <w:rPr>
                <w:rFonts w:ascii="宋体" w:hAnsi="宋体" w:eastAsia="宋体" w:cs="宋体"/>
                <w:spacing w:val="-4"/>
                <w:sz w:val="18"/>
                <w:szCs w:val="18"/>
              </w:rPr>
              <w:t>,</w:t>
            </w:r>
          </w:p>
          <w:p w14:paraId="541FEA71">
            <w:pPr>
              <w:spacing w:before="21" w:line="171" w:lineRule="auto"/>
              <w:ind w:left="125"/>
              <w:rPr>
                <w:rFonts w:ascii="宋体" w:hAnsi="宋体" w:eastAsia="宋体" w:cs="宋体"/>
                <w:sz w:val="18"/>
                <w:szCs w:val="18"/>
              </w:rPr>
            </w:pPr>
            <w:r>
              <w:rPr>
                <w:rFonts w:ascii="宋体" w:hAnsi="宋体" w:eastAsia="宋体" w:cs="宋体"/>
                <w:spacing w:val="-6"/>
                <w:sz w:val="18"/>
                <w:szCs w:val="18"/>
              </w:rPr>
              <w:t>3</w:t>
            </w:r>
            <w:r>
              <w:rPr>
                <w:rFonts w:ascii="宋体" w:hAnsi="宋体" w:eastAsia="宋体" w:cs="宋体"/>
                <w:spacing w:val="-41"/>
                <w:sz w:val="18"/>
                <w:szCs w:val="18"/>
              </w:rPr>
              <w:t xml:space="preserve"> </w:t>
            </w:r>
            <w:r>
              <w:rPr>
                <w:rFonts w:ascii="宋体" w:hAnsi="宋体" w:eastAsia="宋体" w:cs="宋体"/>
                <w:spacing w:val="-6"/>
                <w:sz w:val="18"/>
                <w:szCs w:val="18"/>
              </w:rPr>
              <w:t>次循环，通过</w:t>
            </w:r>
          </w:p>
        </w:tc>
        <w:tc>
          <w:tcPr>
            <w:tcW w:w="1467" w:type="dxa"/>
            <w:vAlign w:val="top"/>
          </w:tcPr>
          <w:p w14:paraId="55166473">
            <w:pPr>
              <w:spacing w:before="56" w:line="216" w:lineRule="auto"/>
              <w:ind w:left="174"/>
              <w:rPr>
                <w:rFonts w:ascii="宋体" w:hAnsi="宋体" w:eastAsia="宋体" w:cs="宋体"/>
                <w:sz w:val="18"/>
                <w:szCs w:val="18"/>
              </w:rPr>
            </w:pPr>
            <w:r>
              <w:rPr>
                <w:rFonts w:ascii="宋体" w:hAnsi="宋体" w:eastAsia="宋体" w:cs="宋体"/>
                <w:spacing w:val="-5"/>
                <w:sz w:val="18"/>
                <w:szCs w:val="18"/>
              </w:rPr>
              <w:t>-10℃</w:t>
            </w:r>
            <w:r>
              <w:rPr>
                <w:rFonts w:ascii="宋体" w:hAnsi="宋体" w:eastAsia="宋体" w:cs="宋体"/>
                <w:spacing w:val="-67"/>
                <w:sz w:val="18"/>
                <w:szCs w:val="18"/>
              </w:rPr>
              <w:t xml:space="preserve"> </w:t>
            </w:r>
            <w:r>
              <w:rPr>
                <w:rFonts w:ascii="宋体" w:hAnsi="宋体" w:eastAsia="宋体" w:cs="宋体"/>
                <w:spacing w:val="-5"/>
                <w:sz w:val="18"/>
                <w:szCs w:val="18"/>
              </w:rPr>
              <w:t>,</w:t>
            </w:r>
            <w:r>
              <w:rPr>
                <w:rFonts w:ascii="宋体" w:hAnsi="宋体" w:eastAsia="宋体" w:cs="宋体"/>
                <w:spacing w:val="46"/>
                <w:sz w:val="18"/>
                <w:szCs w:val="18"/>
              </w:rPr>
              <w:t xml:space="preserve"> </w:t>
            </w:r>
            <w:r>
              <w:rPr>
                <w:rFonts w:ascii="宋体" w:hAnsi="宋体" w:eastAsia="宋体" w:cs="宋体"/>
                <w:spacing w:val="-5"/>
                <w:sz w:val="18"/>
                <w:szCs w:val="18"/>
              </w:rPr>
              <w:t>50%</w:t>
            </w:r>
            <w:r>
              <w:rPr>
                <w:rFonts w:ascii="宋体" w:hAnsi="宋体" w:eastAsia="宋体" w:cs="宋体"/>
                <w:spacing w:val="-49"/>
                <w:sz w:val="18"/>
                <w:szCs w:val="18"/>
              </w:rPr>
              <w:t xml:space="preserve"> </w:t>
            </w:r>
            <w:r>
              <w:rPr>
                <w:rFonts w:ascii="宋体" w:hAnsi="宋体" w:eastAsia="宋体" w:cs="宋体"/>
                <w:spacing w:val="-5"/>
                <w:sz w:val="18"/>
                <w:szCs w:val="18"/>
              </w:rPr>
              <w:t>,</w:t>
            </w:r>
          </w:p>
          <w:p w14:paraId="7E20A6B5">
            <w:pPr>
              <w:spacing w:before="21" w:line="171" w:lineRule="auto"/>
              <w:ind w:left="152"/>
              <w:rPr>
                <w:rFonts w:ascii="宋体" w:hAnsi="宋体" w:eastAsia="宋体" w:cs="宋体"/>
                <w:sz w:val="18"/>
                <w:szCs w:val="18"/>
              </w:rPr>
            </w:pPr>
            <w:r>
              <w:rPr>
                <w:rFonts w:ascii="宋体" w:hAnsi="宋体" w:eastAsia="宋体" w:cs="宋体"/>
                <w:spacing w:val="-6"/>
                <w:sz w:val="18"/>
                <w:szCs w:val="18"/>
              </w:rPr>
              <w:t>3</w:t>
            </w:r>
            <w:r>
              <w:rPr>
                <w:rFonts w:ascii="宋体" w:hAnsi="宋体" w:eastAsia="宋体" w:cs="宋体"/>
                <w:spacing w:val="-41"/>
                <w:sz w:val="18"/>
                <w:szCs w:val="18"/>
              </w:rPr>
              <w:t xml:space="preserve"> </w:t>
            </w:r>
            <w:r>
              <w:rPr>
                <w:rFonts w:ascii="宋体" w:hAnsi="宋体" w:eastAsia="宋体" w:cs="宋体"/>
                <w:spacing w:val="-6"/>
                <w:sz w:val="18"/>
                <w:szCs w:val="18"/>
              </w:rPr>
              <w:t>次循环，通过</w:t>
            </w:r>
          </w:p>
        </w:tc>
        <w:tc>
          <w:tcPr>
            <w:tcW w:w="1467" w:type="dxa"/>
            <w:vAlign w:val="top"/>
          </w:tcPr>
          <w:p w14:paraId="70D1F42E">
            <w:pPr>
              <w:spacing w:before="56" w:line="216" w:lineRule="auto"/>
              <w:ind w:left="180"/>
              <w:rPr>
                <w:rFonts w:ascii="宋体" w:hAnsi="宋体" w:eastAsia="宋体" w:cs="宋体"/>
                <w:sz w:val="18"/>
                <w:szCs w:val="18"/>
              </w:rPr>
            </w:pPr>
            <w:r>
              <w:rPr>
                <w:rFonts w:ascii="宋体" w:hAnsi="宋体" w:eastAsia="宋体" w:cs="宋体"/>
                <w:spacing w:val="-6"/>
                <w:sz w:val="18"/>
                <w:szCs w:val="18"/>
              </w:rPr>
              <w:t>-20℃</w:t>
            </w:r>
            <w:r>
              <w:rPr>
                <w:rFonts w:ascii="宋体" w:hAnsi="宋体" w:eastAsia="宋体" w:cs="宋体"/>
                <w:spacing w:val="-70"/>
                <w:sz w:val="18"/>
                <w:szCs w:val="18"/>
              </w:rPr>
              <w:t xml:space="preserve"> </w:t>
            </w:r>
            <w:r>
              <w:rPr>
                <w:rFonts w:ascii="宋体" w:hAnsi="宋体" w:eastAsia="宋体" w:cs="宋体"/>
                <w:spacing w:val="-6"/>
                <w:sz w:val="18"/>
                <w:szCs w:val="18"/>
              </w:rPr>
              <w:t>,</w:t>
            </w:r>
            <w:r>
              <w:rPr>
                <w:rFonts w:ascii="宋体" w:hAnsi="宋体" w:eastAsia="宋体" w:cs="宋体"/>
                <w:spacing w:val="56"/>
                <w:sz w:val="18"/>
                <w:szCs w:val="18"/>
              </w:rPr>
              <w:t xml:space="preserve"> </w:t>
            </w:r>
            <w:r>
              <w:rPr>
                <w:rFonts w:ascii="宋体" w:hAnsi="宋体" w:eastAsia="宋体" w:cs="宋体"/>
                <w:spacing w:val="-6"/>
                <w:sz w:val="18"/>
                <w:szCs w:val="18"/>
              </w:rPr>
              <w:t>10%</w:t>
            </w:r>
            <w:r>
              <w:rPr>
                <w:rFonts w:ascii="宋体" w:hAnsi="宋体" w:eastAsia="宋体" w:cs="宋体"/>
                <w:spacing w:val="-49"/>
                <w:sz w:val="18"/>
                <w:szCs w:val="18"/>
              </w:rPr>
              <w:t xml:space="preserve"> </w:t>
            </w:r>
            <w:r>
              <w:rPr>
                <w:rFonts w:ascii="宋体" w:hAnsi="宋体" w:eastAsia="宋体" w:cs="宋体"/>
                <w:spacing w:val="-6"/>
                <w:sz w:val="18"/>
                <w:szCs w:val="18"/>
              </w:rPr>
              <w:t>,</w:t>
            </w:r>
          </w:p>
          <w:p w14:paraId="7CA54E59">
            <w:pPr>
              <w:spacing w:before="21" w:line="171" w:lineRule="auto"/>
              <w:ind w:left="156"/>
              <w:rPr>
                <w:rFonts w:ascii="宋体" w:hAnsi="宋体" w:eastAsia="宋体" w:cs="宋体"/>
                <w:sz w:val="18"/>
                <w:szCs w:val="18"/>
              </w:rPr>
            </w:pPr>
            <w:r>
              <w:rPr>
                <w:rFonts w:ascii="宋体" w:hAnsi="宋体" w:eastAsia="宋体" w:cs="宋体"/>
                <w:spacing w:val="-6"/>
                <w:sz w:val="18"/>
                <w:szCs w:val="18"/>
              </w:rPr>
              <w:t>3</w:t>
            </w:r>
            <w:r>
              <w:rPr>
                <w:rFonts w:ascii="宋体" w:hAnsi="宋体" w:eastAsia="宋体" w:cs="宋体"/>
                <w:spacing w:val="-39"/>
                <w:sz w:val="18"/>
                <w:szCs w:val="18"/>
              </w:rPr>
              <w:t xml:space="preserve"> </w:t>
            </w:r>
            <w:r>
              <w:rPr>
                <w:rFonts w:ascii="宋体" w:hAnsi="宋体" w:eastAsia="宋体" w:cs="宋体"/>
                <w:spacing w:val="-6"/>
                <w:sz w:val="18"/>
                <w:szCs w:val="18"/>
              </w:rPr>
              <w:t>次循环，通过</w:t>
            </w:r>
          </w:p>
        </w:tc>
        <w:tc>
          <w:tcPr>
            <w:tcW w:w="1467" w:type="dxa"/>
            <w:vAlign w:val="top"/>
          </w:tcPr>
          <w:p w14:paraId="497D20C4">
            <w:pPr>
              <w:spacing w:before="56" w:line="216" w:lineRule="auto"/>
              <w:ind w:left="141"/>
              <w:rPr>
                <w:rFonts w:ascii="宋体" w:hAnsi="宋体" w:eastAsia="宋体" w:cs="宋体"/>
                <w:sz w:val="18"/>
                <w:szCs w:val="18"/>
              </w:rPr>
            </w:pPr>
            <w:r>
              <w:rPr>
                <w:rFonts w:ascii="宋体" w:hAnsi="宋体" w:eastAsia="宋体" w:cs="宋体"/>
                <w:spacing w:val="-5"/>
                <w:sz w:val="18"/>
                <w:szCs w:val="18"/>
              </w:rPr>
              <w:t>-30℃</w:t>
            </w:r>
            <w:r>
              <w:rPr>
                <w:rFonts w:ascii="宋体" w:hAnsi="宋体" w:eastAsia="宋体" w:cs="宋体"/>
                <w:spacing w:val="-73"/>
                <w:sz w:val="18"/>
                <w:szCs w:val="18"/>
              </w:rPr>
              <w:t xml:space="preserve"> </w:t>
            </w:r>
            <w:r>
              <w:rPr>
                <w:rFonts w:ascii="宋体" w:hAnsi="宋体" w:eastAsia="宋体" w:cs="宋体"/>
                <w:spacing w:val="-5"/>
                <w:sz w:val="18"/>
                <w:szCs w:val="18"/>
              </w:rPr>
              <w:t>,</w:t>
            </w:r>
            <w:r>
              <w:rPr>
                <w:rFonts w:ascii="宋体" w:hAnsi="宋体" w:eastAsia="宋体" w:cs="宋体"/>
                <w:spacing w:val="54"/>
                <w:sz w:val="18"/>
                <w:szCs w:val="18"/>
              </w:rPr>
              <w:t xml:space="preserve"> </w:t>
            </w:r>
            <w:r>
              <w:rPr>
                <w:rFonts w:ascii="宋体" w:hAnsi="宋体" w:eastAsia="宋体" w:cs="宋体"/>
                <w:spacing w:val="-5"/>
                <w:sz w:val="18"/>
                <w:szCs w:val="18"/>
              </w:rPr>
              <w:t>150%</w:t>
            </w:r>
            <w:r>
              <w:rPr>
                <w:rFonts w:ascii="宋体" w:hAnsi="宋体" w:eastAsia="宋体" w:cs="宋体"/>
                <w:spacing w:val="-50"/>
                <w:sz w:val="18"/>
                <w:szCs w:val="18"/>
              </w:rPr>
              <w:t xml:space="preserve"> </w:t>
            </w:r>
            <w:r>
              <w:rPr>
                <w:rFonts w:ascii="宋体" w:hAnsi="宋体" w:eastAsia="宋体" w:cs="宋体"/>
                <w:spacing w:val="-5"/>
                <w:sz w:val="18"/>
                <w:szCs w:val="18"/>
              </w:rPr>
              <w:t>,</w:t>
            </w:r>
          </w:p>
          <w:p w14:paraId="2F270960">
            <w:pPr>
              <w:spacing w:before="21" w:line="171" w:lineRule="auto"/>
              <w:ind w:left="163"/>
              <w:rPr>
                <w:rFonts w:ascii="宋体" w:hAnsi="宋体" w:eastAsia="宋体" w:cs="宋体"/>
                <w:sz w:val="18"/>
                <w:szCs w:val="18"/>
              </w:rPr>
            </w:pPr>
            <w:r>
              <w:rPr>
                <w:rFonts w:ascii="宋体" w:hAnsi="宋体" w:eastAsia="宋体" w:cs="宋体"/>
                <w:spacing w:val="-6"/>
                <w:sz w:val="18"/>
                <w:szCs w:val="18"/>
              </w:rPr>
              <w:t>3</w:t>
            </w:r>
            <w:r>
              <w:rPr>
                <w:rFonts w:ascii="宋体" w:hAnsi="宋体" w:eastAsia="宋体" w:cs="宋体"/>
                <w:spacing w:val="-41"/>
                <w:sz w:val="18"/>
                <w:szCs w:val="18"/>
              </w:rPr>
              <w:t xml:space="preserve"> </w:t>
            </w:r>
            <w:r>
              <w:rPr>
                <w:rFonts w:ascii="宋体" w:hAnsi="宋体" w:eastAsia="宋体" w:cs="宋体"/>
                <w:spacing w:val="-6"/>
                <w:sz w:val="18"/>
                <w:szCs w:val="18"/>
              </w:rPr>
              <w:t>次循环，通过</w:t>
            </w:r>
          </w:p>
        </w:tc>
        <w:tc>
          <w:tcPr>
            <w:tcW w:w="1505" w:type="dxa"/>
            <w:tcBorders>
              <w:right w:val="single" w:color="4F81BD" w:sz="16" w:space="0"/>
            </w:tcBorders>
            <w:vAlign w:val="top"/>
          </w:tcPr>
          <w:p w14:paraId="104747D2">
            <w:pPr>
              <w:spacing w:before="56" w:line="216" w:lineRule="auto"/>
              <w:ind w:left="155"/>
              <w:rPr>
                <w:rFonts w:ascii="宋体" w:hAnsi="宋体" w:eastAsia="宋体" w:cs="宋体"/>
                <w:sz w:val="18"/>
                <w:szCs w:val="18"/>
              </w:rPr>
            </w:pPr>
            <w:r>
              <w:rPr>
                <w:rFonts w:ascii="宋体" w:hAnsi="宋体" w:eastAsia="宋体" w:cs="宋体"/>
                <w:spacing w:val="-4"/>
                <w:sz w:val="18"/>
                <w:szCs w:val="18"/>
              </w:rPr>
              <w:t>-40℃</w:t>
            </w:r>
            <w:r>
              <w:rPr>
                <w:rFonts w:ascii="宋体" w:hAnsi="宋体" w:eastAsia="宋体" w:cs="宋体"/>
                <w:spacing w:val="-74"/>
                <w:sz w:val="18"/>
                <w:szCs w:val="18"/>
              </w:rPr>
              <w:t xml:space="preserve"> </w:t>
            </w:r>
            <w:r>
              <w:rPr>
                <w:rFonts w:ascii="宋体" w:hAnsi="宋体" w:eastAsia="宋体" w:cs="宋体"/>
                <w:spacing w:val="-4"/>
                <w:sz w:val="18"/>
                <w:szCs w:val="18"/>
              </w:rPr>
              <w:t>,</w:t>
            </w:r>
            <w:r>
              <w:rPr>
                <w:rFonts w:ascii="宋体" w:hAnsi="宋体" w:eastAsia="宋体" w:cs="宋体"/>
                <w:spacing w:val="45"/>
                <w:sz w:val="18"/>
                <w:szCs w:val="18"/>
              </w:rPr>
              <w:t xml:space="preserve"> </w:t>
            </w:r>
            <w:r>
              <w:rPr>
                <w:rFonts w:ascii="宋体" w:hAnsi="宋体" w:eastAsia="宋体" w:cs="宋体"/>
                <w:spacing w:val="-4"/>
                <w:sz w:val="18"/>
                <w:szCs w:val="18"/>
              </w:rPr>
              <w:t>200%</w:t>
            </w:r>
            <w:r>
              <w:rPr>
                <w:rFonts w:ascii="宋体" w:hAnsi="宋体" w:eastAsia="宋体" w:cs="宋体"/>
                <w:spacing w:val="-50"/>
                <w:sz w:val="18"/>
                <w:szCs w:val="18"/>
              </w:rPr>
              <w:t xml:space="preserve"> </w:t>
            </w:r>
            <w:r>
              <w:rPr>
                <w:rFonts w:ascii="宋体" w:hAnsi="宋体" w:eastAsia="宋体" w:cs="宋体"/>
                <w:spacing w:val="-4"/>
                <w:sz w:val="18"/>
                <w:szCs w:val="18"/>
              </w:rPr>
              <w:t>,</w:t>
            </w:r>
          </w:p>
          <w:p w14:paraId="5963D1F3">
            <w:pPr>
              <w:spacing w:before="21" w:line="171" w:lineRule="auto"/>
              <w:ind w:left="177"/>
              <w:rPr>
                <w:rFonts w:ascii="宋体" w:hAnsi="宋体" w:eastAsia="宋体" w:cs="宋体"/>
                <w:sz w:val="18"/>
                <w:szCs w:val="18"/>
              </w:rPr>
            </w:pPr>
            <w:r>
              <w:rPr>
                <w:rFonts w:ascii="宋体" w:hAnsi="宋体" w:eastAsia="宋体" w:cs="宋体"/>
                <w:spacing w:val="-6"/>
                <w:sz w:val="18"/>
                <w:szCs w:val="18"/>
              </w:rPr>
              <w:t>3</w:t>
            </w:r>
            <w:r>
              <w:rPr>
                <w:rFonts w:ascii="宋体" w:hAnsi="宋体" w:eastAsia="宋体" w:cs="宋体"/>
                <w:spacing w:val="-41"/>
                <w:sz w:val="18"/>
                <w:szCs w:val="18"/>
              </w:rPr>
              <w:t xml:space="preserve"> </w:t>
            </w:r>
            <w:r>
              <w:rPr>
                <w:rFonts w:ascii="宋体" w:hAnsi="宋体" w:eastAsia="宋体" w:cs="宋体"/>
                <w:spacing w:val="-6"/>
                <w:sz w:val="18"/>
                <w:szCs w:val="18"/>
              </w:rPr>
              <w:t>次循环，通过</w:t>
            </w:r>
          </w:p>
        </w:tc>
      </w:tr>
      <w:tr w14:paraId="426AFD09">
        <w:tblPrEx>
          <w:tblBorders>
            <w:top w:val="single" w:color="4F81BD" w:sz="2" w:space="0"/>
            <w:left w:val="single" w:color="4F81BD" w:sz="2" w:space="0"/>
            <w:bottom w:val="single" w:color="4F81BD" w:sz="2" w:space="0"/>
            <w:right w:val="single" w:color="4F81BD" w:sz="2" w:space="0"/>
            <w:insideH w:val="single" w:color="4F81BD" w:sz="2" w:space="0"/>
            <w:insideV w:val="single" w:color="4F81BD" w:sz="2" w:space="0"/>
          </w:tblBorders>
          <w:tblCellMar>
            <w:top w:w="0" w:type="dxa"/>
            <w:left w:w="0" w:type="dxa"/>
            <w:bottom w:w="0" w:type="dxa"/>
            <w:right w:w="0" w:type="dxa"/>
          </w:tblCellMar>
        </w:tblPrEx>
        <w:trPr>
          <w:trHeight w:val="406" w:hRule="atLeast"/>
        </w:trPr>
        <w:tc>
          <w:tcPr>
            <w:tcW w:w="10146" w:type="dxa"/>
            <w:gridSpan w:val="8"/>
            <w:tcBorders>
              <w:left w:val="single" w:color="4F81BD" w:sz="16" w:space="0"/>
              <w:bottom w:val="single" w:color="4F81BD" w:sz="16" w:space="0"/>
              <w:right w:val="single" w:color="4F81BD" w:sz="16" w:space="0"/>
            </w:tcBorders>
            <w:vAlign w:val="top"/>
          </w:tcPr>
          <w:p w14:paraId="7F0423F9">
            <w:pPr>
              <w:spacing w:before="130" w:line="220" w:lineRule="auto"/>
              <w:ind w:left="1805"/>
              <w:rPr>
                <w:rFonts w:ascii="宋体" w:hAnsi="宋体" w:eastAsia="宋体" w:cs="宋体"/>
                <w:sz w:val="18"/>
                <w:szCs w:val="18"/>
              </w:rPr>
            </w:pPr>
            <w:r>
              <w:rPr>
                <w:rFonts w:ascii="宋体" w:hAnsi="宋体" w:eastAsia="宋体" w:cs="宋体"/>
                <w:spacing w:val="-5"/>
                <w:sz w:val="18"/>
                <w:szCs w:val="18"/>
              </w:rPr>
              <w:t>25％、50％、100％、150％、200％的拉伸量分别为</w:t>
            </w:r>
            <w:r>
              <w:rPr>
                <w:rFonts w:ascii="宋体" w:hAnsi="宋体" w:eastAsia="宋体" w:cs="宋体"/>
                <w:spacing w:val="-41"/>
                <w:sz w:val="18"/>
                <w:szCs w:val="18"/>
              </w:rPr>
              <w:t xml:space="preserve"> </w:t>
            </w:r>
            <w:r>
              <w:rPr>
                <w:rFonts w:ascii="宋体" w:hAnsi="宋体" w:eastAsia="宋体" w:cs="宋体"/>
                <w:spacing w:val="-5"/>
                <w:sz w:val="18"/>
                <w:szCs w:val="18"/>
              </w:rPr>
              <w:t>3.75mm、7.5mm、15mm、22.</w:t>
            </w:r>
            <w:r>
              <w:rPr>
                <w:rFonts w:ascii="宋体" w:hAnsi="宋体" w:eastAsia="宋体" w:cs="宋体"/>
                <w:spacing w:val="-6"/>
                <w:sz w:val="18"/>
                <w:szCs w:val="18"/>
              </w:rPr>
              <w:t>5mm</w:t>
            </w:r>
            <w:r>
              <w:rPr>
                <w:rFonts w:ascii="宋体" w:hAnsi="宋体" w:eastAsia="宋体" w:cs="宋体"/>
                <w:spacing w:val="-47"/>
                <w:sz w:val="18"/>
                <w:szCs w:val="18"/>
              </w:rPr>
              <w:t xml:space="preserve"> </w:t>
            </w:r>
            <w:r>
              <w:rPr>
                <w:rFonts w:ascii="宋体" w:hAnsi="宋体" w:eastAsia="宋体" w:cs="宋体"/>
                <w:spacing w:val="-6"/>
                <w:sz w:val="18"/>
                <w:szCs w:val="18"/>
              </w:rPr>
              <w:t>和</w:t>
            </w:r>
            <w:r>
              <w:rPr>
                <w:rFonts w:ascii="宋体" w:hAnsi="宋体" w:eastAsia="宋体" w:cs="宋体"/>
                <w:spacing w:val="-41"/>
                <w:sz w:val="18"/>
                <w:szCs w:val="18"/>
              </w:rPr>
              <w:t xml:space="preserve"> </w:t>
            </w:r>
            <w:r>
              <w:rPr>
                <w:rFonts w:ascii="宋体" w:hAnsi="宋体" w:eastAsia="宋体" w:cs="宋体"/>
                <w:spacing w:val="-6"/>
                <w:sz w:val="18"/>
                <w:szCs w:val="18"/>
              </w:rPr>
              <w:t>30mm</w:t>
            </w:r>
          </w:p>
        </w:tc>
      </w:tr>
    </w:tbl>
    <w:p w14:paraId="5E571BCB">
      <w:pPr>
        <w:spacing w:before="168" w:line="219" w:lineRule="auto"/>
        <w:ind w:left="621"/>
        <w:rPr>
          <w:rFonts w:ascii="宋体" w:hAnsi="宋体" w:eastAsia="宋体" w:cs="宋体"/>
          <w:sz w:val="24"/>
          <w:szCs w:val="24"/>
        </w:rPr>
      </w:pPr>
      <w:r>
        <w:rPr>
          <w:rFonts w:ascii="宋体" w:hAnsi="宋体" w:eastAsia="宋体" w:cs="宋体"/>
          <w:spacing w:val="-7"/>
          <w:sz w:val="24"/>
          <w:szCs w:val="24"/>
        </w:rPr>
        <w:t>（4）抗裂贴技术要求</w:t>
      </w:r>
    </w:p>
    <w:p w14:paraId="4239E093">
      <w:pPr>
        <w:spacing w:before="289" w:line="184" w:lineRule="auto"/>
        <w:ind w:left="609"/>
        <w:rPr>
          <w:rFonts w:ascii="宋体" w:hAnsi="宋体" w:eastAsia="宋体" w:cs="宋体"/>
          <w:sz w:val="24"/>
          <w:szCs w:val="24"/>
        </w:rPr>
      </w:pPr>
      <w:r>
        <w:rPr>
          <w:rFonts w:ascii="宋体" w:hAnsi="宋体" w:eastAsia="宋体" w:cs="宋体"/>
          <w:spacing w:val="-5"/>
          <w:sz w:val="24"/>
          <w:szCs w:val="24"/>
        </w:rPr>
        <w:t>抗裂贴是由工程纤维机织物为表面增强层，工程纤维毡为胎基，聚合物改性沥青为上下浸渍</w:t>
      </w:r>
    </w:p>
    <w:p w14:paraId="5A139B48">
      <w:pPr>
        <w:spacing w:line="184" w:lineRule="auto"/>
        <w:rPr>
          <w:rFonts w:ascii="宋体" w:hAnsi="宋体" w:eastAsia="宋体" w:cs="宋体"/>
          <w:sz w:val="24"/>
          <w:szCs w:val="24"/>
        </w:rPr>
        <w:sectPr>
          <w:type w:val="continuous"/>
          <w:pgSz w:w="23814" w:h="16840"/>
          <w:pgMar w:top="1364" w:right="1004" w:bottom="1307" w:left="1663" w:header="807" w:footer="1035" w:gutter="0"/>
          <w:cols w:equalWidth="0" w:num="2">
            <w:col w:w="10860" w:space="100"/>
            <w:col w:w="10187"/>
          </w:cols>
        </w:sectPr>
      </w:pPr>
    </w:p>
    <w:p w14:paraId="7B8D6E91">
      <w:pPr>
        <w:spacing w:line="172" w:lineRule="exact"/>
      </w:pPr>
    </w:p>
    <w:p w14:paraId="29D12227">
      <w:pPr>
        <w:spacing w:line="172" w:lineRule="exact"/>
        <w:sectPr>
          <w:headerReference r:id="rId17" w:type="default"/>
          <w:footerReference r:id="rId18" w:type="default"/>
          <w:pgSz w:w="23814" w:h="16840"/>
          <w:pgMar w:top="1364" w:right="1129" w:bottom="1307" w:left="1847" w:header="807" w:footer="1035" w:gutter="0"/>
          <w:cols w:equalWidth="0" w:num="1">
            <w:col w:w="20838"/>
          </w:cols>
        </w:sectPr>
      </w:pPr>
    </w:p>
    <w:p w14:paraId="5888CDC6">
      <w:pPr>
        <w:spacing w:before="48" w:line="425" w:lineRule="auto"/>
        <w:ind w:left="149" w:right="801"/>
        <w:rPr>
          <w:rFonts w:ascii="宋体" w:hAnsi="宋体" w:eastAsia="宋体" w:cs="宋体"/>
          <w:sz w:val="24"/>
          <w:szCs w:val="24"/>
        </w:rPr>
      </w:pPr>
      <w:r>
        <w:rPr>
          <w:rFonts w:ascii="宋体" w:hAnsi="宋体" w:eastAsia="宋体" w:cs="宋体"/>
          <w:spacing w:val="-5"/>
          <w:sz w:val="24"/>
          <w:szCs w:val="24"/>
        </w:rPr>
        <w:t>涂层，聚酯膜为底面隔离膜，经复合而成的具有自粘、防水与抗裂作用的卷状</w:t>
      </w:r>
      <w:r>
        <w:rPr>
          <w:rFonts w:ascii="宋体" w:hAnsi="宋体" w:eastAsia="宋体" w:cs="宋体"/>
          <w:spacing w:val="-6"/>
          <w:sz w:val="24"/>
          <w:szCs w:val="24"/>
        </w:rPr>
        <w:t>材料。成品符合出</w:t>
      </w:r>
      <w:r>
        <w:rPr>
          <w:rFonts w:ascii="宋体" w:hAnsi="宋体" w:eastAsia="宋体" w:cs="宋体"/>
          <w:sz w:val="24"/>
          <w:szCs w:val="24"/>
        </w:rPr>
        <w:t xml:space="preserve"> </w:t>
      </w:r>
      <w:r>
        <w:rPr>
          <w:rFonts w:ascii="宋体" w:hAnsi="宋体" w:eastAsia="宋体" w:cs="宋体"/>
          <w:spacing w:val="-2"/>
          <w:sz w:val="24"/>
          <w:szCs w:val="24"/>
        </w:rPr>
        <w:t>厂质量合格证书技术要求且满足《沥青加铺层用聚合物改性沥青抗裂贴》（JT/T 971-2015</w:t>
      </w:r>
      <w:r>
        <w:rPr>
          <w:rFonts w:ascii="宋体" w:hAnsi="宋体" w:eastAsia="宋体" w:cs="宋体"/>
          <w:spacing w:val="-3"/>
          <w:sz w:val="24"/>
          <w:szCs w:val="24"/>
        </w:rPr>
        <w:t>）相</w:t>
      </w:r>
    </w:p>
    <w:p w14:paraId="6467CF8F">
      <w:pPr>
        <w:spacing w:before="36" w:line="219" w:lineRule="auto"/>
        <w:ind w:left="150"/>
        <w:rPr>
          <w:rFonts w:ascii="宋体" w:hAnsi="宋体" w:eastAsia="宋体" w:cs="宋体"/>
          <w:sz w:val="24"/>
          <w:szCs w:val="24"/>
        </w:rPr>
      </w:pPr>
      <w:r>
        <w:rPr>
          <w:rFonts w:ascii="宋体" w:hAnsi="宋体" w:eastAsia="宋体" w:cs="宋体"/>
          <w:spacing w:val="-6"/>
          <w:sz w:val="24"/>
          <w:szCs w:val="24"/>
        </w:rPr>
        <w:t>关技术要求。</w:t>
      </w:r>
    </w:p>
    <w:p w14:paraId="24F54DD9">
      <w:pPr>
        <w:spacing w:before="157" w:line="219" w:lineRule="auto"/>
        <w:ind w:left="2608"/>
        <w:outlineLvl w:val="2"/>
        <w:rPr>
          <w:rFonts w:ascii="宋体" w:hAnsi="宋体" w:eastAsia="宋体" w:cs="宋体"/>
          <w:sz w:val="24"/>
          <w:szCs w:val="24"/>
        </w:rPr>
      </w:pPr>
      <w:r>
        <w:rPr>
          <w:rFonts w:ascii="宋体" w:hAnsi="宋体" w:eastAsia="宋体" w:cs="宋体"/>
          <w:b/>
          <w:bCs/>
          <w:spacing w:val="-7"/>
          <w:sz w:val="24"/>
          <w:szCs w:val="24"/>
        </w:rPr>
        <w:t>表</w:t>
      </w:r>
      <w:r>
        <w:rPr>
          <w:rFonts w:ascii="宋体" w:hAnsi="宋体" w:eastAsia="宋体" w:cs="宋体"/>
          <w:spacing w:val="-49"/>
          <w:sz w:val="24"/>
          <w:szCs w:val="24"/>
        </w:rPr>
        <w:t xml:space="preserve"> </w:t>
      </w:r>
      <w:r>
        <w:rPr>
          <w:rFonts w:ascii="宋体" w:hAnsi="宋体" w:eastAsia="宋体" w:cs="宋体"/>
          <w:b/>
          <w:bCs/>
          <w:spacing w:val="-7"/>
          <w:sz w:val="24"/>
          <w:szCs w:val="24"/>
        </w:rPr>
        <w:t>3-15</w:t>
      </w:r>
      <w:r>
        <w:rPr>
          <w:rFonts w:ascii="宋体" w:hAnsi="宋体" w:eastAsia="宋体" w:cs="宋体"/>
          <w:spacing w:val="-7"/>
          <w:sz w:val="24"/>
          <w:szCs w:val="24"/>
        </w:rPr>
        <w:t xml:space="preserve">  </w:t>
      </w:r>
      <w:r>
        <w:rPr>
          <w:rFonts w:ascii="宋体" w:hAnsi="宋体" w:eastAsia="宋体" w:cs="宋体"/>
          <w:b/>
          <w:bCs/>
          <w:spacing w:val="-7"/>
          <w:sz w:val="24"/>
          <w:szCs w:val="24"/>
        </w:rPr>
        <w:t>抗裂贴宽度、厚度及单位面积质量技术要求</w:t>
      </w:r>
    </w:p>
    <w:p w14:paraId="3EAFA717">
      <w:pPr>
        <w:spacing w:line="147" w:lineRule="exact"/>
      </w:pPr>
    </w:p>
    <w:tbl>
      <w:tblPr>
        <w:tblStyle w:val="5"/>
        <w:tblW w:w="10142" w:type="dxa"/>
        <w:tblInd w:w="30" w:type="dxa"/>
        <w:tblBorders>
          <w:top w:val="single" w:color="4F81BD" w:sz="2" w:space="0"/>
          <w:left w:val="single" w:color="4F81BD" w:sz="2" w:space="0"/>
          <w:bottom w:val="single" w:color="4F81BD" w:sz="2" w:space="0"/>
          <w:right w:val="single" w:color="4F81BD" w:sz="2" w:space="0"/>
          <w:insideH w:val="single" w:color="4F81BD" w:sz="2" w:space="0"/>
          <w:insideV w:val="single" w:color="4F81BD" w:sz="2" w:space="0"/>
        </w:tblBorders>
        <w:tblLayout w:type="fixed"/>
        <w:tblCellMar>
          <w:top w:w="0" w:type="dxa"/>
          <w:left w:w="0" w:type="dxa"/>
          <w:bottom w:w="0" w:type="dxa"/>
          <w:right w:w="0" w:type="dxa"/>
        </w:tblCellMar>
      </w:tblPr>
      <w:tblGrid>
        <w:gridCol w:w="674"/>
        <w:gridCol w:w="1381"/>
        <w:gridCol w:w="3559"/>
        <w:gridCol w:w="4528"/>
      </w:tblGrid>
      <w:tr w14:paraId="4E19DBBA">
        <w:tblPrEx>
          <w:tblBorders>
            <w:top w:val="single" w:color="4F81BD" w:sz="2" w:space="0"/>
            <w:left w:val="single" w:color="4F81BD" w:sz="2" w:space="0"/>
            <w:bottom w:val="single" w:color="4F81BD" w:sz="2" w:space="0"/>
            <w:right w:val="single" w:color="4F81BD" w:sz="2" w:space="0"/>
            <w:insideH w:val="single" w:color="4F81BD" w:sz="2" w:space="0"/>
            <w:insideV w:val="single" w:color="4F81BD" w:sz="2" w:space="0"/>
          </w:tblBorders>
          <w:tblCellMar>
            <w:top w:w="0" w:type="dxa"/>
            <w:left w:w="0" w:type="dxa"/>
            <w:bottom w:w="0" w:type="dxa"/>
            <w:right w:w="0" w:type="dxa"/>
          </w:tblCellMar>
        </w:tblPrEx>
        <w:trPr>
          <w:trHeight w:val="301" w:hRule="atLeast"/>
        </w:trPr>
        <w:tc>
          <w:tcPr>
            <w:tcW w:w="2055" w:type="dxa"/>
            <w:gridSpan w:val="2"/>
            <w:tcBorders>
              <w:top w:val="single" w:color="4F81BD" w:sz="16" w:space="0"/>
              <w:left w:val="single" w:color="4F81BD" w:sz="16" w:space="0"/>
            </w:tcBorders>
            <w:vAlign w:val="top"/>
          </w:tcPr>
          <w:p w14:paraId="685ED059">
            <w:pPr>
              <w:spacing w:before="62" w:line="220" w:lineRule="auto"/>
              <w:ind w:left="836"/>
              <w:rPr>
                <w:rFonts w:ascii="宋体" w:hAnsi="宋体" w:eastAsia="宋体" w:cs="宋体"/>
                <w:sz w:val="18"/>
                <w:szCs w:val="18"/>
              </w:rPr>
            </w:pPr>
            <w:r>
              <w:rPr>
                <w:rFonts w:ascii="宋体" w:hAnsi="宋体" w:eastAsia="宋体" w:cs="宋体"/>
                <w:spacing w:val="-5"/>
                <w:sz w:val="18"/>
                <w:szCs w:val="18"/>
              </w:rPr>
              <w:t>项目</w:t>
            </w:r>
          </w:p>
        </w:tc>
        <w:tc>
          <w:tcPr>
            <w:tcW w:w="8087" w:type="dxa"/>
            <w:gridSpan w:val="2"/>
            <w:tcBorders>
              <w:top w:val="single" w:color="4F81BD" w:sz="16" w:space="0"/>
              <w:right w:val="single" w:color="4F81BD" w:sz="16" w:space="0"/>
            </w:tcBorders>
            <w:vAlign w:val="top"/>
          </w:tcPr>
          <w:p w14:paraId="68E30731">
            <w:pPr>
              <w:spacing w:before="61" w:line="221" w:lineRule="auto"/>
              <w:ind w:left="4040"/>
              <w:rPr>
                <w:rFonts w:ascii="宋体" w:hAnsi="宋体" w:eastAsia="宋体" w:cs="宋体"/>
                <w:sz w:val="18"/>
                <w:szCs w:val="18"/>
              </w:rPr>
            </w:pPr>
            <w:r>
              <w:rPr>
                <w:rFonts w:ascii="宋体" w:hAnsi="宋体" w:eastAsia="宋体" w:cs="宋体"/>
                <w:spacing w:val="-4"/>
                <w:sz w:val="18"/>
                <w:szCs w:val="18"/>
              </w:rPr>
              <w:t>要求</w:t>
            </w:r>
          </w:p>
        </w:tc>
      </w:tr>
      <w:tr w14:paraId="0CBB38CC">
        <w:tblPrEx>
          <w:tblBorders>
            <w:top w:val="single" w:color="4F81BD" w:sz="2" w:space="0"/>
            <w:left w:val="single" w:color="4F81BD" w:sz="2" w:space="0"/>
            <w:bottom w:val="single" w:color="4F81BD" w:sz="2" w:space="0"/>
            <w:right w:val="single" w:color="4F81BD" w:sz="2" w:space="0"/>
            <w:insideH w:val="single" w:color="4F81BD" w:sz="2" w:space="0"/>
            <w:insideV w:val="single" w:color="4F81BD" w:sz="2" w:space="0"/>
          </w:tblBorders>
          <w:tblCellMar>
            <w:top w:w="0" w:type="dxa"/>
            <w:left w:w="0" w:type="dxa"/>
            <w:bottom w:w="0" w:type="dxa"/>
            <w:right w:w="0" w:type="dxa"/>
          </w:tblCellMar>
        </w:tblPrEx>
        <w:trPr>
          <w:trHeight w:val="240" w:hRule="atLeast"/>
        </w:trPr>
        <w:tc>
          <w:tcPr>
            <w:tcW w:w="2055" w:type="dxa"/>
            <w:gridSpan w:val="2"/>
            <w:tcBorders>
              <w:left w:val="single" w:color="4F81BD" w:sz="16" w:space="0"/>
            </w:tcBorders>
            <w:vAlign w:val="top"/>
          </w:tcPr>
          <w:p w14:paraId="47E300E5">
            <w:pPr>
              <w:spacing w:before="35" w:line="200" w:lineRule="auto"/>
              <w:ind w:left="138"/>
              <w:rPr>
                <w:rFonts w:ascii="宋体" w:hAnsi="宋体" w:eastAsia="宋体" w:cs="宋体"/>
                <w:sz w:val="18"/>
                <w:szCs w:val="18"/>
              </w:rPr>
            </w:pPr>
            <w:r>
              <w:rPr>
                <w:rFonts w:ascii="宋体" w:hAnsi="宋体" w:eastAsia="宋体" w:cs="宋体"/>
                <w:spacing w:val="-5"/>
                <w:sz w:val="18"/>
                <w:szCs w:val="18"/>
              </w:rPr>
              <w:t>规格（公称厚度（mm）</w:t>
            </w:r>
          </w:p>
        </w:tc>
        <w:tc>
          <w:tcPr>
            <w:tcW w:w="3559" w:type="dxa"/>
            <w:vAlign w:val="top"/>
          </w:tcPr>
          <w:p w14:paraId="25F0AD10">
            <w:pPr>
              <w:spacing w:before="63" w:line="171" w:lineRule="auto"/>
              <w:ind w:left="1738"/>
              <w:rPr>
                <w:rFonts w:ascii="宋体" w:hAnsi="宋体" w:eastAsia="宋体" w:cs="宋体"/>
                <w:sz w:val="18"/>
                <w:szCs w:val="18"/>
              </w:rPr>
            </w:pPr>
            <w:r>
              <w:rPr>
                <w:rFonts w:ascii="宋体" w:hAnsi="宋体" w:eastAsia="宋体" w:cs="宋体"/>
                <w:sz w:val="18"/>
                <w:szCs w:val="18"/>
              </w:rPr>
              <w:t>2</w:t>
            </w:r>
          </w:p>
        </w:tc>
        <w:tc>
          <w:tcPr>
            <w:tcW w:w="4528" w:type="dxa"/>
            <w:tcBorders>
              <w:right w:val="single" w:color="4F81BD" w:sz="16" w:space="0"/>
            </w:tcBorders>
            <w:vAlign w:val="top"/>
          </w:tcPr>
          <w:p w14:paraId="0343DCBD">
            <w:pPr>
              <w:spacing w:before="63" w:line="171" w:lineRule="auto"/>
              <w:ind w:left="2229"/>
              <w:rPr>
                <w:rFonts w:ascii="宋体" w:hAnsi="宋体" w:eastAsia="宋体" w:cs="宋体"/>
                <w:sz w:val="18"/>
                <w:szCs w:val="18"/>
              </w:rPr>
            </w:pPr>
            <w:r>
              <w:rPr>
                <w:rFonts w:ascii="宋体" w:hAnsi="宋体" w:eastAsia="宋体" w:cs="宋体"/>
                <w:sz w:val="18"/>
                <w:szCs w:val="18"/>
              </w:rPr>
              <w:t>3</w:t>
            </w:r>
          </w:p>
        </w:tc>
      </w:tr>
      <w:tr w14:paraId="74D3E5DD">
        <w:tblPrEx>
          <w:tblBorders>
            <w:top w:val="single" w:color="4F81BD" w:sz="2" w:space="0"/>
            <w:left w:val="single" w:color="4F81BD" w:sz="2" w:space="0"/>
            <w:bottom w:val="single" w:color="4F81BD" w:sz="2" w:space="0"/>
            <w:right w:val="single" w:color="4F81BD" w:sz="2" w:space="0"/>
            <w:insideH w:val="single" w:color="4F81BD" w:sz="2" w:space="0"/>
            <w:insideV w:val="single" w:color="4F81BD" w:sz="2" w:space="0"/>
          </w:tblBorders>
          <w:tblCellMar>
            <w:top w:w="0" w:type="dxa"/>
            <w:left w:w="0" w:type="dxa"/>
            <w:bottom w:w="0" w:type="dxa"/>
            <w:right w:w="0" w:type="dxa"/>
          </w:tblCellMar>
        </w:tblPrEx>
        <w:trPr>
          <w:trHeight w:val="312" w:hRule="atLeast"/>
        </w:trPr>
        <w:tc>
          <w:tcPr>
            <w:tcW w:w="2055" w:type="dxa"/>
            <w:gridSpan w:val="2"/>
            <w:tcBorders>
              <w:left w:val="single" w:color="4F81BD" w:sz="16" w:space="0"/>
            </w:tcBorders>
            <w:vAlign w:val="top"/>
          </w:tcPr>
          <w:p w14:paraId="1E20EAD8">
            <w:pPr>
              <w:spacing w:before="75" w:line="219" w:lineRule="auto"/>
              <w:ind w:left="408"/>
              <w:rPr>
                <w:rFonts w:ascii="宋体" w:hAnsi="宋体" w:eastAsia="宋体" w:cs="宋体"/>
                <w:sz w:val="18"/>
                <w:szCs w:val="18"/>
              </w:rPr>
            </w:pPr>
            <w:r>
              <w:rPr>
                <w:rFonts w:ascii="宋体" w:hAnsi="宋体" w:eastAsia="宋体" w:cs="宋体"/>
                <w:spacing w:val="-6"/>
                <w:sz w:val="18"/>
                <w:szCs w:val="18"/>
              </w:rPr>
              <w:t>宽度偏差（cm）</w:t>
            </w:r>
          </w:p>
        </w:tc>
        <w:tc>
          <w:tcPr>
            <w:tcW w:w="3559" w:type="dxa"/>
            <w:vAlign w:val="top"/>
          </w:tcPr>
          <w:p w14:paraId="43FF35A3">
            <w:pPr>
              <w:spacing w:before="74" w:line="233" w:lineRule="auto"/>
              <w:ind w:left="1584"/>
              <w:rPr>
                <w:rFonts w:ascii="宋体" w:hAnsi="宋体" w:eastAsia="宋体" w:cs="宋体"/>
                <w:sz w:val="18"/>
                <w:szCs w:val="18"/>
              </w:rPr>
            </w:pPr>
            <w:r>
              <w:rPr>
                <w:rFonts w:ascii="宋体" w:hAnsi="宋体" w:eastAsia="宋体" w:cs="宋体"/>
                <w:spacing w:val="-9"/>
                <w:sz w:val="18"/>
                <w:szCs w:val="18"/>
              </w:rPr>
              <w:t>±1.0</w:t>
            </w:r>
          </w:p>
        </w:tc>
        <w:tc>
          <w:tcPr>
            <w:tcW w:w="4528" w:type="dxa"/>
            <w:tcBorders>
              <w:right w:val="single" w:color="4F81BD" w:sz="16" w:space="0"/>
            </w:tcBorders>
            <w:vAlign w:val="top"/>
          </w:tcPr>
          <w:p w14:paraId="6F699169">
            <w:pPr>
              <w:spacing w:before="74" w:line="233" w:lineRule="auto"/>
              <w:ind w:left="2074"/>
              <w:rPr>
                <w:rFonts w:ascii="宋体" w:hAnsi="宋体" w:eastAsia="宋体" w:cs="宋体"/>
                <w:sz w:val="18"/>
                <w:szCs w:val="18"/>
              </w:rPr>
            </w:pPr>
            <w:r>
              <w:rPr>
                <w:rFonts w:ascii="宋体" w:hAnsi="宋体" w:eastAsia="宋体" w:cs="宋体"/>
                <w:spacing w:val="-9"/>
                <w:sz w:val="18"/>
                <w:szCs w:val="18"/>
              </w:rPr>
              <w:t>±1.0</w:t>
            </w:r>
          </w:p>
        </w:tc>
      </w:tr>
      <w:tr w14:paraId="4DBD342B">
        <w:tblPrEx>
          <w:tblBorders>
            <w:top w:val="single" w:color="4F81BD" w:sz="2" w:space="0"/>
            <w:left w:val="single" w:color="4F81BD" w:sz="2" w:space="0"/>
            <w:bottom w:val="single" w:color="4F81BD" w:sz="2" w:space="0"/>
            <w:right w:val="single" w:color="4F81BD" w:sz="2" w:space="0"/>
            <w:insideH w:val="single" w:color="4F81BD" w:sz="2" w:space="0"/>
            <w:insideV w:val="single" w:color="4F81BD" w:sz="2" w:space="0"/>
          </w:tblBorders>
          <w:tblCellMar>
            <w:top w:w="0" w:type="dxa"/>
            <w:left w:w="0" w:type="dxa"/>
            <w:bottom w:w="0" w:type="dxa"/>
            <w:right w:w="0" w:type="dxa"/>
          </w:tblCellMar>
        </w:tblPrEx>
        <w:trPr>
          <w:trHeight w:val="337" w:hRule="atLeast"/>
        </w:trPr>
        <w:tc>
          <w:tcPr>
            <w:tcW w:w="674" w:type="dxa"/>
            <w:vMerge w:val="restart"/>
            <w:tcBorders>
              <w:left w:val="single" w:color="4F81BD" w:sz="16" w:space="0"/>
              <w:bottom w:val="nil"/>
            </w:tcBorders>
            <w:vAlign w:val="top"/>
          </w:tcPr>
          <w:p w14:paraId="79CBE7C0">
            <w:pPr>
              <w:spacing w:line="269" w:lineRule="auto"/>
              <w:rPr>
                <w:rFonts w:ascii="Arial"/>
                <w:sz w:val="21"/>
              </w:rPr>
            </w:pPr>
          </w:p>
          <w:p w14:paraId="132AFE57">
            <w:pPr>
              <w:spacing w:before="58" w:line="220" w:lineRule="auto"/>
              <w:ind w:left="144"/>
              <w:rPr>
                <w:rFonts w:ascii="宋体" w:hAnsi="宋体" w:eastAsia="宋体" w:cs="宋体"/>
                <w:sz w:val="18"/>
                <w:szCs w:val="18"/>
              </w:rPr>
            </w:pPr>
            <w:r>
              <w:rPr>
                <w:rFonts w:ascii="宋体" w:hAnsi="宋体" w:eastAsia="宋体" w:cs="宋体"/>
                <w:spacing w:val="-6"/>
                <w:sz w:val="18"/>
                <w:szCs w:val="18"/>
              </w:rPr>
              <w:t>厚度</w:t>
            </w:r>
          </w:p>
        </w:tc>
        <w:tc>
          <w:tcPr>
            <w:tcW w:w="1381" w:type="dxa"/>
            <w:vAlign w:val="top"/>
          </w:tcPr>
          <w:p w14:paraId="3E642B5A">
            <w:pPr>
              <w:spacing w:before="92" w:line="219" w:lineRule="auto"/>
              <w:ind w:left="157"/>
              <w:rPr>
                <w:rFonts w:ascii="宋体" w:hAnsi="宋体" w:eastAsia="宋体" w:cs="宋体"/>
                <w:sz w:val="18"/>
                <w:szCs w:val="18"/>
              </w:rPr>
            </w:pPr>
            <w:r>
              <w:rPr>
                <w:rFonts w:ascii="宋体" w:hAnsi="宋体" w:eastAsia="宋体" w:cs="宋体"/>
                <w:spacing w:val="-4"/>
                <w:sz w:val="18"/>
                <w:szCs w:val="18"/>
              </w:rPr>
              <w:t>平均值（mm）</w:t>
            </w:r>
          </w:p>
        </w:tc>
        <w:tc>
          <w:tcPr>
            <w:tcW w:w="3559" w:type="dxa"/>
            <w:vAlign w:val="top"/>
          </w:tcPr>
          <w:p w14:paraId="1F96636F">
            <w:pPr>
              <w:spacing w:before="92" w:line="237" w:lineRule="auto"/>
              <w:ind w:left="1580"/>
              <w:rPr>
                <w:rFonts w:ascii="宋体" w:hAnsi="宋体" w:eastAsia="宋体" w:cs="宋体"/>
                <w:sz w:val="18"/>
                <w:szCs w:val="18"/>
              </w:rPr>
            </w:pPr>
            <w:r>
              <w:rPr>
                <w:rFonts w:ascii="宋体" w:hAnsi="宋体" w:eastAsia="宋体" w:cs="宋体"/>
                <w:spacing w:val="-8"/>
                <w:sz w:val="18"/>
                <w:szCs w:val="18"/>
              </w:rPr>
              <w:t>≥2.0</w:t>
            </w:r>
          </w:p>
        </w:tc>
        <w:tc>
          <w:tcPr>
            <w:tcW w:w="4528" w:type="dxa"/>
            <w:tcBorders>
              <w:right w:val="single" w:color="4F81BD" w:sz="16" w:space="0"/>
            </w:tcBorders>
            <w:vAlign w:val="top"/>
          </w:tcPr>
          <w:p w14:paraId="1C056DC3">
            <w:pPr>
              <w:spacing w:before="92" w:line="237" w:lineRule="auto"/>
              <w:ind w:left="2070"/>
              <w:rPr>
                <w:rFonts w:ascii="宋体" w:hAnsi="宋体" w:eastAsia="宋体" w:cs="宋体"/>
                <w:sz w:val="18"/>
                <w:szCs w:val="18"/>
              </w:rPr>
            </w:pPr>
            <w:r>
              <w:rPr>
                <w:rFonts w:ascii="宋体" w:hAnsi="宋体" w:eastAsia="宋体" w:cs="宋体"/>
                <w:spacing w:val="-8"/>
                <w:sz w:val="18"/>
                <w:szCs w:val="18"/>
              </w:rPr>
              <w:t>≥3.0</w:t>
            </w:r>
          </w:p>
        </w:tc>
      </w:tr>
      <w:tr w14:paraId="735C2C52">
        <w:tblPrEx>
          <w:tblBorders>
            <w:top w:val="single" w:color="4F81BD" w:sz="2" w:space="0"/>
            <w:left w:val="single" w:color="4F81BD" w:sz="2" w:space="0"/>
            <w:bottom w:val="single" w:color="4F81BD" w:sz="2" w:space="0"/>
            <w:right w:val="single" w:color="4F81BD" w:sz="2" w:space="0"/>
            <w:insideH w:val="single" w:color="4F81BD" w:sz="2" w:space="0"/>
            <w:insideV w:val="single" w:color="4F81BD" w:sz="2" w:space="0"/>
          </w:tblBorders>
          <w:tblCellMar>
            <w:top w:w="0" w:type="dxa"/>
            <w:left w:w="0" w:type="dxa"/>
            <w:bottom w:w="0" w:type="dxa"/>
            <w:right w:w="0" w:type="dxa"/>
          </w:tblCellMar>
        </w:tblPrEx>
        <w:trPr>
          <w:trHeight w:val="465" w:hRule="atLeast"/>
        </w:trPr>
        <w:tc>
          <w:tcPr>
            <w:tcW w:w="674" w:type="dxa"/>
            <w:vMerge w:val="continue"/>
            <w:tcBorders>
              <w:top w:val="nil"/>
              <w:left w:val="single" w:color="4F81BD" w:sz="16" w:space="0"/>
            </w:tcBorders>
            <w:vAlign w:val="top"/>
          </w:tcPr>
          <w:p w14:paraId="5A6B43D4">
            <w:pPr>
              <w:rPr>
                <w:rFonts w:ascii="Arial"/>
                <w:sz w:val="21"/>
              </w:rPr>
            </w:pPr>
          </w:p>
        </w:tc>
        <w:tc>
          <w:tcPr>
            <w:tcW w:w="1381" w:type="dxa"/>
            <w:vAlign w:val="top"/>
          </w:tcPr>
          <w:p w14:paraId="6C9B6913">
            <w:pPr>
              <w:spacing w:before="47" w:line="209" w:lineRule="auto"/>
              <w:ind w:left="428" w:right="346" w:hanging="96"/>
              <w:rPr>
                <w:rFonts w:ascii="宋体" w:hAnsi="宋体" w:eastAsia="宋体" w:cs="宋体"/>
                <w:sz w:val="18"/>
                <w:szCs w:val="18"/>
              </w:rPr>
            </w:pPr>
            <w:r>
              <w:rPr>
                <w:rFonts w:ascii="宋体" w:hAnsi="宋体" w:eastAsia="宋体" w:cs="宋体"/>
                <w:spacing w:val="-6"/>
                <w:sz w:val="18"/>
                <w:szCs w:val="18"/>
              </w:rPr>
              <w:t>最小单值</w:t>
            </w:r>
            <w:r>
              <w:rPr>
                <w:rFonts w:ascii="宋体" w:hAnsi="宋体" w:eastAsia="宋体" w:cs="宋体"/>
                <w:sz w:val="18"/>
                <w:szCs w:val="18"/>
              </w:rPr>
              <w:t xml:space="preserve"> </w:t>
            </w:r>
            <w:r>
              <w:rPr>
                <w:rFonts w:ascii="宋体" w:hAnsi="宋体" w:eastAsia="宋体" w:cs="宋体"/>
                <w:spacing w:val="-6"/>
                <w:sz w:val="18"/>
                <w:szCs w:val="18"/>
              </w:rPr>
              <w:t>（mm）</w:t>
            </w:r>
          </w:p>
        </w:tc>
        <w:tc>
          <w:tcPr>
            <w:tcW w:w="3559" w:type="dxa"/>
            <w:vAlign w:val="top"/>
          </w:tcPr>
          <w:p w14:paraId="1FEA14AD">
            <w:pPr>
              <w:spacing w:before="190" w:line="184" w:lineRule="auto"/>
              <w:ind w:left="1665"/>
              <w:rPr>
                <w:rFonts w:ascii="宋体" w:hAnsi="宋体" w:eastAsia="宋体" w:cs="宋体"/>
                <w:sz w:val="18"/>
                <w:szCs w:val="18"/>
              </w:rPr>
            </w:pPr>
            <w:r>
              <w:rPr>
                <w:rFonts w:ascii="宋体" w:hAnsi="宋体" w:eastAsia="宋体" w:cs="宋体"/>
                <w:spacing w:val="-8"/>
                <w:sz w:val="18"/>
                <w:szCs w:val="18"/>
              </w:rPr>
              <w:t>1.7</w:t>
            </w:r>
          </w:p>
        </w:tc>
        <w:tc>
          <w:tcPr>
            <w:tcW w:w="4528" w:type="dxa"/>
            <w:tcBorders>
              <w:right w:val="single" w:color="4F81BD" w:sz="16" w:space="0"/>
            </w:tcBorders>
            <w:vAlign w:val="top"/>
          </w:tcPr>
          <w:p w14:paraId="78584764">
            <w:pPr>
              <w:spacing w:before="191" w:line="183" w:lineRule="auto"/>
              <w:ind w:left="2144"/>
              <w:rPr>
                <w:rFonts w:ascii="宋体" w:hAnsi="宋体" w:eastAsia="宋体" w:cs="宋体"/>
                <w:sz w:val="18"/>
                <w:szCs w:val="18"/>
              </w:rPr>
            </w:pPr>
            <w:r>
              <w:rPr>
                <w:rFonts w:ascii="宋体" w:hAnsi="宋体" w:eastAsia="宋体" w:cs="宋体"/>
                <w:spacing w:val="-4"/>
                <w:sz w:val="18"/>
                <w:szCs w:val="18"/>
              </w:rPr>
              <w:t>2.7</w:t>
            </w:r>
          </w:p>
        </w:tc>
      </w:tr>
      <w:tr w14:paraId="6BB6D4A2">
        <w:tblPrEx>
          <w:tblBorders>
            <w:top w:val="single" w:color="4F81BD" w:sz="2" w:space="0"/>
            <w:left w:val="single" w:color="4F81BD" w:sz="2" w:space="0"/>
            <w:bottom w:val="single" w:color="4F81BD" w:sz="2" w:space="0"/>
            <w:right w:val="single" w:color="4F81BD" w:sz="2" w:space="0"/>
            <w:insideH w:val="single" w:color="4F81BD" w:sz="2" w:space="0"/>
            <w:insideV w:val="single" w:color="4F81BD" w:sz="2" w:space="0"/>
          </w:tblBorders>
          <w:tblCellMar>
            <w:top w:w="0" w:type="dxa"/>
            <w:left w:w="0" w:type="dxa"/>
            <w:bottom w:w="0" w:type="dxa"/>
            <w:right w:w="0" w:type="dxa"/>
          </w:tblCellMar>
        </w:tblPrEx>
        <w:trPr>
          <w:trHeight w:val="465" w:hRule="atLeast"/>
        </w:trPr>
        <w:tc>
          <w:tcPr>
            <w:tcW w:w="2055" w:type="dxa"/>
            <w:gridSpan w:val="2"/>
            <w:tcBorders>
              <w:left w:val="single" w:color="4F81BD" w:sz="16" w:space="0"/>
            </w:tcBorders>
            <w:vAlign w:val="top"/>
          </w:tcPr>
          <w:p w14:paraId="3C8FD7EC">
            <w:pPr>
              <w:spacing w:before="53" w:line="206" w:lineRule="auto"/>
              <w:ind w:left="841" w:right="283" w:hanging="570"/>
              <w:rPr>
                <w:rFonts w:ascii="宋体" w:hAnsi="宋体" w:eastAsia="宋体" w:cs="宋体"/>
                <w:sz w:val="18"/>
                <w:szCs w:val="18"/>
              </w:rPr>
            </w:pPr>
            <w:r>
              <w:rPr>
                <w:rFonts w:ascii="宋体" w:hAnsi="宋体" w:eastAsia="宋体" w:cs="宋体"/>
                <w:spacing w:val="-6"/>
                <w:sz w:val="18"/>
                <w:szCs w:val="18"/>
              </w:rPr>
              <w:t>单位面积质量（kg/</w:t>
            </w:r>
            <w:r>
              <w:rPr>
                <w:rFonts w:ascii="宋体" w:hAnsi="宋体" w:eastAsia="宋体" w:cs="宋体"/>
                <w:spacing w:val="7"/>
                <w:sz w:val="18"/>
                <w:szCs w:val="18"/>
              </w:rPr>
              <w:t xml:space="preserve"> </w:t>
            </w:r>
            <w:r>
              <w:rPr>
                <w:rFonts w:ascii="宋体" w:hAnsi="宋体" w:eastAsia="宋体" w:cs="宋体"/>
                <w:spacing w:val="-15"/>
                <w:sz w:val="18"/>
                <w:szCs w:val="18"/>
              </w:rPr>
              <w:t>㎡）</w:t>
            </w:r>
          </w:p>
        </w:tc>
        <w:tc>
          <w:tcPr>
            <w:tcW w:w="3559" w:type="dxa"/>
            <w:vAlign w:val="top"/>
          </w:tcPr>
          <w:p w14:paraId="554CE470">
            <w:pPr>
              <w:spacing w:before="170" w:line="237" w:lineRule="auto"/>
              <w:ind w:left="1715"/>
              <w:rPr>
                <w:rFonts w:ascii="宋体" w:hAnsi="宋体" w:eastAsia="宋体" w:cs="宋体"/>
                <w:sz w:val="18"/>
                <w:szCs w:val="18"/>
              </w:rPr>
            </w:pPr>
            <w:r>
              <w:rPr>
                <w:rFonts w:ascii="宋体" w:hAnsi="宋体" w:eastAsia="宋体" w:cs="宋体"/>
                <w:spacing w:val="-8"/>
                <w:sz w:val="18"/>
                <w:szCs w:val="18"/>
              </w:rPr>
              <w:t>≥2.00</w:t>
            </w:r>
          </w:p>
        </w:tc>
        <w:tc>
          <w:tcPr>
            <w:tcW w:w="4528" w:type="dxa"/>
            <w:tcBorders>
              <w:right w:val="single" w:color="4F81BD" w:sz="16" w:space="0"/>
            </w:tcBorders>
            <w:vAlign w:val="top"/>
          </w:tcPr>
          <w:p w14:paraId="59129B86">
            <w:pPr>
              <w:spacing w:before="170" w:line="237" w:lineRule="auto"/>
              <w:ind w:left="2202"/>
              <w:rPr>
                <w:rFonts w:ascii="宋体" w:hAnsi="宋体" w:eastAsia="宋体" w:cs="宋体"/>
                <w:sz w:val="18"/>
                <w:szCs w:val="18"/>
              </w:rPr>
            </w:pPr>
            <w:r>
              <w:rPr>
                <w:rFonts w:ascii="宋体" w:hAnsi="宋体" w:eastAsia="宋体" w:cs="宋体"/>
                <w:spacing w:val="-8"/>
                <w:sz w:val="18"/>
                <w:szCs w:val="18"/>
              </w:rPr>
              <w:t>≥2.50</w:t>
            </w:r>
          </w:p>
        </w:tc>
      </w:tr>
      <w:tr w14:paraId="205FF63B">
        <w:tblPrEx>
          <w:tblBorders>
            <w:top w:val="single" w:color="4F81BD" w:sz="2" w:space="0"/>
            <w:left w:val="single" w:color="4F81BD" w:sz="2" w:space="0"/>
            <w:bottom w:val="single" w:color="4F81BD" w:sz="2" w:space="0"/>
            <w:right w:val="single" w:color="4F81BD" w:sz="2" w:space="0"/>
            <w:insideH w:val="single" w:color="4F81BD" w:sz="2" w:space="0"/>
            <w:insideV w:val="single" w:color="4F81BD" w:sz="2" w:space="0"/>
          </w:tblBorders>
          <w:tblCellMar>
            <w:top w:w="0" w:type="dxa"/>
            <w:left w:w="0" w:type="dxa"/>
            <w:bottom w:w="0" w:type="dxa"/>
            <w:right w:w="0" w:type="dxa"/>
          </w:tblCellMar>
        </w:tblPrEx>
        <w:trPr>
          <w:trHeight w:val="367" w:hRule="atLeast"/>
        </w:trPr>
        <w:tc>
          <w:tcPr>
            <w:tcW w:w="10142" w:type="dxa"/>
            <w:gridSpan w:val="4"/>
            <w:tcBorders>
              <w:left w:val="single" w:color="4F81BD" w:sz="16" w:space="0"/>
              <w:bottom w:val="single" w:color="4F81BD" w:sz="16" w:space="0"/>
              <w:right w:val="single" w:color="4F81BD" w:sz="16" w:space="0"/>
            </w:tcBorders>
            <w:vAlign w:val="top"/>
          </w:tcPr>
          <w:p w14:paraId="4185FD65">
            <w:pPr>
              <w:spacing w:before="108" w:line="219" w:lineRule="auto"/>
              <w:ind w:left="2871"/>
              <w:rPr>
                <w:rFonts w:ascii="宋体" w:hAnsi="宋体" w:eastAsia="宋体" w:cs="宋体"/>
                <w:sz w:val="18"/>
                <w:szCs w:val="18"/>
              </w:rPr>
            </w:pPr>
            <w:r>
              <w:rPr>
                <w:rFonts w:ascii="宋体" w:hAnsi="宋体" w:eastAsia="宋体" w:cs="宋体"/>
                <w:spacing w:val="-5"/>
                <w:sz w:val="18"/>
                <w:szCs w:val="18"/>
              </w:rPr>
              <w:t>注：宽度只给出了偏差，为宽度平均值与公称宽度之差。</w:t>
            </w:r>
          </w:p>
        </w:tc>
      </w:tr>
    </w:tbl>
    <w:p w14:paraId="2F87DEAC">
      <w:pPr>
        <w:spacing w:before="36" w:line="219" w:lineRule="auto"/>
        <w:ind w:left="3551"/>
        <w:outlineLvl w:val="2"/>
        <w:rPr>
          <w:rFonts w:ascii="宋体" w:hAnsi="宋体" w:eastAsia="宋体" w:cs="宋体"/>
          <w:sz w:val="24"/>
          <w:szCs w:val="24"/>
        </w:rPr>
      </w:pPr>
      <w:r>
        <w:rPr>
          <w:rFonts w:ascii="宋体" w:hAnsi="宋体" w:eastAsia="宋体" w:cs="宋体"/>
          <w:b/>
          <w:bCs/>
          <w:spacing w:val="-7"/>
          <w:sz w:val="24"/>
          <w:szCs w:val="24"/>
        </w:rPr>
        <w:t>表</w:t>
      </w:r>
      <w:r>
        <w:rPr>
          <w:rFonts w:ascii="宋体" w:hAnsi="宋体" w:eastAsia="宋体" w:cs="宋体"/>
          <w:spacing w:val="-51"/>
          <w:sz w:val="24"/>
          <w:szCs w:val="24"/>
        </w:rPr>
        <w:t xml:space="preserve"> </w:t>
      </w:r>
      <w:r>
        <w:rPr>
          <w:rFonts w:ascii="宋体" w:hAnsi="宋体" w:eastAsia="宋体" w:cs="宋体"/>
          <w:b/>
          <w:bCs/>
          <w:spacing w:val="-7"/>
          <w:sz w:val="24"/>
          <w:szCs w:val="24"/>
        </w:rPr>
        <w:t>3-16</w:t>
      </w:r>
      <w:r>
        <w:rPr>
          <w:rFonts w:ascii="宋体" w:hAnsi="宋体" w:eastAsia="宋体" w:cs="宋体"/>
          <w:spacing w:val="-7"/>
          <w:sz w:val="24"/>
          <w:szCs w:val="24"/>
        </w:rPr>
        <w:t xml:space="preserve">  </w:t>
      </w:r>
      <w:r>
        <w:rPr>
          <w:rFonts w:ascii="宋体" w:hAnsi="宋体" w:eastAsia="宋体" w:cs="宋体"/>
          <w:b/>
          <w:bCs/>
          <w:spacing w:val="-7"/>
          <w:sz w:val="24"/>
          <w:szCs w:val="24"/>
        </w:rPr>
        <w:t>抗裂贴性能指标技术要求</w:t>
      </w:r>
    </w:p>
    <w:p w14:paraId="74D5A5C9">
      <w:pPr>
        <w:spacing w:line="148" w:lineRule="exact"/>
      </w:pPr>
    </w:p>
    <w:tbl>
      <w:tblPr>
        <w:tblStyle w:val="5"/>
        <w:tblW w:w="10162" w:type="dxa"/>
        <w:tblInd w:w="20" w:type="dxa"/>
        <w:tblBorders>
          <w:top w:val="single" w:color="4F81BD" w:sz="2" w:space="0"/>
          <w:left w:val="single" w:color="4F81BD" w:sz="2" w:space="0"/>
          <w:bottom w:val="single" w:color="4F81BD" w:sz="2" w:space="0"/>
          <w:right w:val="single" w:color="4F81BD" w:sz="2" w:space="0"/>
          <w:insideH w:val="single" w:color="4F81BD" w:sz="2" w:space="0"/>
          <w:insideV w:val="single" w:color="4F81BD" w:sz="2" w:space="0"/>
        </w:tblBorders>
        <w:tblLayout w:type="fixed"/>
        <w:tblCellMar>
          <w:top w:w="0" w:type="dxa"/>
          <w:left w:w="0" w:type="dxa"/>
          <w:bottom w:w="0" w:type="dxa"/>
          <w:right w:w="0" w:type="dxa"/>
        </w:tblCellMar>
      </w:tblPr>
      <w:tblGrid>
        <w:gridCol w:w="2321"/>
        <w:gridCol w:w="3573"/>
        <w:gridCol w:w="4268"/>
      </w:tblGrid>
      <w:tr w14:paraId="183AE144">
        <w:tblPrEx>
          <w:tblBorders>
            <w:top w:val="single" w:color="4F81BD" w:sz="2" w:space="0"/>
            <w:left w:val="single" w:color="4F81BD" w:sz="2" w:space="0"/>
            <w:bottom w:val="single" w:color="4F81BD" w:sz="2" w:space="0"/>
            <w:right w:val="single" w:color="4F81BD" w:sz="2" w:space="0"/>
            <w:insideH w:val="single" w:color="4F81BD" w:sz="2" w:space="0"/>
            <w:insideV w:val="single" w:color="4F81BD" w:sz="2" w:space="0"/>
          </w:tblBorders>
          <w:tblCellMar>
            <w:top w:w="0" w:type="dxa"/>
            <w:left w:w="0" w:type="dxa"/>
            <w:bottom w:w="0" w:type="dxa"/>
            <w:right w:w="0" w:type="dxa"/>
          </w:tblCellMar>
        </w:tblPrEx>
        <w:trPr>
          <w:trHeight w:val="356" w:hRule="atLeast"/>
        </w:trPr>
        <w:tc>
          <w:tcPr>
            <w:tcW w:w="5894" w:type="dxa"/>
            <w:gridSpan w:val="2"/>
            <w:tcBorders>
              <w:top w:val="single" w:color="4F81BD" w:sz="16" w:space="0"/>
              <w:left w:val="single" w:color="4F81BD" w:sz="16" w:space="0"/>
            </w:tcBorders>
            <w:vAlign w:val="top"/>
          </w:tcPr>
          <w:p w14:paraId="42FE0364">
            <w:pPr>
              <w:spacing w:before="32" w:line="220" w:lineRule="auto"/>
              <w:ind w:left="2764"/>
              <w:rPr>
                <w:rFonts w:ascii="宋体" w:hAnsi="宋体" w:eastAsia="宋体" w:cs="宋体"/>
                <w:sz w:val="18"/>
                <w:szCs w:val="18"/>
              </w:rPr>
            </w:pPr>
            <w:r>
              <w:rPr>
                <w:rFonts w:ascii="宋体" w:hAnsi="宋体" w:eastAsia="宋体" w:cs="宋体"/>
                <w:spacing w:val="-5"/>
                <w:sz w:val="18"/>
                <w:szCs w:val="18"/>
              </w:rPr>
              <w:t>项目</w:t>
            </w:r>
          </w:p>
        </w:tc>
        <w:tc>
          <w:tcPr>
            <w:tcW w:w="4268" w:type="dxa"/>
            <w:tcBorders>
              <w:top w:val="single" w:color="4F81BD" w:sz="16" w:space="0"/>
              <w:right w:val="single" w:color="4F81BD" w:sz="16" w:space="0"/>
            </w:tcBorders>
            <w:vAlign w:val="top"/>
          </w:tcPr>
          <w:p w14:paraId="74DFDE9F">
            <w:pPr>
              <w:spacing w:before="32" w:line="219" w:lineRule="auto"/>
              <w:ind w:left="1788"/>
              <w:rPr>
                <w:rFonts w:ascii="宋体" w:hAnsi="宋体" w:eastAsia="宋体" w:cs="宋体"/>
                <w:sz w:val="18"/>
                <w:szCs w:val="18"/>
              </w:rPr>
            </w:pPr>
            <w:r>
              <w:rPr>
                <w:rFonts w:ascii="宋体" w:hAnsi="宋体" w:eastAsia="宋体" w:cs="宋体"/>
                <w:spacing w:val="-5"/>
                <w:sz w:val="18"/>
                <w:szCs w:val="18"/>
              </w:rPr>
              <w:t>技术要求</w:t>
            </w:r>
          </w:p>
        </w:tc>
      </w:tr>
      <w:tr w14:paraId="246FA941">
        <w:tblPrEx>
          <w:tblBorders>
            <w:top w:val="single" w:color="4F81BD" w:sz="2" w:space="0"/>
            <w:left w:val="single" w:color="4F81BD" w:sz="2" w:space="0"/>
            <w:bottom w:val="single" w:color="4F81BD" w:sz="2" w:space="0"/>
            <w:right w:val="single" w:color="4F81BD" w:sz="2" w:space="0"/>
            <w:insideH w:val="single" w:color="4F81BD" w:sz="2" w:space="0"/>
            <w:insideV w:val="single" w:color="4F81BD" w:sz="2" w:space="0"/>
          </w:tblBorders>
          <w:tblCellMar>
            <w:top w:w="0" w:type="dxa"/>
            <w:left w:w="0" w:type="dxa"/>
            <w:bottom w:w="0" w:type="dxa"/>
            <w:right w:w="0" w:type="dxa"/>
          </w:tblCellMar>
        </w:tblPrEx>
        <w:trPr>
          <w:trHeight w:val="351" w:hRule="atLeast"/>
        </w:trPr>
        <w:tc>
          <w:tcPr>
            <w:tcW w:w="2321" w:type="dxa"/>
            <w:vMerge w:val="restart"/>
            <w:tcBorders>
              <w:left w:val="single" w:color="4F81BD" w:sz="16" w:space="0"/>
              <w:bottom w:val="nil"/>
            </w:tcBorders>
            <w:vAlign w:val="top"/>
          </w:tcPr>
          <w:p w14:paraId="2AEF03D1">
            <w:pPr>
              <w:spacing w:before="208" w:line="220" w:lineRule="auto"/>
              <w:ind w:left="794"/>
              <w:rPr>
                <w:rFonts w:ascii="宋体" w:hAnsi="宋体" w:eastAsia="宋体" w:cs="宋体"/>
                <w:sz w:val="18"/>
                <w:szCs w:val="18"/>
              </w:rPr>
            </w:pPr>
            <w:r>
              <w:rPr>
                <w:rFonts w:ascii="宋体" w:hAnsi="宋体" w:eastAsia="宋体" w:cs="宋体"/>
                <w:spacing w:val="-5"/>
                <w:sz w:val="18"/>
                <w:szCs w:val="18"/>
              </w:rPr>
              <w:t>拉伸性能</w:t>
            </w:r>
          </w:p>
        </w:tc>
        <w:tc>
          <w:tcPr>
            <w:tcW w:w="3573" w:type="dxa"/>
            <w:vAlign w:val="top"/>
          </w:tcPr>
          <w:p w14:paraId="3FA9F8A6">
            <w:pPr>
              <w:spacing w:before="31" w:line="219" w:lineRule="auto"/>
              <w:ind w:left="1009"/>
              <w:rPr>
                <w:rFonts w:ascii="宋体" w:hAnsi="宋体" w:eastAsia="宋体" w:cs="宋体"/>
                <w:sz w:val="18"/>
                <w:szCs w:val="18"/>
              </w:rPr>
            </w:pPr>
            <w:r>
              <w:rPr>
                <w:rFonts w:ascii="宋体" w:hAnsi="宋体" w:eastAsia="宋体" w:cs="宋体"/>
                <w:spacing w:val="-5"/>
                <w:sz w:val="18"/>
                <w:szCs w:val="18"/>
              </w:rPr>
              <w:t>最大拉力（N/50mm）</w:t>
            </w:r>
          </w:p>
        </w:tc>
        <w:tc>
          <w:tcPr>
            <w:tcW w:w="4268" w:type="dxa"/>
            <w:tcBorders>
              <w:right w:val="single" w:color="4F81BD" w:sz="16" w:space="0"/>
            </w:tcBorders>
            <w:vAlign w:val="top"/>
          </w:tcPr>
          <w:p w14:paraId="54CFCC69">
            <w:pPr>
              <w:spacing w:before="31" w:line="237" w:lineRule="auto"/>
              <w:ind w:left="1899"/>
              <w:rPr>
                <w:rFonts w:ascii="宋体" w:hAnsi="宋体" w:eastAsia="宋体" w:cs="宋体"/>
                <w:sz w:val="18"/>
                <w:szCs w:val="18"/>
              </w:rPr>
            </w:pPr>
            <w:r>
              <w:rPr>
                <w:rFonts w:ascii="宋体" w:hAnsi="宋体" w:eastAsia="宋体" w:cs="宋体"/>
                <w:spacing w:val="-8"/>
                <w:sz w:val="18"/>
                <w:szCs w:val="18"/>
              </w:rPr>
              <w:t>≥1400</w:t>
            </w:r>
          </w:p>
        </w:tc>
      </w:tr>
      <w:tr w14:paraId="3400F82B">
        <w:tblPrEx>
          <w:tblBorders>
            <w:top w:val="single" w:color="4F81BD" w:sz="2" w:space="0"/>
            <w:left w:val="single" w:color="4F81BD" w:sz="2" w:space="0"/>
            <w:bottom w:val="single" w:color="4F81BD" w:sz="2" w:space="0"/>
            <w:right w:val="single" w:color="4F81BD" w:sz="2" w:space="0"/>
            <w:insideH w:val="single" w:color="4F81BD" w:sz="2" w:space="0"/>
            <w:insideV w:val="single" w:color="4F81BD" w:sz="2" w:space="0"/>
          </w:tblBorders>
          <w:tblCellMar>
            <w:top w:w="0" w:type="dxa"/>
            <w:left w:w="0" w:type="dxa"/>
            <w:bottom w:w="0" w:type="dxa"/>
            <w:right w:w="0" w:type="dxa"/>
          </w:tblCellMar>
        </w:tblPrEx>
        <w:trPr>
          <w:trHeight w:val="351" w:hRule="atLeast"/>
        </w:trPr>
        <w:tc>
          <w:tcPr>
            <w:tcW w:w="2321" w:type="dxa"/>
            <w:vMerge w:val="continue"/>
            <w:tcBorders>
              <w:top w:val="nil"/>
              <w:left w:val="single" w:color="4F81BD" w:sz="16" w:space="0"/>
            </w:tcBorders>
            <w:vAlign w:val="top"/>
          </w:tcPr>
          <w:p w14:paraId="6F90925D">
            <w:pPr>
              <w:rPr>
                <w:rFonts w:ascii="Arial"/>
                <w:sz w:val="21"/>
              </w:rPr>
            </w:pPr>
          </w:p>
        </w:tc>
        <w:tc>
          <w:tcPr>
            <w:tcW w:w="3573" w:type="dxa"/>
            <w:vAlign w:val="top"/>
          </w:tcPr>
          <w:p w14:paraId="55968548">
            <w:pPr>
              <w:spacing w:before="35" w:line="219" w:lineRule="auto"/>
              <w:ind w:left="872"/>
              <w:rPr>
                <w:rFonts w:ascii="宋体" w:hAnsi="宋体" w:eastAsia="宋体" w:cs="宋体"/>
                <w:sz w:val="18"/>
                <w:szCs w:val="18"/>
              </w:rPr>
            </w:pPr>
            <w:r>
              <w:rPr>
                <w:rFonts w:ascii="宋体" w:hAnsi="宋体" w:eastAsia="宋体" w:cs="宋体"/>
                <w:spacing w:val="-5"/>
                <w:sz w:val="18"/>
                <w:szCs w:val="18"/>
              </w:rPr>
              <w:t>最大拉力时延伸率（%）</w:t>
            </w:r>
          </w:p>
        </w:tc>
        <w:tc>
          <w:tcPr>
            <w:tcW w:w="4268" w:type="dxa"/>
            <w:tcBorders>
              <w:right w:val="single" w:color="4F81BD" w:sz="16" w:space="0"/>
            </w:tcBorders>
            <w:vAlign w:val="top"/>
          </w:tcPr>
          <w:p w14:paraId="4A1EA623">
            <w:pPr>
              <w:spacing w:before="62" w:line="184" w:lineRule="auto"/>
              <w:ind w:left="1813"/>
              <w:rPr>
                <w:rFonts w:ascii="宋体" w:hAnsi="宋体" w:eastAsia="宋体" w:cs="宋体"/>
                <w:sz w:val="18"/>
                <w:szCs w:val="18"/>
              </w:rPr>
            </w:pPr>
            <w:r>
              <w:rPr>
                <w:rFonts w:ascii="宋体" w:hAnsi="宋体" w:eastAsia="宋体" w:cs="宋体"/>
                <w:spacing w:val="-6"/>
                <w:sz w:val="18"/>
                <w:szCs w:val="18"/>
              </w:rPr>
              <w:t>1.0-10.0</w:t>
            </w:r>
          </w:p>
        </w:tc>
      </w:tr>
      <w:tr w14:paraId="19FDAEDB">
        <w:tblPrEx>
          <w:tblBorders>
            <w:top w:val="single" w:color="4F81BD" w:sz="2" w:space="0"/>
            <w:left w:val="single" w:color="4F81BD" w:sz="2" w:space="0"/>
            <w:bottom w:val="single" w:color="4F81BD" w:sz="2" w:space="0"/>
            <w:right w:val="single" w:color="4F81BD" w:sz="2" w:space="0"/>
            <w:insideH w:val="single" w:color="4F81BD" w:sz="2" w:space="0"/>
            <w:insideV w:val="single" w:color="4F81BD" w:sz="2" w:space="0"/>
          </w:tblBorders>
          <w:tblCellMar>
            <w:top w:w="0" w:type="dxa"/>
            <w:left w:w="0" w:type="dxa"/>
            <w:bottom w:w="0" w:type="dxa"/>
            <w:right w:w="0" w:type="dxa"/>
          </w:tblCellMar>
        </w:tblPrEx>
        <w:trPr>
          <w:trHeight w:val="351" w:hRule="atLeast"/>
        </w:trPr>
        <w:tc>
          <w:tcPr>
            <w:tcW w:w="2321" w:type="dxa"/>
            <w:vMerge w:val="restart"/>
            <w:tcBorders>
              <w:left w:val="single" w:color="4F81BD" w:sz="16" w:space="0"/>
              <w:bottom w:val="nil"/>
            </w:tcBorders>
            <w:vAlign w:val="top"/>
          </w:tcPr>
          <w:p w14:paraId="1CCAB54D">
            <w:pPr>
              <w:spacing w:line="257" w:lineRule="auto"/>
              <w:rPr>
                <w:rFonts w:ascii="Arial"/>
                <w:sz w:val="21"/>
              </w:rPr>
            </w:pPr>
          </w:p>
          <w:p w14:paraId="6735AFA3">
            <w:pPr>
              <w:spacing w:line="257" w:lineRule="auto"/>
              <w:rPr>
                <w:rFonts w:ascii="Arial"/>
                <w:sz w:val="21"/>
              </w:rPr>
            </w:pPr>
          </w:p>
          <w:p w14:paraId="07655F57">
            <w:pPr>
              <w:spacing w:before="59" w:line="221" w:lineRule="auto"/>
              <w:ind w:left="883"/>
              <w:rPr>
                <w:rFonts w:ascii="宋体" w:hAnsi="宋体" w:eastAsia="宋体" w:cs="宋体"/>
                <w:sz w:val="18"/>
                <w:szCs w:val="18"/>
              </w:rPr>
            </w:pPr>
            <w:r>
              <w:rPr>
                <w:rFonts w:ascii="宋体" w:hAnsi="宋体" w:eastAsia="宋体" w:cs="宋体"/>
                <w:spacing w:val="-6"/>
                <w:sz w:val="18"/>
                <w:szCs w:val="18"/>
              </w:rPr>
              <w:t>热老化</w:t>
            </w:r>
          </w:p>
        </w:tc>
        <w:tc>
          <w:tcPr>
            <w:tcW w:w="3573" w:type="dxa"/>
            <w:vAlign w:val="top"/>
          </w:tcPr>
          <w:p w14:paraId="3EAD6B07">
            <w:pPr>
              <w:spacing w:before="39" w:line="219" w:lineRule="auto"/>
              <w:ind w:left="959"/>
              <w:rPr>
                <w:rFonts w:ascii="宋体" w:hAnsi="宋体" w:eastAsia="宋体" w:cs="宋体"/>
                <w:sz w:val="18"/>
                <w:szCs w:val="18"/>
              </w:rPr>
            </w:pPr>
            <w:r>
              <w:rPr>
                <w:rFonts w:ascii="宋体" w:hAnsi="宋体" w:eastAsia="宋体" w:cs="宋体"/>
                <w:spacing w:val="-5"/>
                <w:sz w:val="18"/>
                <w:szCs w:val="18"/>
              </w:rPr>
              <w:t>最大拉力保持率（%）</w:t>
            </w:r>
          </w:p>
        </w:tc>
        <w:tc>
          <w:tcPr>
            <w:tcW w:w="4268" w:type="dxa"/>
            <w:tcBorders>
              <w:right w:val="single" w:color="4F81BD" w:sz="16" w:space="0"/>
            </w:tcBorders>
            <w:vAlign w:val="top"/>
          </w:tcPr>
          <w:p w14:paraId="504EF3D4">
            <w:pPr>
              <w:spacing w:before="39" w:line="237" w:lineRule="auto"/>
              <w:ind w:left="1899"/>
              <w:rPr>
                <w:rFonts w:ascii="宋体" w:hAnsi="宋体" w:eastAsia="宋体" w:cs="宋体"/>
                <w:sz w:val="18"/>
                <w:szCs w:val="18"/>
              </w:rPr>
            </w:pPr>
            <w:r>
              <w:rPr>
                <w:rFonts w:ascii="宋体" w:hAnsi="宋体" w:eastAsia="宋体" w:cs="宋体"/>
                <w:spacing w:val="-8"/>
                <w:sz w:val="18"/>
                <w:szCs w:val="18"/>
              </w:rPr>
              <w:t>≥70.0</w:t>
            </w:r>
          </w:p>
        </w:tc>
      </w:tr>
      <w:tr w14:paraId="78681D3D">
        <w:tblPrEx>
          <w:tblBorders>
            <w:top w:val="single" w:color="4F81BD" w:sz="2" w:space="0"/>
            <w:left w:val="single" w:color="4F81BD" w:sz="2" w:space="0"/>
            <w:bottom w:val="single" w:color="4F81BD" w:sz="2" w:space="0"/>
            <w:right w:val="single" w:color="4F81BD" w:sz="2" w:space="0"/>
            <w:insideH w:val="single" w:color="4F81BD" w:sz="2" w:space="0"/>
            <w:insideV w:val="single" w:color="4F81BD" w:sz="2" w:space="0"/>
          </w:tblBorders>
          <w:tblCellMar>
            <w:top w:w="0" w:type="dxa"/>
            <w:left w:w="0" w:type="dxa"/>
            <w:bottom w:w="0" w:type="dxa"/>
            <w:right w:w="0" w:type="dxa"/>
          </w:tblCellMar>
        </w:tblPrEx>
        <w:trPr>
          <w:trHeight w:val="351" w:hRule="atLeast"/>
        </w:trPr>
        <w:tc>
          <w:tcPr>
            <w:tcW w:w="2321" w:type="dxa"/>
            <w:vMerge w:val="continue"/>
            <w:tcBorders>
              <w:top w:val="nil"/>
              <w:left w:val="single" w:color="4F81BD" w:sz="16" w:space="0"/>
              <w:bottom w:val="nil"/>
            </w:tcBorders>
            <w:vAlign w:val="top"/>
          </w:tcPr>
          <w:p w14:paraId="6042D224">
            <w:pPr>
              <w:rPr>
                <w:rFonts w:ascii="Arial"/>
                <w:sz w:val="21"/>
              </w:rPr>
            </w:pPr>
          </w:p>
        </w:tc>
        <w:tc>
          <w:tcPr>
            <w:tcW w:w="3573" w:type="dxa"/>
            <w:vAlign w:val="top"/>
          </w:tcPr>
          <w:p w14:paraId="1205F2A5">
            <w:pPr>
              <w:spacing w:before="43" w:line="219" w:lineRule="auto"/>
              <w:ind w:left="697"/>
              <w:rPr>
                <w:rFonts w:ascii="宋体" w:hAnsi="宋体" w:eastAsia="宋体" w:cs="宋体"/>
                <w:sz w:val="18"/>
                <w:szCs w:val="18"/>
              </w:rPr>
            </w:pPr>
            <w:r>
              <w:rPr>
                <w:rFonts w:ascii="宋体" w:hAnsi="宋体" w:eastAsia="宋体" w:cs="宋体"/>
                <w:spacing w:val="-5"/>
                <w:sz w:val="18"/>
                <w:szCs w:val="18"/>
              </w:rPr>
              <w:t>最大拉力时延伸保持率（%）</w:t>
            </w:r>
          </w:p>
        </w:tc>
        <w:tc>
          <w:tcPr>
            <w:tcW w:w="4268" w:type="dxa"/>
            <w:tcBorders>
              <w:right w:val="single" w:color="4F81BD" w:sz="16" w:space="0"/>
            </w:tcBorders>
            <w:vAlign w:val="top"/>
          </w:tcPr>
          <w:p w14:paraId="21A5086A">
            <w:pPr>
              <w:spacing w:before="43" w:line="237" w:lineRule="auto"/>
              <w:ind w:left="1899"/>
              <w:rPr>
                <w:rFonts w:ascii="宋体" w:hAnsi="宋体" w:eastAsia="宋体" w:cs="宋体"/>
                <w:sz w:val="18"/>
                <w:szCs w:val="18"/>
              </w:rPr>
            </w:pPr>
            <w:r>
              <w:rPr>
                <w:rFonts w:ascii="宋体" w:hAnsi="宋体" w:eastAsia="宋体" w:cs="宋体"/>
                <w:spacing w:val="-8"/>
                <w:sz w:val="18"/>
                <w:szCs w:val="18"/>
              </w:rPr>
              <w:t>≥75.0</w:t>
            </w:r>
          </w:p>
        </w:tc>
      </w:tr>
      <w:tr w14:paraId="7A655F5D">
        <w:tblPrEx>
          <w:tblBorders>
            <w:top w:val="single" w:color="4F81BD" w:sz="2" w:space="0"/>
            <w:left w:val="single" w:color="4F81BD" w:sz="2" w:space="0"/>
            <w:bottom w:val="single" w:color="4F81BD" w:sz="2" w:space="0"/>
            <w:right w:val="single" w:color="4F81BD" w:sz="2" w:space="0"/>
            <w:insideH w:val="single" w:color="4F81BD" w:sz="2" w:space="0"/>
            <w:insideV w:val="single" w:color="4F81BD" w:sz="2" w:space="0"/>
          </w:tblBorders>
          <w:tblCellMar>
            <w:top w:w="0" w:type="dxa"/>
            <w:left w:w="0" w:type="dxa"/>
            <w:bottom w:w="0" w:type="dxa"/>
            <w:right w:w="0" w:type="dxa"/>
          </w:tblCellMar>
        </w:tblPrEx>
        <w:trPr>
          <w:trHeight w:val="351" w:hRule="atLeast"/>
        </w:trPr>
        <w:tc>
          <w:tcPr>
            <w:tcW w:w="2321" w:type="dxa"/>
            <w:vMerge w:val="continue"/>
            <w:tcBorders>
              <w:top w:val="nil"/>
              <w:left w:val="single" w:color="4F81BD" w:sz="16" w:space="0"/>
              <w:bottom w:val="nil"/>
            </w:tcBorders>
            <w:vAlign w:val="top"/>
          </w:tcPr>
          <w:p w14:paraId="52E520AF">
            <w:pPr>
              <w:rPr>
                <w:rFonts w:ascii="Arial"/>
                <w:sz w:val="21"/>
              </w:rPr>
            </w:pPr>
          </w:p>
        </w:tc>
        <w:tc>
          <w:tcPr>
            <w:tcW w:w="3573" w:type="dxa"/>
            <w:vAlign w:val="top"/>
          </w:tcPr>
          <w:p w14:paraId="3BA523C5">
            <w:pPr>
              <w:spacing w:before="47" w:line="219" w:lineRule="auto"/>
              <w:ind w:left="1132"/>
              <w:rPr>
                <w:rFonts w:ascii="宋体" w:hAnsi="宋体" w:eastAsia="宋体" w:cs="宋体"/>
                <w:sz w:val="18"/>
                <w:szCs w:val="18"/>
              </w:rPr>
            </w:pPr>
            <w:r>
              <w:rPr>
                <w:rFonts w:ascii="宋体" w:hAnsi="宋体" w:eastAsia="宋体" w:cs="宋体"/>
                <w:spacing w:val="-5"/>
                <w:sz w:val="18"/>
                <w:szCs w:val="18"/>
              </w:rPr>
              <w:t>质量损失率（%）</w:t>
            </w:r>
          </w:p>
        </w:tc>
        <w:tc>
          <w:tcPr>
            <w:tcW w:w="4268" w:type="dxa"/>
            <w:tcBorders>
              <w:right w:val="single" w:color="4F81BD" w:sz="16" w:space="0"/>
            </w:tcBorders>
            <w:vAlign w:val="top"/>
          </w:tcPr>
          <w:p w14:paraId="19326E09">
            <w:pPr>
              <w:spacing w:before="47" w:line="235" w:lineRule="auto"/>
              <w:ind w:left="1945"/>
              <w:rPr>
                <w:rFonts w:ascii="宋体" w:hAnsi="宋体" w:eastAsia="宋体" w:cs="宋体"/>
                <w:sz w:val="18"/>
                <w:szCs w:val="18"/>
              </w:rPr>
            </w:pPr>
            <w:r>
              <w:rPr>
                <w:rFonts w:ascii="宋体" w:hAnsi="宋体" w:eastAsia="宋体" w:cs="宋体"/>
                <w:spacing w:val="-9"/>
                <w:sz w:val="18"/>
                <w:szCs w:val="18"/>
              </w:rPr>
              <w:t>±2.0</w:t>
            </w:r>
          </w:p>
        </w:tc>
      </w:tr>
      <w:tr w14:paraId="59EA385A">
        <w:tblPrEx>
          <w:tblBorders>
            <w:top w:val="single" w:color="4F81BD" w:sz="2" w:space="0"/>
            <w:left w:val="single" w:color="4F81BD" w:sz="2" w:space="0"/>
            <w:bottom w:val="single" w:color="4F81BD" w:sz="2" w:space="0"/>
            <w:right w:val="single" w:color="4F81BD" w:sz="2" w:space="0"/>
            <w:insideH w:val="single" w:color="4F81BD" w:sz="2" w:space="0"/>
            <w:insideV w:val="single" w:color="4F81BD" w:sz="2" w:space="0"/>
          </w:tblBorders>
          <w:tblCellMar>
            <w:top w:w="0" w:type="dxa"/>
            <w:left w:w="0" w:type="dxa"/>
            <w:bottom w:w="0" w:type="dxa"/>
            <w:right w:w="0" w:type="dxa"/>
          </w:tblCellMar>
        </w:tblPrEx>
        <w:trPr>
          <w:trHeight w:val="352" w:hRule="atLeast"/>
        </w:trPr>
        <w:tc>
          <w:tcPr>
            <w:tcW w:w="2321" w:type="dxa"/>
            <w:vMerge w:val="continue"/>
            <w:tcBorders>
              <w:top w:val="nil"/>
              <w:left w:val="single" w:color="4F81BD" w:sz="16" w:space="0"/>
            </w:tcBorders>
            <w:vAlign w:val="top"/>
          </w:tcPr>
          <w:p w14:paraId="2B7E60C0">
            <w:pPr>
              <w:rPr>
                <w:rFonts w:ascii="Arial"/>
                <w:sz w:val="21"/>
              </w:rPr>
            </w:pPr>
          </w:p>
        </w:tc>
        <w:tc>
          <w:tcPr>
            <w:tcW w:w="3573" w:type="dxa"/>
            <w:vAlign w:val="top"/>
          </w:tcPr>
          <w:p w14:paraId="70E0FE2F">
            <w:pPr>
              <w:spacing w:before="50" w:line="219" w:lineRule="auto"/>
              <w:ind w:left="1131"/>
              <w:rPr>
                <w:rFonts w:ascii="宋体" w:hAnsi="宋体" w:eastAsia="宋体" w:cs="宋体"/>
                <w:sz w:val="18"/>
                <w:szCs w:val="18"/>
              </w:rPr>
            </w:pPr>
            <w:r>
              <w:rPr>
                <w:rFonts w:ascii="宋体" w:hAnsi="宋体" w:eastAsia="宋体" w:cs="宋体"/>
                <w:spacing w:val="-5"/>
                <w:sz w:val="18"/>
                <w:szCs w:val="18"/>
              </w:rPr>
              <w:t>尺寸变化率（%）</w:t>
            </w:r>
          </w:p>
        </w:tc>
        <w:tc>
          <w:tcPr>
            <w:tcW w:w="4268" w:type="dxa"/>
            <w:tcBorders>
              <w:right w:val="single" w:color="4F81BD" w:sz="16" w:space="0"/>
            </w:tcBorders>
            <w:vAlign w:val="top"/>
          </w:tcPr>
          <w:p w14:paraId="266B0480">
            <w:pPr>
              <w:spacing w:before="51" w:line="235" w:lineRule="auto"/>
              <w:ind w:left="1945"/>
              <w:rPr>
                <w:rFonts w:ascii="宋体" w:hAnsi="宋体" w:eastAsia="宋体" w:cs="宋体"/>
                <w:sz w:val="18"/>
                <w:szCs w:val="18"/>
              </w:rPr>
            </w:pPr>
            <w:r>
              <w:rPr>
                <w:rFonts w:ascii="宋体" w:hAnsi="宋体" w:eastAsia="宋体" w:cs="宋体"/>
                <w:spacing w:val="-9"/>
                <w:sz w:val="18"/>
                <w:szCs w:val="18"/>
              </w:rPr>
              <w:t>±2.0</w:t>
            </w:r>
          </w:p>
        </w:tc>
      </w:tr>
      <w:tr w14:paraId="1446C39D">
        <w:tblPrEx>
          <w:tblBorders>
            <w:top w:val="single" w:color="4F81BD" w:sz="2" w:space="0"/>
            <w:left w:val="single" w:color="4F81BD" w:sz="2" w:space="0"/>
            <w:bottom w:val="single" w:color="4F81BD" w:sz="2" w:space="0"/>
            <w:right w:val="single" w:color="4F81BD" w:sz="2" w:space="0"/>
            <w:insideH w:val="single" w:color="4F81BD" w:sz="2" w:space="0"/>
            <w:insideV w:val="single" w:color="4F81BD" w:sz="2" w:space="0"/>
          </w:tblBorders>
          <w:tblCellMar>
            <w:top w:w="0" w:type="dxa"/>
            <w:left w:w="0" w:type="dxa"/>
            <w:bottom w:w="0" w:type="dxa"/>
            <w:right w:w="0" w:type="dxa"/>
          </w:tblCellMar>
        </w:tblPrEx>
        <w:trPr>
          <w:trHeight w:val="352" w:hRule="atLeast"/>
        </w:trPr>
        <w:tc>
          <w:tcPr>
            <w:tcW w:w="2321" w:type="dxa"/>
            <w:vMerge w:val="restart"/>
            <w:tcBorders>
              <w:left w:val="single" w:color="4F81BD" w:sz="16" w:space="0"/>
              <w:bottom w:val="nil"/>
            </w:tcBorders>
            <w:vAlign w:val="top"/>
          </w:tcPr>
          <w:p w14:paraId="4FC7E55E">
            <w:pPr>
              <w:spacing w:line="353" w:lineRule="auto"/>
              <w:rPr>
                <w:rFonts w:ascii="Arial"/>
                <w:sz w:val="21"/>
              </w:rPr>
            </w:pPr>
          </w:p>
          <w:p w14:paraId="09FFC134">
            <w:pPr>
              <w:spacing w:before="59" w:line="220" w:lineRule="auto"/>
              <w:ind w:left="792"/>
              <w:rPr>
                <w:rFonts w:ascii="宋体" w:hAnsi="宋体" w:eastAsia="宋体" w:cs="宋体"/>
                <w:sz w:val="18"/>
                <w:szCs w:val="18"/>
              </w:rPr>
            </w:pPr>
            <w:r>
              <w:rPr>
                <w:rFonts w:ascii="宋体" w:hAnsi="宋体" w:eastAsia="宋体" w:cs="宋体"/>
                <w:spacing w:val="-4"/>
                <w:sz w:val="18"/>
                <w:szCs w:val="18"/>
              </w:rPr>
              <w:t>低温柔性</w:t>
            </w:r>
          </w:p>
        </w:tc>
        <w:tc>
          <w:tcPr>
            <w:tcW w:w="3573" w:type="dxa"/>
            <w:vAlign w:val="top"/>
          </w:tcPr>
          <w:p w14:paraId="4D0F655A">
            <w:pPr>
              <w:spacing w:before="54" w:line="237" w:lineRule="auto"/>
              <w:ind w:left="1569"/>
              <w:rPr>
                <w:rFonts w:ascii="宋体" w:hAnsi="宋体" w:eastAsia="宋体" w:cs="宋体"/>
                <w:sz w:val="18"/>
                <w:szCs w:val="18"/>
              </w:rPr>
            </w:pPr>
            <w:r>
              <w:rPr>
                <w:rFonts w:ascii="宋体" w:hAnsi="宋体" w:eastAsia="宋体" w:cs="宋体"/>
                <w:spacing w:val="-4"/>
                <w:sz w:val="18"/>
                <w:szCs w:val="18"/>
              </w:rPr>
              <w:t>-10℃</w:t>
            </w:r>
          </w:p>
        </w:tc>
        <w:tc>
          <w:tcPr>
            <w:tcW w:w="4268" w:type="dxa"/>
            <w:tcBorders>
              <w:right w:val="single" w:color="4F81BD" w:sz="16" w:space="0"/>
            </w:tcBorders>
            <w:vAlign w:val="top"/>
          </w:tcPr>
          <w:p w14:paraId="7C5EC367">
            <w:pPr>
              <w:spacing w:before="54" w:line="220" w:lineRule="auto"/>
              <w:ind w:left="1878"/>
              <w:rPr>
                <w:rFonts w:ascii="宋体" w:hAnsi="宋体" w:eastAsia="宋体" w:cs="宋体"/>
                <w:sz w:val="18"/>
                <w:szCs w:val="18"/>
              </w:rPr>
            </w:pPr>
            <w:r>
              <w:rPr>
                <w:rFonts w:ascii="宋体" w:hAnsi="宋体" w:eastAsia="宋体" w:cs="宋体"/>
                <w:spacing w:val="-5"/>
                <w:sz w:val="18"/>
                <w:szCs w:val="18"/>
              </w:rPr>
              <w:t>无裂纹</w:t>
            </w:r>
          </w:p>
        </w:tc>
      </w:tr>
      <w:tr w14:paraId="39D7BE8E">
        <w:tblPrEx>
          <w:tblBorders>
            <w:top w:val="single" w:color="4F81BD" w:sz="2" w:space="0"/>
            <w:left w:val="single" w:color="4F81BD" w:sz="2" w:space="0"/>
            <w:bottom w:val="single" w:color="4F81BD" w:sz="2" w:space="0"/>
            <w:right w:val="single" w:color="4F81BD" w:sz="2" w:space="0"/>
            <w:insideH w:val="single" w:color="4F81BD" w:sz="2" w:space="0"/>
            <w:insideV w:val="single" w:color="4F81BD" w:sz="2" w:space="0"/>
          </w:tblBorders>
          <w:tblCellMar>
            <w:top w:w="0" w:type="dxa"/>
            <w:left w:w="0" w:type="dxa"/>
            <w:bottom w:w="0" w:type="dxa"/>
            <w:right w:w="0" w:type="dxa"/>
          </w:tblCellMar>
        </w:tblPrEx>
        <w:trPr>
          <w:trHeight w:val="352" w:hRule="atLeast"/>
        </w:trPr>
        <w:tc>
          <w:tcPr>
            <w:tcW w:w="2321" w:type="dxa"/>
            <w:vMerge w:val="continue"/>
            <w:tcBorders>
              <w:top w:val="nil"/>
              <w:left w:val="single" w:color="4F81BD" w:sz="16" w:space="0"/>
              <w:bottom w:val="nil"/>
            </w:tcBorders>
            <w:vAlign w:val="top"/>
          </w:tcPr>
          <w:p w14:paraId="1B89BDFE">
            <w:pPr>
              <w:rPr>
                <w:rFonts w:ascii="Arial"/>
                <w:sz w:val="21"/>
              </w:rPr>
            </w:pPr>
          </w:p>
        </w:tc>
        <w:tc>
          <w:tcPr>
            <w:tcW w:w="3573" w:type="dxa"/>
            <w:vAlign w:val="top"/>
          </w:tcPr>
          <w:p w14:paraId="498C72B6">
            <w:pPr>
              <w:spacing w:before="57" w:line="221" w:lineRule="auto"/>
              <w:ind w:left="1133"/>
              <w:rPr>
                <w:rFonts w:ascii="宋体" w:hAnsi="宋体" w:eastAsia="宋体" w:cs="宋体"/>
                <w:sz w:val="18"/>
                <w:szCs w:val="18"/>
              </w:rPr>
            </w:pPr>
            <w:r>
              <w:rPr>
                <w:rFonts w:ascii="宋体" w:hAnsi="宋体" w:eastAsia="宋体" w:cs="宋体"/>
                <w:spacing w:val="-5"/>
                <w:sz w:val="18"/>
                <w:szCs w:val="18"/>
              </w:rPr>
              <w:t>-20℃（必要时）</w:t>
            </w:r>
          </w:p>
        </w:tc>
        <w:tc>
          <w:tcPr>
            <w:tcW w:w="4268" w:type="dxa"/>
            <w:tcBorders>
              <w:right w:val="single" w:color="4F81BD" w:sz="16" w:space="0"/>
            </w:tcBorders>
            <w:vAlign w:val="top"/>
          </w:tcPr>
          <w:p w14:paraId="24646B68">
            <w:pPr>
              <w:spacing w:before="57" w:line="220" w:lineRule="auto"/>
              <w:ind w:left="1878"/>
              <w:rPr>
                <w:rFonts w:ascii="宋体" w:hAnsi="宋体" w:eastAsia="宋体" w:cs="宋体"/>
                <w:sz w:val="18"/>
                <w:szCs w:val="18"/>
              </w:rPr>
            </w:pPr>
            <w:r>
              <w:rPr>
                <w:rFonts w:ascii="宋体" w:hAnsi="宋体" w:eastAsia="宋体" w:cs="宋体"/>
                <w:spacing w:val="-5"/>
                <w:sz w:val="18"/>
                <w:szCs w:val="18"/>
              </w:rPr>
              <w:t>无裂纹</w:t>
            </w:r>
          </w:p>
        </w:tc>
      </w:tr>
      <w:tr w14:paraId="03CE1951">
        <w:tblPrEx>
          <w:tblBorders>
            <w:top w:val="single" w:color="4F81BD" w:sz="2" w:space="0"/>
            <w:left w:val="single" w:color="4F81BD" w:sz="2" w:space="0"/>
            <w:bottom w:val="single" w:color="4F81BD" w:sz="2" w:space="0"/>
            <w:right w:val="single" w:color="4F81BD" w:sz="2" w:space="0"/>
            <w:insideH w:val="single" w:color="4F81BD" w:sz="2" w:space="0"/>
            <w:insideV w:val="single" w:color="4F81BD" w:sz="2" w:space="0"/>
          </w:tblBorders>
          <w:tblCellMar>
            <w:top w:w="0" w:type="dxa"/>
            <w:left w:w="0" w:type="dxa"/>
            <w:bottom w:w="0" w:type="dxa"/>
            <w:right w:w="0" w:type="dxa"/>
          </w:tblCellMar>
        </w:tblPrEx>
        <w:trPr>
          <w:trHeight w:val="352" w:hRule="atLeast"/>
        </w:trPr>
        <w:tc>
          <w:tcPr>
            <w:tcW w:w="2321" w:type="dxa"/>
            <w:vMerge w:val="continue"/>
            <w:tcBorders>
              <w:top w:val="nil"/>
              <w:left w:val="single" w:color="4F81BD" w:sz="16" w:space="0"/>
            </w:tcBorders>
            <w:vAlign w:val="top"/>
          </w:tcPr>
          <w:p w14:paraId="65615DFC">
            <w:pPr>
              <w:rPr>
                <w:rFonts w:ascii="Arial"/>
                <w:sz w:val="21"/>
              </w:rPr>
            </w:pPr>
          </w:p>
        </w:tc>
        <w:tc>
          <w:tcPr>
            <w:tcW w:w="3573" w:type="dxa"/>
            <w:vAlign w:val="top"/>
          </w:tcPr>
          <w:p w14:paraId="0BEBE6AB">
            <w:pPr>
              <w:spacing w:before="60" w:line="221" w:lineRule="auto"/>
              <w:ind w:left="1133"/>
              <w:rPr>
                <w:rFonts w:ascii="宋体" w:hAnsi="宋体" w:eastAsia="宋体" w:cs="宋体"/>
                <w:sz w:val="18"/>
                <w:szCs w:val="18"/>
              </w:rPr>
            </w:pPr>
            <w:r>
              <w:rPr>
                <w:rFonts w:ascii="宋体" w:hAnsi="宋体" w:eastAsia="宋体" w:cs="宋体"/>
                <w:spacing w:val="-5"/>
                <w:sz w:val="18"/>
                <w:szCs w:val="18"/>
              </w:rPr>
              <w:t>-30℃（必要时）</w:t>
            </w:r>
          </w:p>
        </w:tc>
        <w:tc>
          <w:tcPr>
            <w:tcW w:w="4268" w:type="dxa"/>
            <w:tcBorders>
              <w:right w:val="single" w:color="4F81BD" w:sz="16" w:space="0"/>
            </w:tcBorders>
            <w:vAlign w:val="top"/>
          </w:tcPr>
          <w:p w14:paraId="068C6411">
            <w:pPr>
              <w:spacing w:before="60" w:line="220" w:lineRule="auto"/>
              <w:ind w:left="1878"/>
              <w:rPr>
                <w:rFonts w:ascii="宋体" w:hAnsi="宋体" w:eastAsia="宋体" w:cs="宋体"/>
                <w:sz w:val="18"/>
                <w:szCs w:val="18"/>
              </w:rPr>
            </w:pPr>
            <w:r>
              <w:rPr>
                <w:rFonts w:ascii="宋体" w:hAnsi="宋体" w:eastAsia="宋体" w:cs="宋体"/>
                <w:spacing w:val="-5"/>
                <w:sz w:val="18"/>
                <w:szCs w:val="18"/>
              </w:rPr>
              <w:t>无裂纹</w:t>
            </w:r>
          </w:p>
        </w:tc>
      </w:tr>
      <w:tr w14:paraId="21477FF7">
        <w:tblPrEx>
          <w:tblBorders>
            <w:top w:val="single" w:color="4F81BD" w:sz="2" w:space="0"/>
            <w:left w:val="single" w:color="4F81BD" w:sz="2" w:space="0"/>
            <w:bottom w:val="single" w:color="4F81BD" w:sz="2" w:space="0"/>
            <w:right w:val="single" w:color="4F81BD" w:sz="2" w:space="0"/>
            <w:insideH w:val="single" w:color="4F81BD" w:sz="2" w:space="0"/>
            <w:insideV w:val="single" w:color="4F81BD" w:sz="2" w:space="0"/>
          </w:tblBorders>
          <w:tblCellMar>
            <w:top w:w="0" w:type="dxa"/>
            <w:left w:w="0" w:type="dxa"/>
            <w:bottom w:w="0" w:type="dxa"/>
            <w:right w:w="0" w:type="dxa"/>
          </w:tblCellMar>
        </w:tblPrEx>
        <w:trPr>
          <w:trHeight w:val="390" w:hRule="atLeast"/>
        </w:trPr>
        <w:tc>
          <w:tcPr>
            <w:tcW w:w="2321" w:type="dxa"/>
            <w:tcBorders>
              <w:left w:val="single" w:color="4F81BD" w:sz="16" w:space="0"/>
              <w:bottom w:val="single" w:color="4F81BD" w:sz="16" w:space="0"/>
            </w:tcBorders>
            <w:vAlign w:val="top"/>
          </w:tcPr>
          <w:p w14:paraId="0C4649BE">
            <w:pPr>
              <w:spacing w:before="63" w:line="219" w:lineRule="auto"/>
              <w:ind w:left="796"/>
              <w:rPr>
                <w:rFonts w:ascii="宋体" w:hAnsi="宋体" w:eastAsia="宋体" w:cs="宋体"/>
                <w:sz w:val="18"/>
                <w:szCs w:val="18"/>
              </w:rPr>
            </w:pPr>
            <w:r>
              <w:rPr>
                <w:rFonts w:ascii="宋体" w:hAnsi="宋体" w:eastAsia="宋体" w:cs="宋体"/>
                <w:spacing w:val="-5"/>
                <w:sz w:val="18"/>
                <w:szCs w:val="18"/>
              </w:rPr>
              <w:t>不透水性</w:t>
            </w:r>
          </w:p>
        </w:tc>
        <w:tc>
          <w:tcPr>
            <w:tcW w:w="3573" w:type="dxa"/>
            <w:tcBorders>
              <w:bottom w:val="single" w:color="4F81BD" w:sz="16" w:space="0"/>
            </w:tcBorders>
            <w:vAlign w:val="top"/>
          </w:tcPr>
          <w:p w14:paraId="43607AE7">
            <w:pPr>
              <w:spacing w:before="63" w:line="231" w:lineRule="auto"/>
              <w:ind w:left="1236"/>
              <w:rPr>
                <w:rFonts w:ascii="宋体" w:hAnsi="宋体" w:eastAsia="宋体" w:cs="宋体"/>
                <w:sz w:val="18"/>
                <w:szCs w:val="18"/>
              </w:rPr>
            </w:pPr>
            <w:r>
              <w:rPr>
                <w:rFonts w:ascii="宋体" w:hAnsi="宋体" w:eastAsia="宋体" w:cs="宋体"/>
                <w:spacing w:val="-5"/>
                <w:sz w:val="18"/>
                <w:szCs w:val="18"/>
              </w:rPr>
              <w:t>30min，0.3MPa</w:t>
            </w:r>
          </w:p>
        </w:tc>
        <w:tc>
          <w:tcPr>
            <w:tcW w:w="4268" w:type="dxa"/>
            <w:tcBorders>
              <w:bottom w:val="single" w:color="4F81BD" w:sz="16" w:space="0"/>
              <w:right w:val="single" w:color="4F81BD" w:sz="16" w:space="0"/>
            </w:tcBorders>
            <w:vAlign w:val="top"/>
          </w:tcPr>
          <w:p w14:paraId="60E4F489">
            <w:pPr>
              <w:spacing w:before="63" w:line="219" w:lineRule="auto"/>
              <w:ind w:left="1879"/>
              <w:rPr>
                <w:rFonts w:ascii="宋体" w:hAnsi="宋体" w:eastAsia="宋体" w:cs="宋体"/>
                <w:sz w:val="18"/>
                <w:szCs w:val="18"/>
              </w:rPr>
            </w:pPr>
            <w:r>
              <w:rPr>
                <w:rFonts w:ascii="宋体" w:hAnsi="宋体" w:eastAsia="宋体" w:cs="宋体"/>
                <w:spacing w:val="-5"/>
                <w:sz w:val="18"/>
                <w:szCs w:val="18"/>
              </w:rPr>
              <w:t>不透水</w:t>
            </w:r>
          </w:p>
        </w:tc>
      </w:tr>
    </w:tbl>
    <w:p w14:paraId="3A82494A">
      <w:pPr>
        <w:pStyle w:val="2"/>
        <w:spacing w:before="242" w:line="222" w:lineRule="auto"/>
        <w:ind w:left="690"/>
        <w:outlineLvl w:val="0"/>
        <w:rPr>
          <w:sz w:val="28"/>
          <w:szCs w:val="28"/>
        </w:rPr>
      </w:pPr>
      <w:r>
        <w:rPr>
          <w:b/>
          <w:bCs/>
          <w:spacing w:val="-7"/>
          <w:sz w:val="28"/>
          <w:szCs w:val="28"/>
        </w:rPr>
        <w:t>4、施工注意事项</w:t>
      </w:r>
    </w:p>
    <w:p w14:paraId="4ABE200F">
      <w:pPr>
        <w:pStyle w:val="2"/>
        <w:spacing w:before="190" w:line="222" w:lineRule="auto"/>
        <w:ind w:left="610"/>
        <w:outlineLvl w:val="1"/>
        <w:rPr>
          <w:sz w:val="24"/>
          <w:szCs w:val="24"/>
        </w:rPr>
      </w:pPr>
      <w:r>
        <w:rPr>
          <w:b/>
          <w:bCs/>
          <w:spacing w:val="-7"/>
          <w:sz w:val="24"/>
          <w:szCs w:val="24"/>
        </w:rPr>
        <w:t>4.1</w:t>
      </w:r>
      <w:r>
        <w:rPr>
          <w:spacing w:val="-7"/>
          <w:sz w:val="24"/>
          <w:szCs w:val="24"/>
        </w:rPr>
        <w:t xml:space="preserve"> </w:t>
      </w:r>
      <w:r>
        <w:rPr>
          <w:b/>
          <w:bCs/>
          <w:spacing w:val="-7"/>
          <w:sz w:val="24"/>
          <w:szCs w:val="24"/>
        </w:rPr>
        <w:t>沥青路面挖补施工注意事项</w:t>
      </w:r>
    </w:p>
    <w:p w14:paraId="04149B98">
      <w:pPr>
        <w:spacing w:line="248" w:lineRule="auto"/>
        <w:rPr>
          <w:rFonts w:ascii="Arial"/>
          <w:sz w:val="21"/>
        </w:rPr>
      </w:pPr>
    </w:p>
    <w:p w14:paraId="400D048B">
      <w:pPr>
        <w:spacing w:before="79" w:line="364" w:lineRule="auto"/>
        <w:ind w:left="146" w:right="746" w:firstLine="481"/>
        <w:jc w:val="both"/>
        <w:rPr>
          <w:rFonts w:ascii="宋体" w:hAnsi="宋体" w:eastAsia="宋体" w:cs="宋体"/>
          <w:sz w:val="24"/>
          <w:szCs w:val="24"/>
        </w:rPr>
      </w:pPr>
      <w:r>
        <w:rPr>
          <w:rFonts w:ascii="宋体" w:hAnsi="宋体" w:eastAsia="宋体" w:cs="宋体"/>
          <w:spacing w:val="-1"/>
          <w:sz w:val="24"/>
          <w:szCs w:val="24"/>
        </w:rPr>
        <w:t>（1）沥青路面的施工必须接缝紧密、连接平顺，不得产生明显的接缝离析。当半幅施</w:t>
      </w:r>
      <w:r>
        <w:rPr>
          <w:rFonts w:ascii="宋体" w:hAnsi="宋体" w:eastAsia="宋体" w:cs="宋体"/>
          <w:spacing w:val="-2"/>
          <w:sz w:val="24"/>
          <w:szCs w:val="24"/>
        </w:rPr>
        <w:t>工或</w:t>
      </w:r>
      <w:r>
        <w:rPr>
          <w:rFonts w:ascii="宋体" w:hAnsi="宋体" w:eastAsia="宋体" w:cs="宋体"/>
          <w:sz w:val="24"/>
          <w:szCs w:val="24"/>
        </w:rPr>
        <w:t xml:space="preserve"> </w:t>
      </w:r>
      <w:r>
        <w:rPr>
          <w:rFonts w:ascii="宋体" w:hAnsi="宋体" w:eastAsia="宋体" w:cs="宋体"/>
          <w:spacing w:val="-4"/>
          <w:sz w:val="24"/>
          <w:szCs w:val="24"/>
        </w:rPr>
        <w:t>因特殊原因而产生纵向冷接缝时，宜加设挡板或加设切刀切齐，也可在混合料尚未完全冷却前用</w:t>
      </w:r>
      <w:r>
        <w:rPr>
          <w:rFonts w:ascii="宋体" w:hAnsi="宋体" w:eastAsia="宋体" w:cs="宋体"/>
          <w:spacing w:val="8"/>
          <w:sz w:val="24"/>
          <w:szCs w:val="24"/>
        </w:rPr>
        <w:t xml:space="preserve"> </w:t>
      </w:r>
      <w:r>
        <w:rPr>
          <w:rFonts w:ascii="宋体" w:hAnsi="宋体" w:eastAsia="宋体" w:cs="宋体"/>
          <w:spacing w:val="-4"/>
          <w:sz w:val="24"/>
          <w:szCs w:val="24"/>
        </w:rPr>
        <w:t>镐刨除边缘留下毛茬的方式，但不宜在冷却后采用切割机纵向切缝。高速公路的表面层横向接缝</w:t>
      </w:r>
      <w:r>
        <w:rPr>
          <w:rFonts w:ascii="宋体" w:hAnsi="宋体" w:eastAsia="宋体" w:cs="宋体"/>
          <w:spacing w:val="8"/>
          <w:sz w:val="24"/>
          <w:szCs w:val="24"/>
        </w:rPr>
        <w:t xml:space="preserve"> </w:t>
      </w:r>
      <w:r>
        <w:rPr>
          <w:rFonts w:ascii="宋体" w:hAnsi="宋体" w:eastAsia="宋体" w:cs="宋体"/>
          <w:spacing w:val="-4"/>
          <w:sz w:val="24"/>
          <w:szCs w:val="24"/>
        </w:rPr>
        <w:t>应采用垂直的平接缝，平接缝宜趁尚未冷透时用凿岩机或人工垂直刨除端部层厚不足的部分，使</w:t>
      </w:r>
      <w:r>
        <w:rPr>
          <w:rFonts w:ascii="宋体" w:hAnsi="宋体" w:eastAsia="宋体" w:cs="宋体"/>
          <w:spacing w:val="8"/>
          <w:sz w:val="24"/>
          <w:szCs w:val="24"/>
        </w:rPr>
        <w:t xml:space="preserve"> </w:t>
      </w:r>
      <w:r>
        <w:rPr>
          <w:rFonts w:ascii="宋体" w:hAnsi="宋体" w:eastAsia="宋体" w:cs="宋体"/>
          <w:spacing w:val="2"/>
          <w:sz w:val="24"/>
          <w:szCs w:val="24"/>
        </w:rPr>
        <w:t>工作缝成直角连接。当采用切割机制作平接缝时，宜在铺设当天或混合料冷却但尚未结硬</w:t>
      </w:r>
      <w:r>
        <w:rPr>
          <w:rFonts w:ascii="宋体" w:hAnsi="宋体" w:eastAsia="宋体" w:cs="宋体"/>
          <w:spacing w:val="1"/>
          <w:sz w:val="24"/>
          <w:szCs w:val="24"/>
        </w:rPr>
        <w:t>时进</w:t>
      </w:r>
      <w:r>
        <w:rPr>
          <w:rFonts w:ascii="宋体" w:hAnsi="宋体" w:eastAsia="宋体" w:cs="宋体"/>
          <w:sz w:val="24"/>
          <w:szCs w:val="24"/>
        </w:rPr>
        <w:t xml:space="preserve"> </w:t>
      </w:r>
      <w:r>
        <w:rPr>
          <w:rFonts w:ascii="宋体" w:hAnsi="宋体" w:eastAsia="宋体" w:cs="宋体"/>
          <w:spacing w:val="-4"/>
          <w:sz w:val="24"/>
          <w:szCs w:val="24"/>
        </w:rPr>
        <w:t>行。刨除或切割不得损伤下层路面。切割时留下的泥水必须冲洗干净，待干燥后涂刷粘层油。铺</w:t>
      </w:r>
    </w:p>
    <w:p w14:paraId="5CC3E228">
      <w:pPr>
        <w:spacing w:line="14" w:lineRule="auto"/>
        <w:rPr>
          <w:rFonts w:ascii="Arial"/>
          <w:sz w:val="2"/>
        </w:rPr>
      </w:pPr>
      <w:r>
        <w:rPr>
          <w:rFonts w:ascii="Arial" w:hAnsi="Arial" w:eastAsia="Arial" w:cs="Arial"/>
          <w:sz w:val="2"/>
          <w:szCs w:val="2"/>
        </w:rPr>
        <w:br w:type="column"/>
      </w:r>
    </w:p>
    <w:p w14:paraId="19C11D28">
      <w:pPr>
        <w:spacing w:before="88" w:line="388" w:lineRule="auto"/>
        <w:ind w:left="5" w:hanging="3"/>
        <w:rPr>
          <w:rFonts w:ascii="宋体" w:hAnsi="宋体" w:eastAsia="宋体" w:cs="宋体"/>
          <w:sz w:val="24"/>
          <w:szCs w:val="24"/>
        </w:rPr>
      </w:pPr>
      <w:r>
        <w:rPr>
          <w:rFonts w:ascii="宋体" w:hAnsi="宋体" w:eastAsia="宋体" w:cs="宋体"/>
          <w:spacing w:val="-4"/>
          <w:sz w:val="24"/>
          <w:szCs w:val="24"/>
        </w:rPr>
        <w:t>筑新混合料与老路面接头应使接茬软化，压路机先进行横向碾压，在纵向碾压成为一体，充分压</w:t>
      </w:r>
      <w:r>
        <w:rPr>
          <w:rFonts w:ascii="宋体" w:hAnsi="宋体" w:eastAsia="宋体" w:cs="宋体"/>
          <w:spacing w:val="6"/>
          <w:sz w:val="24"/>
          <w:szCs w:val="24"/>
        </w:rPr>
        <w:t xml:space="preserve"> </w:t>
      </w:r>
      <w:r>
        <w:rPr>
          <w:rFonts w:ascii="宋体" w:hAnsi="宋体" w:eastAsia="宋体" w:cs="宋体"/>
          <w:spacing w:val="-6"/>
          <w:sz w:val="24"/>
          <w:szCs w:val="24"/>
        </w:rPr>
        <w:t>实，连接平顺。</w:t>
      </w:r>
    </w:p>
    <w:p w14:paraId="0F31DAAC">
      <w:pPr>
        <w:spacing w:before="31" w:line="340" w:lineRule="auto"/>
        <w:ind w:left="1" w:firstLine="480"/>
        <w:rPr>
          <w:rFonts w:ascii="宋体" w:hAnsi="宋体" w:eastAsia="宋体" w:cs="宋体"/>
          <w:sz w:val="24"/>
          <w:szCs w:val="24"/>
        </w:rPr>
      </w:pPr>
      <w:r>
        <w:rPr>
          <w:rFonts w:ascii="宋体" w:hAnsi="宋体" w:eastAsia="宋体" w:cs="宋体"/>
          <w:spacing w:val="-2"/>
          <w:sz w:val="24"/>
          <w:szCs w:val="24"/>
        </w:rPr>
        <w:t>（2）</w:t>
      </w:r>
      <w:r>
        <w:rPr>
          <w:rFonts w:ascii="宋体" w:hAnsi="宋体" w:eastAsia="宋体" w:cs="宋体"/>
          <w:spacing w:val="-72"/>
          <w:sz w:val="24"/>
          <w:szCs w:val="24"/>
        </w:rPr>
        <w:t xml:space="preserve"> </w:t>
      </w:r>
      <w:r>
        <w:rPr>
          <w:rFonts w:ascii="宋体" w:hAnsi="宋体" w:eastAsia="宋体" w:cs="宋体"/>
          <w:spacing w:val="-2"/>
          <w:sz w:val="24"/>
          <w:szCs w:val="24"/>
        </w:rPr>
        <w:t>自粘式贴缝带施工时首先应清洁纵、横向接缝区域的尘土、杂</w:t>
      </w:r>
      <w:r>
        <w:rPr>
          <w:rFonts w:ascii="宋体" w:hAnsi="宋体" w:eastAsia="宋体" w:cs="宋体"/>
          <w:spacing w:val="-3"/>
          <w:sz w:val="24"/>
          <w:szCs w:val="24"/>
        </w:rPr>
        <w:t>物，选择合适宽度的压</w:t>
      </w:r>
      <w:r>
        <w:rPr>
          <w:rFonts w:ascii="宋体" w:hAnsi="宋体" w:eastAsia="宋体" w:cs="宋体"/>
          <w:sz w:val="24"/>
          <w:szCs w:val="24"/>
        </w:rPr>
        <w:t xml:space="preserve"> </w:t>
      </w:r>
      <w:r>
        <w:rPr>
          <w:rFonts w:ascii="宋体" w:hAnsi="宋体" w:eastAsia="宋体" w:cs="宋体"/>
          <w:spacing w:val="-4"/>
          <w:sz w:val="24"/>
          <w:szCs w:val="24"/>
        </w:rPr>
        <w:t>缝带，并将压缝带粘贴在接缝的表面人工压实，同时加力使压缝带更有效的粘贴，然后根据粘贴</w:t>
      </w:r>
      <w:r>
        <w:rPr>
          <w:rFonts w:ascii="宋体" w:hAnsi="宋体" w:eastAsia="宋体" w:cs="宋体"/>
          <w:spacing w:val="7"/>
          <w:sz w:val="24"/>
          <w:szCs w:val="24"/>
        </w:rPr>
        <w:t xml:space="preserve"> </w:t>
      </w:r>
      <w:r>
        <w:rPr>
          <w:rFonts w:ascii="宋体" w:hAnsi="宋体" w:eastAsia="宋体" w:cs="宋体"/>
          <w:spacing w:val="-5"/>
          <w:sz w:val="24"/>
          <w:szCs w:val="24"/>
        </w:rPr>
        <w:t>长度将压缝带剪断，保证完全贴实，不渗水，使压缝带和路面形成有效的</w:t>
      </w:r>
      <w:r>
        <w:rPr>
          <w:rFonts w:ascii="宋体" w:hAnsi="宋体" w:eastAsia="宋体" w:cs="宋体"/>
          <w:spacing w:val="-6"/>
          <w:sz w:val="24"/>
          <w:szCs w:val="24"/>
        </w:rPr>
        <w:t>整体。</w:t>
      </w:r>
    </w:p>
    <w:p w14:paraId="3A741D62">
      <w:pPr>
        <w:spacing w:before="233" w:line="219" w:lineRule="auto"/>
        <w:ind w:left="482"/>
        <w:rPr>
          <w:rFonts w:ascii="宋体" w:hAnsi="宋体" w:eastAsia="宋体" w:cs="宋体"/>
          <w:sz w:val="24"/>
          <w:szCs w:val="24"/>
        </w:rPr>
      </w:pPr>
      <w:r>
        <w:rPr>
          <w:rFonts w:ascii="宋体" w:hAnsi="宋体" w:eastAsia="宋体" w:cs="宋体"/>
          <w:spacing w:val="-5"/>
          <w:sz w:val="24"/>
          <w:szCs w:val="24"/>
        </w:rPr>
        <w:t>（3）铣刨的沥青面层运至附近公路养护中心或拌合站妥</w:t>
      </w:r>
      <w:r>
        <w:rPr>
          <w:rFonts w:ascii="宋体" w:hAnsi="宋体" w:eastAsia="宋体" w:cs="宋体"/>
          <w:spacing w:val="-6"/>
          <w:sz w:val="24"/>
          <w:szCs w:val="24"/>
        </w:rPr>
        <w:t>善保管，以备后续项目废物利用；</w:t>
      </w:r>
    </w:p>
    <w:p w14:paraId="4CB12911">
      <w:pPr>
        <w:spacing w:before="236" w:line="219" w:lineRule="auto"/>
        <w:ind w:left="482"/>
        <w:rPr>
          <w:rFonts w:ascii="宋体" w:hAnsi="宋体" w:eastAsia="宋体" w:cs="宋体"/>
          <w:sz w:val="24"/>
          <w:szCs w:val="24"/>
        </w:rPr>
      </w:pPr>
      <w:r>
        <w:rPr>
          <w:rFonts w:ascii="宋体" w:hAnsi="宋体" w:eastAsia="宋体" w:cs="宋体"/>
          <w:spacing w:val="-5"/>
          <w:sz w:val="24"/>
          <w:szCs w:val="24"/>
        </w:rPr>
        <w:t>（4）筑路材料需在使用前进行试验，材料</w:t>
      </w:r>
      <w:r>
        <w:rPr>
          <w:rFonts w:ascii="宋体" w:hAnsi="宋体" w:eastAsia="宋体" w:cs="宋体"/>
          <w:spacing w:val="-6"/>
          <w:sz w:val="24"/>
          <w:szCs w:val="24"/>
        </w:rPr>
        <w:t>指标满足相应规范要求后方可使用；</w:t>
      </w:r>
    </w:p>
    <w:p w14:paraId="40256859">
      <w:pPr>
        <w:spacing w:before="237" w:line="219" w:lineRule="auto"/>
        <w:ind w:left="482"/>
        <w:rPr>
          <w:rFonts w:ascii="宋体" w:hAnsi="宋体" w:eastAsia="宋体" w:cs="宋体"/>
          <w:sz w:val="24"/>
          <w:szCs w:val="24"/>
        </w:rPr>
      </w:pPr>
      <w:r>
        <w:rPr>
          <w:rFonts w:ascii="宋体" w:hAnsi="宋体" w:eastAsia="宋体" w:cs="宋体"/>
          <w:spacing w:val="-5"/>
          <w:sz w:val="24"/>
          <w:szCs w:val="24"/>
        </w:rPr>
        <w:t>（5）弃土必须按指定的弃土位置规则堆放，与</w:t>
      </w:r>
      <w:r>
        <w:rPr>
          <w:rFonts w:ascii="宋体" w:hAnsi="宋体" w:eastAsia="宋体" w:cs="宋体"/>
          <w:spacing w:val="-6"/>
          <w:sz w:val="24"/>
          <w:szCs w:val="24"/>
        </w:rPr>
        <w:t>周围地形协调并进行必要的绿化；</w:t>
      </w:r>
    </w:p>
    <w:p w14:paraId="49BAAA10">
      <w:pPr>
        <w:spacing w:before="233" w:line="310" w:lineRule="auto"/>
        <w:ind w:left="2" w:firstLine="479"/>
        <w:rPr>
          <w:rFonts w:ascii="宋体" w:hAnsi="宋体" w:eastAsia="宋体" w:cs="宋体"/>
          <w:sz w:val="24"/>
          <w:szCs w:val="24"/>
        </w:rPr>
      </w:pPr>
      <w:r>
        <w:rPr>
          <w:rFonts w:ascii="宋体" w:hAnsi="宋体" w:eastAsia="宋体" w:cs="宋体"/>
          <w:spacing w:val="-1"/>
          <w:sz w:val="24"/>
          <w:szCs w:val="24"/>
        </w:rPr>
        <w:t>（6）沥青路面施工必须有施工组织设计、并保证合理的施工工期。沥青路面施工不得</w:t>
      </w:r>
      <w:r>
        <w:rPr>
          <w:rFonts w:ascii="宋体" w:hAnsi="宋体" w:eastAsia="宋体" w:cs="宋体"/>
          <w:spacing w:val="-2"/>
          <w:sz w:val="24"/>
          <w:szCs w:val="24"/>
        </w:rPr>
        <w:t>在气</w:t>
      </w:r>
      <w:r>
        <w:rPr>
          <w:rFonts w:ascii="宋体" w:hAnsi="宋体" w:eastAsia="宋体" w:cs="宋体"/>
          <w:sz w:val="24"/>
          <w:szCs w:val="24"/>
        </w:rPr>
        <w:t xml:space="preserve"> </w:t>
      </w:r>
      <w:r>
        <w:rPr>
          <w:rFonts w:ascii="宋体" w:hAnsi="宋体" w:eastAsia="宋体" w:cs="宋体"/>
          <w:spacing w:val="-7"/>
          <w:sz w:val="24"/>
          <w:szCs w:val="24"/>
        </w:rPr>
        <w:t>温低于</w:t>
      </w:r>
      <w:r>
        <w:rPr>
          <w:rFonts w:ascii="宋体" w:hAnsi="宋体" w:eastAsia="宋体" w:cs="宋体"/>
          <w:spacing w:val="-22"/>
          <w:sz w:val="24"/>
          <w:szCs w:val="24"/>
        </w:rPr>
        <w:t xml:space="preserve"> </w:t>
      </w:r>
      <w:r>
        <w:rPr>
          <w:rFonts w:ascii="宋体" w:hAnsi="宋体" w:eastAsia="宋体" w:cs="宋体"/>
          <w:spacing w:val="-7"/>
          <w:sz w:val="24"/>
          <w:szCs w:val="24"/>
        </w:rPr>
        <w:t>10℃以及雨天、路面潮湿的情况下施工；</w:t>
      </w:r>
    </w:p>
    <w:p w14:paraId="62BC0328">
      <w:pPr>
        <w:spacing w:before="235" w:line="219" w:lineRule="auto"/>
        <w:ind w:left="482"/>
        <w:rPr>
          <w:rFonts w:ascii="宋体" w:hAnsi="宋体" w:eastAsia="宋体" w:cs="宋体"/>
          <w:sz w:val="24"/>
          <w:szCs w:val="24"/>
        </w:rPr>
      </w:pPr>
      <w:r>
        <w:rPr>
          <w:rFonts w:ascii="宋体" w:hAnsi="宋体" w:eastAsia="宋体" w:cs="宋体"/>
          <w:spacing w:val="-6"/>
          <w:sz w:val="24"/>
          <w:szCs w:val="24"/>
        </w:rPr>
        <w:t>（7）路面所用矿粉，应采用石灰岩进行专门加工；</w:t>
      </w:r>
    </w:p>
    <w:p w14:paraId="2CCDB15B">
      <w:pPr>
        <w:spacing w:before="235" w:line="310" w:lineRule="auto"/>
        <w:ind w:left="2" w:firstLine="479"/>
        <w:rPr>
          <w:rFonts w:ascii="宋体" w:hAnsi="宋体" w:eastAsia="宋体" w:cs="宋体"/>
          <w:sz w:val="24"/>
          <w:szCs w:val="24"/>
        </w:rPr>
      </w:pPr>
      <w:r>
        <w:rPr>
          <w:rFonts w:ascii="宋体" w:hAnsi="宋体" w:eastAsia="宋体" w:cs="宋体"/>
          <w:spacing w:val="-1"/>
          <w:sz w:val="24"/>
          <w:szCs w:val="24"/>
        </w:rPr>
        <w:t>（8）沥青路面施工必须有施工组织设计、并保证合理的施工工期。沥青路面施工不得</w:t>
      </w:r>
      <w:r>
        <w:rPr>
          <w:rFonts w:ascii="宋体" w:hAnsi="宋体" w:eastAsia="宋体" w:cs="宋体"/>
          <w:spacing w:val="-2"/>
          <w:sz w:val="24"/>
          <w:szCs w:val="24"/>
        </w:rPr>
        <w:t>在气</w:t>
      </w:r>
      <w:r>
        <w:rPr>
          <w:rFonts w:ascii="宋体" w:hAnsi="宋体" w:eastAsia="宋体" w:cs="宋体"/>
          <w:sz w:val="24"/>
          <w:szCs w:val="24"/>
        </w:rPr>
        <w:t xml:space="preserve"> </w:t>
      </w:r>
      <w:r>
        <w:rPr>
          <w:rFonts w:ascii="宋体" w:hAnsi="宋体" w:eastAsia="宋体" w:cs="宋体"/>
          <w:spacing w:val="-7"/>
          <w:sz w:val="24"/>
          <w:szCs w:val="24"/>
        </w:rPr>
        <w:t>温低于</w:t>
      </w:r>
      <w:r>
        <w:rPr>
          <w:rFonts w:ascii="宋体" w:hAnsi="宋体" w:eastAsia="宋体" w:cs="宋体"/>
          <w:spacing w:val="-22"/>
          <w:sz w:val="24"/>
          <w:szCs w:val="24"/>
        </w:rPr>
        <w:t xml:space="preserve"> </w:t>
      </w:r>
      <w:r>
        <w:rPr>
          <w:rFonts w:ascii="宋体" w:hAnsi="宋体" w:eastAsia="宋体" w:cs="宋体"/>
          <w:spacing w:val="-7"/>
          <w:sz w:val="24"/>
          <w:szCs w:val="24"/>
        </w:rPr>
        <w:t>10℃以及雨天、路面潮湿的情况下施工。</w:t>
      </w:r>
    </w:p>
    <w:p w14:paraId="2D471EC9">
      <w:pPr>
        <w:spacing w:before="234" w:line="309" w:lineRule="auto"/>
        <w:ind w:left="3" w:firstLine="479"/>
        <w:rPr>
          <w:rFonts w:ascii="宋体" w:hAnsi="宋体" w:eastAsia="宋体" w:cs="宋体"/>
          <w:sz w:val="24"/>
          <w:szCs w:val="24"/>
        </w:rPr>
      </w:pPr>
      <w:r>
        <w:rPr>
          <w:rFonts w:ascii="宋体" w:hAnsi="宋体" w:eastAsia="宋体" w:cs="宋体"/>
          <w:spacing w:val="-1"/>
          <w:sz w:val="24"/>
          <w:szCs w:val="24"/>
        </w:rPr>
        <w:t>（9）铺筑改性沥青混合料应采用沥青摊铺机摊铺，在喷洒有粘层油的路面上铺筑改性</w:t>
      </w:r>
      <w:r>
        <w:rPr>
          <w:rFonts w:ascii="宋体" w:hAnsi="宋体" w:eastAsia="宋体" w:cs="宋体"/>
          <w:spacing w:val="-2"/>
          <w:sz w:val="24"/>
          <w:szCs w:val="24"/>
        </w:rPr>
        <w:t>沥青</w:t>
      </w:r>
      <w:r>
        <w:rPr>
          <w:rFonts w:ascii="宋体" w:hAnsi="宋体" w:eastAsia="宋体" w:cs="宋体"/>
          <w:sz w:val="24"/>
          <w:szCs w:val="24"/>
        </w:rPr>
        <w:t xml:space="preserve"> </w:t>
      </w:r>
      <w:r>
        <w:rPr>
          <w:rFonts w:ascii="宋体" w:hAnsi="宋体" w:eastAsia="宋体" w:cs="宋体"/>
          <w:spacing w:val="-5"/>
          <w:sz w:val="24"/>
          <w:szCs w:val="24"/>
        </w:rPr>
        <w:t>混合料，宜使用履带式摊铺机。摊铺机的受料斗应涂刷薄层隔离剂或</w:t>
      </w:r>
      <w:r>
        <w:rPr>
          <w:rFonts w:ascii="宋体" w:hAnsi="宋体" w:eastAsia="宋体" w:cs="宋体"/>
          <w:spacing w:val="-6"/>
          <w:sz w:val="24"/>
          <w:szCs w:val="24"/>
        </w:rPr>
        <w:t>防粘结剂。</w:t>
      </w:r>
    </w:p>
    <w:p w14:paraId="1FF6672C">
      <w:pPr>
        <w:spacing w:before="237" w:line="219" w:lineRule="auto"/>
        <w:ind w:left="482"/>
        <w:rPr>
          <w:rFonts w:ascii="宋体" w:hAnsi="宋体" w:eastAsia="宋体" w:cs="宋体"/>
          <w:sz w:val="24"/>
          <w:szCs w:val="24"/>
        </w:rPr>
      </w:pPr>
      <w:r>
        <w:rPr>
          <w:rFonts w:ascii="宋体" w:hAnsi="宋体" w:eastAsia="宋体" w:cs="宋体"/>
          <w:spacing w:val="-4"/>
          <w:sz w:val="24"/>
          <w:szCs w:val="24"/>
        </w:rPr>
        <w:t>（10）铺筑改性沥青混合料时，一台摊铺机的铺筑宽度不宜超过6m-7.5m。</w:t>
      </w:r>
    </w:p>
    <w:p w14:paraId="5F78C207">
      <w:pPr>
        <w:spacing w:before="237" w:line="339" w:lineRule="auto"/>
        <w:ind w:left="2" w:firstLine="479"/>
        <w:rPr>
          <w:rFonts w:ascii="宋体" w:hAnsi="宋体" w:eastAsia="宋体" w:cs="宋体"/>
          <w:sz w:val="24"/>
          <w:szCs w:val="24"/>
        </w:rPr>
      </w:pPr>
      <w:r>
        <w:rPr>
          <w:rFonts w:ascii="宋体" w:hAnsi="宋体" w:eastAsia="宋体" w:cs="宋体"/>
          <w:spacing w:val="-6"/>
          <w:sz w:val="24"/>
          <w:szCs w:val="24"/>
        </w:rPr>
        <w:t>（11）铺筑沥青混合料时，摊铺机开工前应提前</w:t>
      </w:r>
      <w:r>
        <w:rPr>
          <w:rFonts w:ascii="宋体" w:hAnsi="宋体" w:eastAsia="宋体" w:cs="宋体"/>
          <w:spacing w:val="-56"/>
          <w:sz w:val="24"/>
          <w:szCs w:val="24"/>
        </w:rPr>
        <w:t xml:space="preserve"> </w:t>
      </w:r>
      <w:r>
        <w:rPr>
          <w:rFonts w:ascii="宋体" w:hAnsi="宋体" w:eastAsia="宋体" w:cs="宋体"/>
          <w:spacing w:val="-6"/>
          <w:sz w:val="24"/>
          <w:szCs w:val="24"/>
        </w:rPr>
        <w:t>0.4-1h</w:t>
      </w:r>
      <w:r>
        <w:rPr>
          <w:rFonts w:ascii="宋体" w:hAnsi="宋体" w:eastAsia="宋体" w:cs="宋体"/>
          <w:spacing w:val="-56"/>
          <w:sz w:val="24"/>
          <w:szCs w:val="24"/>
        </w:rPr>
        <w:t xml:space="preserve"> </w:t>
      </w:r>
      <w:r>
        <w:rPr>
          <w:rFonts w:ascii="宋体" w:hAnsi="宋体" w:eastAsia="宋体" w:cs="宋体"/>
          <w:spacing w:val="-6"/>
          <w:sz w:val="24"/>
          <w:szCs w:val="24"/>
        </w:rPr>
        <w:t>预热熨平板不低于</w:t>
      </w:r>
      <w:r>
        <w:rPr>
          <w:rFonts w:ascii="宋体" w:hAnsi="宋体" w:eastAsia="宋体" w:cs="宋体"/>
          <w:spacing w:val="-40"/>
          <w:sz w:val="24"/>
          <w:szCs w:val="24"/>
        </w:rPr>
        <w:t xml:space="preserve"> </w:t>
      </w:r>
      <w:r>
        <w:rPr>
          <w:rFonts w:ascii="宋体" w:hAnsi="宋体" w:eastAsia="宋体" w:cs="宋体"/>
          <w:spacing w:val="-6"/>
          <w:sz w:val="24"/>
          <w:szCs w:val="24"/>
        </w:rPr>
        <w:t>1</w:t>
      </w:r>
      <w:r>
        <w:rPr>
          <w:rFonts w:ascii="宋体" w:hAnsi="宋体" w:eastAsia="宋体" w:cs="宋体"/>
          <w:spacing w:val="-7"/>
          <w:sz w:val="24"/>
          <w:szCs w:val="24"/>
        </w:rPr>
        <w:t>00℃</w:t>
      </w:r>
      <w:r>
        <w:rPr>
          <w:rFonts w:ascii="宋体" w:hAnsi="宋体" w:eastAsia="宋体" w:cs="宋体"/>
          <w:spacing w:val="-92"/>
          <w:sz w:val="24"/>
          <w:szCs w:val="24"/>
        </w:rPr>
        <w:t xml:space="preserve"> </w:t>
      </w:r>
      <w:r>
        <w:rPr>
          <w:rFonts w:ascii="宋体" w:hAnsi="宋体" w:eastAsia="宋体" w:cs="宋体"/>
          <w:spacing w:val="-7"/>
          <w:sz w:val="24"/>
          <w:szCs w:val="24"/>
        </w:rPr>
        <w:t>。铺筑过程</w:t>
      </w:r>
      <w:r>
        <w:rPr>
          <w:rFonts w:ascii="宋体" w:hAnsi="宋体" w:eastAsia="宋体" w:cs="宋体"/>
          <w:sz w:val="24"/>
          <w:szCs w:val="24"/>
        </w:rPr>
        <w:t xml:space="preserve"> </w:t>
      </w:r>
      <w:r>
        <w:rPr>
          <w:rFonts w:ascii="宋体" w:hAnsi="宋体" w:eastAsia="宋体" w:cs="宋体"/>
          <w:spacing w:val="-4"/>
          <w:sz w:val="24"/>
          <w:szCs w:val="24"/>
        </w:rPr>
        <w:t>中应选择熨平板的震捣或夯锤压实装置具有适宜的震动频率和振幅，以提高路面的初始压实度。</w:t>
      </w:r>
      <w:r>
        <w:rPr>
          <w:rFonts w:ascii="宋体" w:hAnsi="宋体" w:eastAsia="宋体" w:cs="宋体"/>
          <w:spacing w:val="6"/>
          <w:sz w:val="24"/>
          <w:szCs w:val="24"/>
        </w:rPr>
        <w:t xml:space="preserve"> </w:t>
      </w:r>
      <w:r>
        <w:rPr>
          <w:rFonts w:ascii="宋体" w:hAnsi="宋体" w:eastAsia="宋体" w:cs="宋体"/>
          <w:spacing w:val="-5"/>
          <w:sz w:val="24"/>
          <w:szCs w:val="24"/>
        </w:rPr>
        <w:t>熨平板加宽连接应仔细调节至摊铺的混合料没有明显的离析痕</w:t>
      </w:r>
      <w:r>
        <w:rPr>
          <w:rFonts w:ascii="宋体" w:hAnsi="宋体" w:eastAsia="宋体" w:cs="宋体"/>
          <w:spacing w:val="-6"/>
          <w:sz w:val="24"/>
          <w:szCs w:val="24"/>
        </w:rPr>
        <w:t>迹。</w:t>
      </w:r>
    </w:p>
    <w:p w14:paraId="79FFACAF">
      <w:pPr>
        <w:spacing w:before="235" w:line="340" w:lineRule="auto"/>
        <w:ind w:firstLine="482"/>
        <w:rPr>
          <w:rFonts w:ascii="宋体" w:hAnsi="宋体" w:eastAsia="宋体" w:cs="宋体"/>
          <w:sz w:val="24"/>
          <w:szCs w:val="24"/>
        </w:rPr>
      </w:pPr>
      <w:r>
        <w:rPr>
          <w:rFonts w:ascii="宋体" w:hAnsi="宋体" w:eastAsia="宋体" w:cs="宋体"/>
          <w:spacing w:val="-4"/>
          <w:sz w:val="24"/>
          <w:szCs w:val="24"/>
        </w:rPr>
        <w:t>（12）铺筑改性沥青混合料时，摊铺机必须缓慢、均匀、连续不断地摊铺，不得随意变换速</w:t>
      </w:r>
      <w:r>
        <w:rPr>
          <w:rFonts w:ascii="宋体" w:hAnsi="宋体" w:eastAsia="宋体" w:cs="宋体"/>
          <w:spacing w:val="2"/>
          <w:sz w:val="24"/>
          <w:szCs w:val="24"/>
        </w:rPr>
        <w:t xml:space="preserve"> </w:t>
      </w:r>
      <w:r>
        <w:rPr>
          <w:rFonts w:ascii="宋体" w:hAnsi="宋体" w:eastAsia="宋体" w:cs="宋体"/>
          <w:spacing w:val="-2"/>
          <w:sz w:val="24"/>
          <w:szCs w:val="24"/>
        </w:rPr>
        <w:t>度或中途停顿，以提高平整度，减少混合料的离析。摊铺速度宜控制在</w:t>
      </w:r>
      <w:r>
        <w:rPr>
          <w:rFonts w:ascii="宋体" w:hAnsi="宋体" w:eastAsia="宋体" w:cs="宋体"/>
          <w:spacing w:val="-33"/>
          <w:sz w:val="24"/>
          <w:szCs w:val="24"/>
        </w:rPr>
        <w:t xml:space="preserve"> </w:t>
      </w:r>
      <w:r>
        <w:rPr>
          <w:rFonts w:ascii="宋体" w:hAnsi="宋体" w:eastAsia="宋体" w:cs="宋体"/>
          <w:spacing w:val="-2"/>
          <w:sz w:val="24"/>
          <w:szCs w:val="24"/>
        </w:rPr>
        <w:t>1-3m/min</w:t>
      </w:r>
      <w:r>
        <w:rPr>
          <w:rFonts w:ascii="宋体" w:hAnsi="宋体" w:eastAsia="宋体" w:cs="宋体"/>
          <w:spacing w:val="-36"/>
          <w:sz w:val="24"/>
          <w:szCs w:val="24"/>
        </w:rPr>
        <w:t xml:space="preserve"> </w:t>
      </w:r>
      <w:r>
        <w:rPr>
          <w:rFonts w:ascii="宋体" w:hAnsi="宋体" w:eastAsia="宋体" w:cs="宋体"/>
          <w:spacing w:val="-2"/>
          <w:sz w:val="24"/>
          <w:szCs w:val="24"/>
        </w:rPr>
        <w:t>的范围内。当</w:t>
      </w:r>
      <w:r>
        <w:rPr>
          <w:rFonts w:ascii="宋体" w:hAnsi="宋体" w:eastAsia="宋体" w:cs="宋体"/>
          <w:sz w:val="24"/>
          <w:szCs w:val="24"/>
        </w:rPr>
        <w:t xml:space="preserve"> </w:t>
      </w:r>
      <w:r>
        <w:rPr>
          <w:rFonts w:ascii="宋体" w:hAnsi="宋体" w:eastAsia="宋体" w:cs="宋体"/>
          <w:spacing w:val="-5"/>
          <w:sz w:val="24"/>
          <w:szCs w:val="24"/>
        </w:rPr>
        <w:t>发现混合料出现明显的离析、波浪、裂缝、托痕时，应分析原因，予以取消。</w:t>
      </w:r>
    </w:p>
    <w:p w14:paraId="0230FAE5">
      <w:pPr>
        <w:spacing w:before="237" w:line="339" w:lineRule="auto"/>
        <w:ind w:firstLine="482"/>
        <w:rPr>
          <w:rFonts w:ascii="宋体" w:hAnsi="宋体" w:eastAsia="宋体" w:cs="宋体"/>
          <w:sz w:val="24"/>
          <w:szCs w:val="24"/>
        </w:rPr>
      </w:pPr>
      <w:r>
        <w:rPr>
          <w:rFonts w:ascii="宋体" w:hAnsi="宋体" w:eastAsia="宋体" w:cs="宋体"/>
          <w:spacing w:val="-4"/>
          <w:sz w:val="24"/>
          <w:szCs w:val="24"/>
        </w:rPr>
        <w:t>（13）改性沥青混合料路面施工应配备足够数量的压路机，选择合理的压路机组合方式进行</w:t>
      </w:r>
      <w:r>
        <w:rPr>
          <w:rFonts w:ascii="宋体" w:hAnsi="宋体" w:eastAsia="宋体" w:cs="宋体"/>
          <w:spacing w:val="2"/>
          <w:sz w:val="24"/>
          <w:szCs w:val="24"/>
        </w:rPr>
        <w:t xml:space="preserve"> </w:t>
      </w:r>
      <w:r>
        <w:rPr>
          <w:rFonts w:ascii="宋体" w:hAnsi="宋体" w:eastAsia="宋体" w:cs="宋体"/>
          <w:spacing w:val="-4"/>
          <w:sz w:val="24"/>
          <w:szCs w:val="24"/>
        </w:rPr>
        <w:t>初压、复压、终压（包括成型）的碾压步骤，以达到最佳碾压效果。高速公路铺筑双车道沥青路</w:t>
      </w:r>
      <w:r>
        <w:rPr>
          <w:rFonts w:ascii="宋体" w:hAnsi="宋体" w:eastAsia="宋体" w:cs="宋体"/>
          <w:spacing w:val="9"/>
          <w:sz w:val="24"/>
          <w:szCs w:val="24"/>
        </w:rPr>
        <w:t xml:space="preserve"> </w:t>
      </w:r>
      <w:r>
        <w:rPr>
          <w:rFonts w:ascii="宋体" w:hAnsi="宋体" w:eastAsia="宋体" w:cs="宋体"/>
          <w:spacing w:val="-6"/>
          <w:sz w:val="24"/>
          <w:szCs w:val="24"/>
        </w:rPr>
        <w:t>面的压路机数量不宜少于</w:t>
      </w:r>
      <w:r>
        <w:rPr>
          <w:rFonts w:ascii="宋体" w:hAnsi="宋体" w:eastAsia="宋体" w:cs="宋体"/>
          <w:spacing w:val="-45"/>
          <w:sz w:val="24"/>
          <w:szCs w:val="24"/>
        </w:rPr>
        <w:t xml:space="preserve"> </w:t>
      </w:r>
      <w:r>
        <w:rPr>
          <w:rFonts w:ascii="宋体" w:hAnsi="宋体" w:eastAsia="宋体" w:cs="宋体"/>
          <w:spacing w:val="-6"/>
          <w:sz w:val="24"/>
          <w:szCs w:val="24"/>
        </w:rPr>
        <w:t>5</w:t>
      </w:r>
      <w:r>
        <w:rPr>
          <w:rFonts w:ascii="宋体" w:hAnsi="宋体" w:eastAsia="宋体" w:cs="宋体"/>
          <w:spacing w:val="-40"/>
          <w:sz w:val="24"/>
          <w:szCs w:val="24"/>
        </w:rPr>
        <w:t xml:space="preserve"> </w:t>
      </w:r>
      <w:r>
        <w:rPr>
          <w:rFonts w:ascii="宋体" w:hAnsi="宋体" w:eastAsia="宋体" w:cs="宋体"/>
          <w:spacing w:val="-6"/>
          <w:sz w:val="24"/>
          <w:szCs w:val="24"/>
        </w:rPr>
        <w:t>台。施工气温低、风大、碾压层薄时，压路机数量应适当增加。</w:t>
      </w:r>
    </w:p>
    <w:p w14:paraId="231937DD">
      <w:pPr>
        <w:spacing w:before="261" w:line="214" w:lineRule="auto"/>
        <w:ind w:left="482"/>
        <w:rPr>
          <w:rFonts w:ascii="宋体" w:hAnsi="宋体" w:eastAsia="宋体" w:cs="宋体"/>
          <w:sz w:val="24"/>
          <w:szCs w:val="24"/>
        </w:rPr>
      </w:pPr>
      <w:r>
        <w:rPr>
          <w:rFonts w:ascii="宋体" w:hAnsi="宋体" w:eastAsia="宋体" w:cs="宋体"/>
          <w:spacing w:val="-5"/>
          <w:sz w:val="24"/>
          <w:szCs w:val="24"/>
        </w:rPr>
        <w:t>（14）小面积修补不能采用摊铺机铺筑时可采用人工摊铺混合料。人工摊铺</w:t>
      </w:r>
      <w:r>
        <w:rPr>
          <w:rFonts w:ascii="宋体" w:hAnsi="宋体" w:eastAsia="宋体" w:cs="宋体"/>
          <w:spacing w:val="-6"/>
          <w:sz w:val="24"/>
          <w:szCs w:val="24"/>
        </w:rPr>
        <w:t>混合料应符合下</w:t>
      </w:r>
    </w:p>
    <w:p w14:paraId="58CC6A47">
      <w:pPr>
        <w:spacing w:line="214" w:lineRule="auto"/>
        <w:rPr>
          <w:rFonts w:ascii="宋体" w:hAnsi="宋体" w:eastAsia="宋体" w:cs="宋体"/>
          <w:sz w:val="24"/>
          <w:szCs w:val="24"/>
        </w:rPr>
        <w:sectPr>
          <w:type w:val="continuous"/>
          <w:pgSz w:w="23814" w:h="16840"/>
          <w:pgMar w:top="1364" w:right="1129" w:bottom="1307" w:left="1847" w:header="807" w:footer="1035" w:gutter="0"/>
          <w:cols w:equalWidth="0" w:num="2">
            <w:col w:w="10815" w:space="100"/>
            <w:col w:w="9923"/>
          </w:cols>
        </w:sectPr>
      </w:pPr>
    </w:p>
    <w:p w14:paraId="56907E3B">
      <w:pPr>
        <w:spacing w:line="53" w:lineRule="exact"/>
      </w:pPr>
    </w:p>
    <w:p w14:paraId="59C7AC9F">
      <w:pPr>
        <w:spacing w:line="53" w:lineRule="exact"/>
        <w:sectPr>
          <w:headerReference r:id="rId19" w:type="default"/>
          <w:footerReference r:id="rId20" w:type="default"/>
          <w:pgSz w:w="23814" w:h="16840"/>
          <w:pgMar w:top="1364" w:right="986" w:bottom="1307" w:left="1836" w:header="807" w:footer="1035" w:gutter="0"/>
          <w:cols w:equalWidth="0" w:num="1">
            <w:col w:w="20992"/>
          </w:cols>
        </w:sectPr>
      </w:pPr>
    </w:p>
    <w:p w14:paraId="1C62BAEE">
      <w:pPr>
        <w:spacing w:before="234" w:line="221" w:lineRule="auto"/>
        <w:ind w:left="162"/>
        <w:rPr>
          <w:rFonts w:ascii="宋体" w:hAnsi="宋体" w:eastAsia="宋体" w:cs="宋体"/>
          <w:sz w:val="24"/>
          <w:szCs w:val="24"/>
        </w:rPr>
      </w:pPr>
      <w:r>
        <w:rPr>
          <w:rFonts w:ascii="宋体" w:hAnsi="宋体" w:eastAsia="宋体" w:cs="宋体"/>
          <w:spacing w:val="-6"/>
          <w:sz w:val="24"/>
          <w:szCs w:val="24"/>
        </w:rPr>
        <w:t>列要求：</w:t>
      </w:r>
    </w:p>
    <w:p w14:paraId="44668B24">
      <w:pPr>
        <w:spacing w:before="263" w:line="409" w:lineRule="auto"/>
        <w:ind w:left="160" w:right="643" w:firstLine="466"/>
        <w:rPr>
          <w:rFonts w:ascii="宋体" w:hAnsi="宋体" w:eastAsia="宋体" w:cs="宋体"/>
          <w:sz w:val="24"/>
          <w:szCs w:val="24"/>
        </w:rPr>
      </w:pPr>
      <w:r>
        <w:rPr>
          <w:rFonts w:ascii="宋体" w:hAnsi="宋体" w:eastAsia="宋体" w:cs="宋体"/>
          <w:spacing w:val="-5"/>
          <w:sz w:val="24"/>
          <w:szCs w:val="24"/>
        </w:rPr>
        <w:t>①沥青混合料宜卸在铁板上，摊铺时应扣锹布料，不得扬锹远甩。铁锹等工具宜沾</w:t>
      </w:r>
      <w:r>
        <w:rPr>
          <w:rFonts w:ascii="宋体" w:hAnsi="宋体" w:eastAsia="宋体" w:cs="宋体"/>
          <w:spacing w:val="-6"/>
          <w:sz w:val="24"/>
          <w:szCs w:val="24"/>
        </w:rPr>
        <w:t>放粘结剂</w:t>
      </w:r>
      <w:r>
        <w:rPr>
          <w:rFonts w:ascii="宋体" w:hAnsi="宋体" w:eastAsia="宋体" w:cs="宋体"/>
          <w:sz w:val="24"/>
          <w:szCs w:val="24"/>
        </w:rPr>
        <w:t xml:space="preserve"> </w:t>
      </w:r>
      <w:r>
        <w:rPr>
          <w:rFonts w:ascii="宋体" w:hAnsi="宋体" w:eastAsia="宋体" w:cs="宋体"/>
          <w:spacing w:val="-6"/>
          <w:sz w:val="24"/>
          <w:szCs w:val="24"/>
        </w:rPr>
        <w:t>或加热使用。</w:t>
      </w:r>
    </w:p>
    <w:p w14:paraId="70BC7F33">
      <w:pPr>
        <w:spacing w:before="37" w:line="217" w:lineRule="auto"/>
        <w:ind w:left="626"/>
        <w:rPr>
          <w:rFonts w:ascii="宋体" w:hAnsi="宋体" w:eastAsia="宋体" w:cs="宋体"/>
          <w:sz w:val="24"/>
          <w:szCs w:val="24"/>
        </w:rPr>
      </w:pPr>
      <w:r>
        <w:rPr>
          <w:rFonts w:ascii="宋体" w:hAnsi="宋体" w:eastAsia="宋体" w:cs="宋体"/>
          <w:spacing w:val="-5"/>
          <w:sz w:val="24"/>
          <w:szCs w:val="24"/>
        </w:rPr>
        <w:t>②边摊铺边用刮板整平，刮平时应轻重一致，控制次数，严防集料离析。</w:t>
      </w:r>
    </w:p>
    <w:p w14:paraId="30C66545">
      <w:pPr>
        <w:spacing w:before="267" w:line="409" w:lineRule="auto"/>
        <w:ind w:left="177" w:right="643" w:firstLine="448"/>
        <w:rPr>
          <w:rFonts w:ascii="宋体" w:hAnsi="宋体" w:eastAsia="宋体" w:cs="宋体"/>
          <w:sz w:val="24"/>
          <w:szCs w:val="24"/>
        </w:rPr>
      </w:pPr>
      <w:r>
        <w:rPr>
          <w:rFonts w:ascii="宋体" w:hAnsi="宋体" w:eastAsia="宋体" w:cs="宋体"/>
          <w:spacing w:val="-5"/>
          <w:sz w:val="24"/>
          <w:szCs w:val="24"/>
        </w:rPr>
        <w:t>③摊铺不得中途停顿，并加快碾压。如因故不能及时碾压时，应立即停止摊铺，并对</w:t>
      </w:r>
      <w:r>
        <w:rPr>
          <w:rFonts w:ascii="宋体" w:hAnsi="宋体" w:eastAsia="宋体" w:cs="宋体"/>
          <w:spacing w:val="-6"/>
          <w:sz w:val="24"/>
          <w:szCs w:val="24"/>
        </w:rPr>
        <w:t>已卸下</w:t>
      </w:r>
      <w:r>
        <w:rPr>
          <w:rFonts w:ascii="宋体" w:hAnsi="宋体" w:eastAsia="宋体" w:cs="宋体"/>
          <w:sz w:val="24"/>
          <w:szCs w:val="24"/>
        </w:rPr>
        <w:t xml:space="preserve"> </w:t>
      </w:r>
      <w:r>
        <w:rPr>
          <w:rFonts w:ascii="宋体" w:hAnsi="宋体" w:eastAsia="宋体" w:cs="宋体"/>
          <w:spacing w:val="-7"/>
          <w:sz w:val="24"/>
          <w:szCs w:val="24"/>
        </w:rPr>
        <w:t>的沥青混合料覆盖棉布保温。</w:t>
      </w:r>
    </w:p>
    <w:p w14:paraId="0DE97C22">
      <w:pPr>
        <w:spacing w:before="35" w:line="217" w:lineRule="auto"/>
        <w:ind w:left="626"/>
        <w:rPr>
          <w:rFonts w:ascii="宋体" w:hAnsi="宋体" w:eastAsia="宋体" w:cs="宋体"/>
          <w:sz w:val="24"/>
          <w:szCs w:val="24"/>
        </w:rPr>
      </w:pPr>
      <w:r>
        <w:rPr>
          <w:rFonts w:ascii="宋体" w:hAnsi="宋体" w:eastAsia="宋体" w:cs="宋体"/>
          <w:spacing w:val="-5"/>
          <w:sz w:val="24"/>
          <w:szCs w:val="24"/>
        </w:rPr>
        <w:t>④低温施工时，每次卸下的混合料应覆盖棉布保温。</w:t>
      </w:r>
    </w:p>
    <w:p w14:paraId="3B0A2F20">
      <w:pPr>
        <w:spacing w:before="244" w:line="310" w:lineRule="auto"/>
        <w:ind w:left="161" w:right="588" w:firstLine="478"/>
        <w:rPr>
          <w:rFonts w:ascii="宋体" w:hAnsi="宋体" w:eastAsia="宋体" w:cs="宋体"/>
          <w:sz w:val="24"/>
          <w:szCs w:val="24"/>
        </w:rPr>
      </w:pPr>
      <w:r>
        <w:rPr>
          <w:rFonts w:ascii="宋体" w:hAnsi="宋体" w:eastAsia="宋体" w:cs="宋体"/>
          <w:spacing w:val="-4"/>
          <w:sz w:val="24"/>
          <w:szCs w:val="24"/>
        </w:rPr>
        <w:t>（15）各项工程必须严格按设计要求和施工规范施工，确保施工质量，施工后按设计要求进</w:t>
      </w:r>
      <w:r>
        <w:rPr>
          <w:rFonts w:ascii="宋体" w:hAnsi="宋体" w:eastAsia="宋体" w:cs="宋体"/>
          <w:spacing w:val="2"/>
          <w:sz w:val="24"/>
          <w:szCs w:val="24"/>
        </w:rPr>
        <w:t xml:space="preserve"> </w:t>
      </w:r>
      <w:r>
        <w:rPr>
          <w:rFonts w:ascii="宋体" w:hAnsi="宋体" w:eastAsia="宋体" w:cs="宋体"/>
          <w:spacing w:val="-5"/>
          <w:sz w:val="24"/>
          <w:szCs w:val="24"/>
        </w:rPr>
        <w:t>行工程验收，其它未尽事宜，请参照有关施工</w:t>
      </w:r>
      <w:r>
        <w:rPr>
          <w:rFonts w:ascii="宋体" w:hAnsi="宋体" w:eastAsia="宋体" w:cs="宋体"/>
          <w:spacing w:val="-6"/>
          <w:sz w:val="24"/>
          <w:szCs w:val="24"/>
        </w:rPr>
        <w:t>技术规范。</w:t>
      </w:r>
    </w:p>
    <w:p w14:paraId="14660439">
      <w:pPr>
        <w:pStyle w:val="2"/>
        <w:spacing w:before="232" w:line="222" w:lineRule="auto"/>
        <w:ind w:left="702"/>
        <w:outlineLvl w:val="0"/>
        <w:rPr>
          <w:sz w:val="28"/>
          <w:szCs w:val="28"/>
        </w:rPr>
      </w:pPr>
      <w:r>
        <w:rPr>
          <w:b/>
          <w:bCs/>
          <w:spacing w:val="-7"/>
          <w:sz w:val="28"/>
          <w:szCs w:val="28"/>
        </w:rPr>
        <w:t>5、施工质量控制与验收</w:t>
      </w:r>
    </w:p>
    <w:p w14:paraId="71093C0E">
      <w:pPr>
        <w:spacing w:before="226" w:line="383" w:lineRule="auto"/>
        <w:ind w:left="156" w:right="588" w:firstLine="471"/>
        <w:rPr>
          <w:rFonts w:ascii="宋体" w:hAnsi="宋体" w:eastAsia="宋体" w:cs="宋体"/>
          <w:sz w:val="24"/>
          <w:szCs w:val="24"/>
        </w:rPr>
      </w:pPr>
      <w:r>
        <w:rPr>
          <w:rFonts w:ascii="宋体" w:hAnsi="宋体" w:eastAsia="宋体" w:cs="宋体"/>
          <w:spacing w:val="-3"/>
          <w:sz w:val="24"/>
          <w:szCs w:val="24"/>
        </w:rPr>
        <w:t>根据《公路沥青路面施工技术规范》(JTG F40-2004)等相关条文执行，</w:t>
      </w:r>
      <w:r>
        <w:rPr>
          <w:rFonts w:ascii="宋体" w:hAnsi="宋体" w:eastAsia="宋体" w:cs="宋体"/>
          <w:spacing w:val="-4"/>
          <w:sz w:val="24"/>
          <w:szCs w:val="24"/>
        </w:rPr>
        <w:t>路面施工质量检查与</w:t>
      </w:r>
      <w:r>
        <w:rPr>
          <w:rFonts w:ascii="宋体" w:hAnsi="宋体" w:eastAsia="宋体" w:cs="宋体"/>
          <w:sz w:val="24"/>
          <w:szCs w:val="24"/>
        </w:rPr>
        <w:t xml:space="preserve"> </w:t>
      </w:r>
      <w:r>
        <w:rPr>
          <w:rFonts w:ascii="宋体" w:hAnsi="宋体" w:eastAsia="宋体" w:cs="宋体"/>
          <w:spacing w:val="-5"/>
          <w:sz w:val="24"/>
          <w:szCs w:val="24"/>
        </w:rPr>
        <w:t>验收按照上述相关规范或《公路工程质量检验评定标准》(JTG F80/1-2017)相关条文执行。</w:t>
      </w:r>
    </w:p>
    <w:p w14:paraId="7416A8EB">
      <w:pPr>
        <w:pStyle w:val="2"/>
        <w:spacing w:line="222" w:lineRule="auto"/>
        <w:ind w:left="622"/>
        <w:outlineLvl w:val="1"/>
        <w:rPr>
          <w:sz w:val="24"/>
          <w:szCs w:val="24"/>
        </w:rPr>
      </w:pPr>
      <w:r>
        <w:rPr>
          <w:b/>
          <w:bCs/>
          <w:spacing w:val="-7"/>
          <w:sz w:val="24"/>
          <w:szCs w:val="24"/>
        </w:rPr>
        <w:t>5.1</w:t>
      </w:r>
      <w:r>
        <w:rPr>
          <w:spacing w:val="117"/>
          <w:sz w:val="24"/>
          <w:szCs w:val="24"/>
        </w:rPr>
        <w:t xml:space="preserve"> </w:t>
      </w:r>
      <w:r>
        <w:rPr>
          <w:b/>
          <w:bCs/>
          <w:spacing w:val="-7"/>
          <w:sz w:val="24"/>
          <w:szCs w:val="24"/>
        </w:rPr>
        <w:t>施工质量控制</w:t>
      </w:r>
    </w:p>
    <w:p w14:paraId="4C542B05">
      <w:pPr>
        <w:spacing w:line="247" w:lineRule="auto"/>
        <w:rPr>
          <w:rFonts w:ascii="Arial"/>
          <w:sz w:val="21"/>
        </w:rPr>
      </w:pPr>
    </w:p>
    <w:p w14:paraId="176B66A9">
      <w:pPr>
        <w:spacing w:before="79" w:line="219" w:lineRule="auto"/>
        <w:ind w:left="639"/>
        <w:rPr>
          <w:rFonts w:ascii="宋体" w:hAnsi="宋体" w:eastAsia="宋体" w:cs="宋体"/>
          <w:sz w:val="24"/>
          <w:szCs w:val="24"/>
        </w:rPr>
      </w:pPr>
      <w:r>
        <w:rPr>
          <w:rFonts w:ascii="宋体" w:hAnsi="宋体" w:eastAsia="宋体" w:cs="宋体"/>
          <w:spacing w:val="-7"/>
          <w:sz w:val="24"/>
          <w:szCs w:val="24"/>
        </w:rPr>
        <w:t>（1）原材料质量检查</w:t>
      </w:r>
    </w:p>
    <w:p w14:paraId="7D1BC20A">
      <w:pPr>
        <w:spacing w:before="235" w:line="387" w:lineRule="auto"/>
        <w:ind w:left="158" w:right="588" w:firstLine="468"/>
        <w:rPr>
          <w:rFonts w:ascii="宋体" w:hAnsi="宋体" w:eastAsia="宋体" w:cs="宋体"/>
          <w:sz w:val="24"/>
          <w:szCs w:val="24"/>
        </w:rPr>
      </w:pPr>
      <w:r>
        <w:rPr>
          <w:rFonts w:ascii="宋体" w:hAnsi="宋体" w:eastAsia="宋体" w:cs="宋体"/>
          <w:spacing w:val="-5"/>
          <w:sz w:val="24"/>
          <w:szCs w:val="24"/>
        </w:rPr>
        <w:t>在材料进场时已按“批</w:t>
      </w:r>
      <w:r>
        <w:rPr>
          <w:rFonts w:ascii="宋体" w:hAnsi="宋体" w:eastAsia="宋体" w:cs="宋体"/>
          <w:spacing w:val="-91"/>
          <w:sz w:val="24"/>
          <w:szCs w:val="24"/>
        </w:rPr>
        <w:t xml:space="preserve"> </w:t>
      </w:r>
      <w:r>
        <w:rPr>
          <w:rFonts w:ascii="宋体" w:hAnsi="宋体" w:eastAsia="宋体" w:cs="宋体"/>
          <w:spacing w:val="-5"/>
          <w:sz w:val="24"/>
          <w:szCs w:val="24"/>
        </w:rPr>
        <w:t>”进行材料全面检查的基础上，还应在日常施工过程</w:t>
      </w:r>
      <w:r>
        <w:rPr>
          <w:rFonts w:ascii="宋体" w:hAnsi="宋体" w:eastAsia="宋体" w:cs="宋体"/>
          <w:spacing w:val="-6"/>
          <w:sz w:val="24"/>
          <w:szCs w:val="24"/>
        </w:rPr>
        <w:t>中根据表</w:t>
      </w:r>
      <w:r>
        <w:rPr>
          <w:rFonts w:ascii="宋体" w:hAnsi="宋体" w:eastAsia="宋体" w:cs="宋体"/>
          <w:spacing w:val="-47"/>
          <w:sz w:val="24"/>
          <w:szCs w:val="24"/>
        </w:rPr>
        <w:t xml:space="preserve"> </w:t>
      </w:r>
      <w:r>
        <w:rPr>
          <w:rFonts w:ascii="宋体" w:hAnsi="宋体" w:eastAsia="宋体" w:cs="宋体"/>
          <w:spacing w:val="-6"/>
          <w:sz w:val="24"/>
          <w:szCs w:val="24"/>
        </w:rPr>
        <w:t>7-1</w:t>
      </w:r>
      <w:r>
        <w:rPr>
          <w:rFonts w:ascii="宋体" w:hAnsi="宋体" w:eastAsia="宋体" w:cs="宋体"/>
          <w:spacing w:val="-38"/>
          <w:sz w:val="24"/>
          <w:szCs w:val="24"/>
        </w:rPr>
        <w:t xml:space="preserve"> </w:t>
      </w:r>
      <w:r>
        <w:rPr>
          <w:rFonts w:ascii="宋体" w:hAnsi="宋体" w:eastAsia="宋体" w:cs="宋体"/>
          <w:spacing w:val="-6"/>
          <w:sz w:val="24"/>
          <w:szCs w:val="24"/>
        </w:rPr>
        <w:t>的</w:t>
      </w:r>
      <w:r>
        <w:rPr>
          <w:rFonts w:ascii="宋体" w:hAnsi="宋体" w:eastAsia="宋体" w:cs="宋体"/>
          <w:sz w:val="24"/>
          <w:szCs w:val="24"/>
        </w:rPr>
        <w:t xml:space="preserve"> </w:t>
      </w:r>
      <w:r>
        <w:rPr>
          <w:rFonts w:ascii="宋体" w:hAnsi="宋体" w:eastAsia="宋体" w:cs="宋体"/>
          <w:spacing w:val="-6"/>
          <w:sz w:val="24"/>
          <w:szCs w:val="24"/>
        </w:rPr>
        <w:t>要求进行质量检查。</w:t>
      </w:r>
    </w:p>
    <w:p w14:paraId="188EBE0D">
      <w:pPr>
        <w:spacing w:before="34" w:line="219" w:lineRule="auto"/>
        <w:ind w:left="639"/>
        <w:rPr>
          <w:rFonts w:ascii="宋体" w:hAnsi="宋体" w:eastAsia="宋体" w:cs="宋体"/>
          <w:sz w:val="24"/>
          <w:szCs w:val="24"/>
        </w:rPr>
      </w:pPr>
      <w:r>
        <w:rPr>
          <w:rFonts w:ascii="宋体" w:hAnsi="宋体" w:eastAsia="宋体" w:cs="宋体"/>
          <w:spacing w:val="-6"/>
          <w:sz w:val="24"/>
          <w:szCs w:val="24"/>
        </w:rPr>
        <w:t>（2）沥青混合料质量检查</w:t>
      </w:r>
    </w:p>
    <w:p w14:paraId="40D95EAD">
      <w:pPr>
        <w:spacing w:before="235" w:line="387" w:lineRule="auto"/>
        <w:ind w:left="157" w:right="588" w:firstLine="470"/>
        <w:rPr>
          <w:rFonts w:ascii="宋体" w:hAnsi="宋体" w:eastAsia="宋体" w:cs="宋体"/>
          <w:sz w:val="24"/>
          <w:szCs w:val="24"/>
        </w:rPr>
      </w:pPr>
      <w:r>
        <w:rPr>
          <w:rFonts w:ascii="宋体" w:hAnsi="宋体" w:eastAsia="宋体" w:cs="宋体"/>
          <w:spacing w:val="-4"/>
          <w:sz w:val="24"/>
          <w:szCs w:val="24"/>
        </w:rPr>
        <w:t>沥青拌和厂必须根据规范要求进行质量控制，并按表</w:t>
      </w:r>
      <w:r>
        <w:rPr>
          <w:rFonts w:ascii="宋体" w:hAnsi="宋体" w:eastAsia="宋体" w:cs="宋体"/>
          <w:spacing w:val="-49"/>
          <w:sz w:val="24"/>
          <w:szCs w:val="24"/>
        </w:rPr>
        <w:t xml:space="preserve"> </w:t>
      </w:r>
      <w:r>
        <w:rPr>
          <w:rFonts w:ascii="宋体" w:hAnsi="宋体" w:eastAsia="宋体" w:cs="宋体"/>
          <w:spacing w:val="-4"/>
          <w:sz w:val="24"/>
          <w:szCs w:val="24"/>
        </w:rPr>
        <w:t>5-2</w:t>
      </w:r>
      <w:r>
        <w:rPr>
          <w:rFonts w:ascii="宋体" w:hAnsi="宋体" w:eastAsia="宋体" w:cs="宋体"/>
          <w:spacing w:val="-57"/>
          <w:sz w:val="24"/>
          <w:szCs w:val="24"/>
        </w:rPr>
        <w:t xml:space="preserve"> </w:t>
      </w:r>
      <w:r>
        <w:rPr>
          <w:rFonts w:ascii="宋体" w:hAnsi="宋体" w:eastAsia="宋体" w:cs="宋体"/>
          <w:spacing w:val="-4"/>
          <w:sz w:val="24"/>
          <w:szCs w:val="24"/>
        </w:rPr>
        <w:t>规定的项目和频度检查沥青混合料</w:t>
      </w:r>
      <w:r>
        <w:rPr>
          <w:rFonts w:ascii="宋体" w:hAnsi="宋体" w:eastAsia="宋体" w:cs="宋体"/>
          <w:sz w:val="24"/>
          <w:szCs w:val="24"/>
        </w:rPr>
        <w:t xml:space="preserve"> </w:t>
      </w:r>
      <w:r>
        <w:rPr>
          <w:rFonts w:ascii="宋体" w:hAnsi="宋体" w:eastAsia="宋体" w:cs="宋体"/>
          <w:spacing w:val="-5"/>
          <w:sz w:val="24"/>
          <w:szCs w:val="24"/>
        </w:rPr>
        <w:t>产品的质量。</w:t>
      </w:r>
    </w:p>
    <w:p w14:paraId="30ED2061">
      <w:pPr>
        <w:spacing w:before="34" w:line="219" w:lineRule="auto"/>
        <w:ind w:left="639"/>
        <w:rPr>
          <w:rFonts w:ascii="宋体" w:hAnsi="宋体" w:eastAsia="宋体" w:cs="宋体"/>
          <w:sz w:val="24"/>
          <w:szCs w:val="24"/>
        </w:rPr>
      </w:pPr>
      <w:r>
        <w:rPr>
          <w:rFonts w:ascii="宋体" w:hAnsi="宋体" w:eastAsia="宋体" w:cs="宋体"/>
          <w:spacing w:val="-6"/>
          <w:sz w:val="24"/>
          <w:szCs w:val="24"/>
        </w:rPr>
        <w:t>（3）沥青路面铺筑质量检查</w:t>
      </w:r>
    </w:p>
    <w:p w14:paraId="5769DBDA">
      <w:pPr>
        <w:spacing w:before="234" w:line="219" w:lineRule="auto"/>
        <w:ind w:left="627"/>
        <w:rPr>
          <w:rFonts w:ascii="宋体" w:hAnsi="宋体" w:eastAsia="宋体" w:cs="宋体"/>
          <w:sz w:val="24"/>
          <w:szCs w:val="24"/>
        </w:rPr>
      </w:pPr>
      <w:r>
        <w:rPr>
          <w:rFonts w:ascii="宋体" w:hAnsi="宋体" w:eastAsia="宋体" w:cs="宋体"/>
          <w:spacing w:val="-6"/>
          <w:sz w:val="24"/>
          <w:szCs w:val="24"/>
        </w:rPr>
        <w:t>在沥青路面施工中应根据规范要求进行铺筑质量控制，并按表</w:t>
      </w:r>
      <w:r>
        <w:rPr>
          <w:rFonts w:ascii="宋体" w:hAnsi="宋体" w:eastAsia="宋体" w:cs="宋体"/>
          <w:spacing w:val="-44"/>
          <w:sz w:val="24"/>
          <w:szCs w:val="24"/>
        </w:rPr>
        <w:t xml:space="preserve"> </w:t>
      </w:r>
      <w:r>
        <w:rPr>
          <w:rFonts w:ascii="宋体" w:hAnsi="宋体" w:eastAsia="宋体" w:cs="宋体"/>
          <w:spacing w:val="-6"/>
          <w:sz w:val="24"/>
          <w:szCs w:val="24"/>
        </w:rPr>
        <w:t>5-1</w:t>
      </w:r>
      <w:r>
        <w:rPr>
          <w:rFonts w:ascii="宋体" w:hAnsi="宋体" w:eastAsia="宋体" w:cs="宋体"/>
          <w:spacing w:val="-40"/>
          <w:sz w:val="24"/>
          <w:szCs w:val="24"/>
        </w:rPr>
        <w:t xml:space="preserve"> </w:t>
      </w:r>
      <w:r>
        <w:rPr>
          <w:rFonts w:ascii="宋体" w:hAnsi="宋体" w:eastAsia="宋体" w:cs="宋体"/>
          <w:spacing w:val="-6"/>
          <w:sz w:val="24"/>
          <w:szCs w:val="24"/>
        </w:rPr>
        <w:t>的要求进行质量检查。</w:t>
      </w:r>
    </w:p>
    <w:p w14:paraId="1A68F978">
      <w:pPr>
        <w:spacing w:before="313" w:line="219" w:lineRule="auto"/>
        <w:ind w:left="2943"/>
        <w:outlineLvl w:val="2"/>
        <w:rPr>
          <w:rFonts w:ascii="宋体" w:hAnsi="宋体" w:eastAsia="宋体" w:cs="宋体"/>
          <w:sz w:val="24"/>
          <w:szCs w:val="24"/>
        </w:rPr>
      </w:pPr>
      <w:r>
        <w:rPr>
          <w:rFonts w:ascii="宋体" w:hAnsi="宋体" w:eastAsia="宋体" w:cs="宋体"/>
          <w:b/>
          <w:bCs/>
          <w:spacing w:val="-7"/>
          <w:sz w:val="24"/>
          <w:szCs w:val="24"/>
        </w:rPr>
        <w:t>表</w:t>
      </w:r>
      <w:r>
        <w:rPr>
          <w:rFonts w:ascii="宋体" w:hAnsi="宋体" w:eastAsia="宋体" w:cs="宋体"/>
          <w:spacing w:val="-53"/>
          <w:sz w:val="24"/>
          <w:szCs w:val="24"/>
        </w:rPr>
        <w:t xml:space="preserve"> </w:t>
      </w:r>
      <w:r>
        <w:rPr>
          <w:rFonts w:ascii="宋体" w:hAnsi="宋体" w:eastAsia="宋体" w:cs="宋体"/>
          <w:b/>
          <w:bCs/>
          <w:spacing w:val="-7"/>
          <w:sz w:val="24"/>
          <w:szCs w:val="24"/>
        </w:rPr>
        <w:t>5-1</w:t>
      </w:r>
      <w:r>
        <w:rPr>
          <w:rFonts w:ascii="宋体" w:hAnsi="宋体" w:eastAsia="宋体" w:cs="宋体"/>
          <w:spacing w:val="-7"/>
          <w:sz w:val="24"/>
          <w:szCs w:val="24"/>
        </w:rPr>
        <w:t xml:space="preserve"> </w:t>
      </w:r>
      <w:r>
        <w:rPr>
          <w:rFonts w:ascii="宋体" w:hAnsi="宋体" w:eastAsia="宋体" w:cs="宋体"/>
          <w:b/>
          <w:bCs/>
          <w:spacing w:val="-7"/>
          <w:sz w:val="24"/>
          <w:szCs w:val="24"/>
        </w:rPr>
        <w:t>施工过程中材料质量检查的项目与频度</w:t>
      </w:r>
    </w:p>
    <w:p w14:paraId="142A50ED">
      <w:pPr>
        <w:spacing w:line="120" w:lineRule="exact"/>
      </w:pPr>
    </w:p>
    <w:tbl>
      <w:tblPr>
        <w:tblStyle w:val="5"/>
        <w:tblW w:w="10183" w:type="dxa"/>
        <w:tblInd w:w="20" w:type="dxa"/>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Layout w:type="fixed"/>
        <w:tblCellMar>
          <w:top w:w="0" w:type="dxa"/>
          <w:left w:w="0" w:type="dxa"/>
          <w:bottom w:w="0" w:type="dxa"/>
          <w:right w:w="0" w:type="dxa"/>
        </w:tblCellMar>
      </w:tblPr>
      <w:tblGrid>
        <w:gridCol w:w="2974"/>
        <w:gridCol w:w="4255"/>
        <w:gridCol w:w="2954"/>
      </w:tblGrid>
      <w:tr w14:paraId="06354495">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26" w:hRule="atLeast"/>
        </w:trPr>
        <w:tc>
          <w:tcPr>
            <w:tcW w:w="2974" w:type="dxa"/>
            <w:tcBorders>
              <w:top w:val="single" w:color="0070C0" w:sz="16" w:space="0"/>
              <w:left w:val="single" w:color="0070C0" w:sz="16" w:space="0"/>
            </w:tcBorders>
            <w:vAlign w:val="top"/>
          </w:tcPr>
          <w:p w14:paraId="5FE6B82D">
            <w:pPr>
              <w:spacing w:before="128" w:line="218" w:lineRule="auto"/>
              <w:ind w:left="1296"/>
              <w:rPr>
                <w:rFonts w:ascii="宋体" w:hAnsi="宋体" w:eastAsia="宋体" w:cs="宋体"/>
                <w:sz w:val="18"/>
                <w:szCs w:val="18"/>
              </w:rPr>
            </w:pPr>
            <w:r>
              <w:rPr>
                <w:rFonts w:ascii="宋体" w:hAnsi="宋体" w:eastAsia="宋体" w:cs="宋体"/>
                <w:spacing w:val="-4"/>
                <w:sz w:val="18"/>
                <w:szCs w:val="18"/>
              </w:rPr>
              <w:t>材料</w:t>
            </w:r>
          </w:p>
        </w:tc>
        <w:tc>
          <w:tcPr>
            <w:tcW w:w="4255" w:type="dxa"/>
            <w:tcBorders>
              <w:top w:val="single" w:color="0070C0" w:sz="16" w:space="0"/>
            </w:tcBorders>
            <w:vAlign w:val="top"/>
          </w:tcPr>
          <w:p w14:paraId="1FED3FCC">
            <w:pPr>
              <w:spacing w:before="128" w:line="219" w:lineRule="auto"/>
              <w:ind w:left="1778"/>
              <w:rPr>
                <w:rFonts w:ascii="宋体" w:hAnsi="宋体" w:eastAsia="宋体" w:cs="宋体"/>
                <w:sz w:val="18"/>
                <w:szCs w:val="18"/>
              </w:rPr>
            </w:pPr>
            <w:r>
              <w:rPr>
                <w:rFonts w:ascii="宋体" w:hAnsi="宋体" w:eastAsia="宋体" w:cs="宋体"/>
                <w:spacing w:val="-5"/>
                <w:sz w:val="18"/>
                <w:szCs w:val="18"/>
              </w:rPr>
              <w:t>检测项目</w:t>
            </w:r>
          </w:p>
        </w:tc>
        <w:tc>
          <w:tcPr>
            <w:tcW w:w="2954" w:type="dxa"/>
            <w:tcBorders>
              <w:top w:val="single" w:color="0070C0" w:sz="16" w:space="0"/>
              <w:right w:val="single" w:color="0070C0" w:sz="16" w:space="0"/>
            </w:tcBorders>
            <w:vAlign w:val="top"/>
          </w:tcPr>
          <w:p w14:paraId="55FF0F12">
            <w:pPr>
              <w:spacing w:before="128" w:line="219" w:lineRule="auto"/>
              <w:ind w:left="1133"/>
              <w:rPr>
                <w:rFonts w:ascii="宋体" w:hAnsi="宋体" w:eastAsia="宋体" w:cs="宋体"/>
                <w:sz w:val="18"/>
                <w:szCs w:val="18"/>
              </w:rPr>
            </w:pPr>
            <w:r>
              <w:rPr>
                <w:rFonts w:ascii="宋体" w:hAnsi="宋体" w:eastAsia="宋体" w:cs="宋体"/>
                <w:spacing w:val="-5"/>
                <w:sz w:val="18"/>
                <w:szCs w:val="18"/>
              </w:rPr>
              <w:t>检测频率</w:t>
            </w:r>
          </w:p>
        </w:tc>
      </w:tr>
      <w:tr w14:paraId="70A04366">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20" w:hRule="atLeast"/>
        </w:trPr>
        <w:tc>
          <w:tcPr>
            <w:tcW w:w="2974" w:type="dxa"/>
            <w:vMerge w:val="restart"/>
            <w:tcBorders>
              <w:left w:val="single" w:color="0070C0" w:sz="16" w:space="0"/>
              <w:bottom w:val="nil"/>
            </w:tcBorders>
            <w:vAlign w:val="top"/>
          </w:tcPr>
          <w:p w14:paraId="184BF161">
            <w:pPr>
              <w:spacing w:line="254" w:lineRule="auto"/>
              <w:rPr>
                <w:rFonts w:ascii="Arial"/>
                <w:sz w:val="21"/>
              </w:rPr>
            </w:pPr>
          </w:p>
          <w:p w14:paraId="6D94F877">
            <w:pPr>
              <w:spacing w:line="254" w:lineRule="auto"/>
              <w:rPr>
                <w:rFonts w:ascii="Arial"/>
                <w:sz w:val="21"/>
              </w:rPr>
            </w:pPr>
          </w:p>
          <w:p w14:paraId="53E85084">
            <w:pPr>
              <w:spacing w:before="58" w:line="219" w:lineRule="auto"/>
              <w:ind w:left="1207"/>
              <w:rPr>
                <w:rFonts w:ascii="宋体" w:hAnsi="宋体" w:eastAsia="宋体" w:cs="宋体"/>
                <w:sz w:val="18"/>
                <w:szCs w:val="18"/>
              </w:rPr>
            </w:pPr>
            <w:r>
              <w:rPr>
                <w:rFonts w:ascii="宋体" w:hAnsi="宋体" w:eastAsia="宋体" w:cs="宋体"/>
                <w:spacing w:val="-4"/>
                <w:sz w:val="18"/>
                <w:szCs w:val="18"/>
              </w:rPr>
              <w:t>粗集料</w:t>
            </w:r>
          </w:p>
        </w:tc>
        <w:tc>
          <w:tcPr>
            <w:tcW w:w="4255" w:type="dxa"/>
            <w:vAlign w:val="top"/>
          </w:tcPr>
          <w:p w14:paraId="607E2DC8">
            <w:pPr>
              <w:spacing w:before="130" w:line="220" w:lineRule="auto"/>
              <w:ind w:left="1957"/>
              <w:rPr>
                <w:rFonts w:ascii="宋体" w:hAnsi="宋体" w:eastAsia="宋体" w:cs="宋体"/>
                <w:sz w:val="18"/>
                <w:szCs w:val="18"/>
              </w:rPr>
            </w:pPr>
            <w:r>
              <w:rPr>
                <w:rFonts w:ascii="宋体" w:hAnsi="宋体" w:eastAsia="宋体" w:cs="宋体"/>
                <w:spacing w:val="-6"/>
                <w:sz w:val="18"/>
                <w:szCs w:val="18"/>
              </w:rPr>
              <w:t>外观</w:t>
            </w:r>
          </w:p>
        </w:tc>
        <w:tc>
          <w:tcPr>
            <w:tcW w:w="2954" w:type="dxa"/>
            <w:tcBorders>
              <w:right w:val="single" w:color="0070C0" w:sz="16" w:space="0"/>
            </w:tcBorders>
            <w:vAlign w:val="top"/>
          </w:tcPr>
          <w:p w14:paraId="4EA7FD0B">
            <w:pPr>
              <w:spacing w:before="130" w:line="219" w:lineRule="auto"/>
              <w:ind w:left="1318"/>
              <w:rPr>
                <w:rFonts w:ascii="宋体" w:hAnsi="宋体" w:eastAsia="宋体" w:cs="宋体"/>
                <w:sz w:val="18"/>
                <w:szCs w:val="18"/>
              </w:rPr>
            </w:pPr>
            <w:r>
              <w:rPr>
                <w:rFonts w:ascii="宋体" w:hAnsi="宋体" w:eastAsia="宋体" w:cs="宋体"/>
                <w:spacing w:val="-9"/>
                <w:sz w:val="18"/>
                <w:szCs w:val="18"/>
              </w:rPr>
              <w:t>随时</w:t>
            </w:r>
          </w:p>
        </w:tc>
      </w:tr>
      <w:tr w14:paraId="611E15E4">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20" w:hRule="atLeast"/>
        </w:trPr>
        <w:tc>
          <w:tcPr>
            <w:tcW w:w="2974" w:type="dxa"/>
            <w:vMerge w:val="continue"/>
            <w:tcBorders>
              <w:top w:val="nil"/>
              <w:left w:val="single" w:color="0070C0" w:sz="16" w:space="0"/>
              <w:bottom w:val="nil"/>
            </w:tcBorders>
            <w:vAlign w:val="top"/>
          </w:tcPr>
          <w:p w14:paraId="2E148057">
            <w:pPr>
              <w:rPr>
                <w:rFonts w:ascii="Arial"/>
                <w:sz w:val="21"/>
              </w:rPr>
            </w:pPr>
          </w:p>
        </w:tc>
        <w:tc>
          <w:tcPr>
            <w:tcW w:w="4255" w:type="dxa"/>
            <w:vAlign w:val="top"/>
          </w:tcPr>
          <w:p w14:paraId="07CD10FB">
            <w:pPr>
              <w:spacing w:before="139" w:line="219" w:lineRule="auto"/>
              <w:ind w:left="1517"/>
              <w:rPr>
                <w:rFonts w:ascii="宋体" w:hAnsi="宋体" w:eastAsia="宋体" w:cs="宋体"/>
                <w:sz w:val="18"/>
                <w:szCs w:val="18"/>
              </w:rPr>
            </w:pPr>
            <w:r>
              <w:rPr>
                <w:rFonts w:ascii="宋体" w:hAnsi="宋体" w:eastAsia="宋体" w:cs="宋体"/>
                <w:spacing w:val="-5"/>
                <w:sz w:val="18"/>
                <w:szCs w:val="18"/>
              </w:rPr>
              <w:t>针片状颗粒含量</w:t>
            </w:r>
          </w:p>
        </w:tc>
        <w:tc>
          <w:tcPr>
            <w:tcW w:w="2954" w:type="dxa"/>
            <w:tcBorders>
              <w:right w:val="single" w:color="0070C0" w:sz="16" w:space="0"/>
            </w:tcBorders>
            <w:vAlign w:val="top"/>
          </w:tcPr>
          <w:p w14:paraId="7C309752">
            <w:pPr>
              <w:spacing w:before="139" w:line="219" w:lineRule="auto"/>
              <w:ind w:left="1318"/>
              <w:rPr>
                <w:rFonts w:ascii="宋体" w:hAnsi="宋体" w:eastAsia="宋体" w:cs="宋体"/>
                <w:sz w:val="18"/>
                <w:szCs w:val="18"/>
              </w:rPr>
            </w:pPr>
            <w:r>
              <w:rPr>
                <w:rFonts w:ascii="宋体" w:hAnsi="宋体" w:eastAsia="宋体" w:cs="宋体"/>
                <w:spacing w:val="-9"/>
                <w:sz w:val="18"/>
                <w:szCs w:val="18"/>
              </w:rPr>
              <w:t>随时</w:t>
            </w:r>
          </w:p>
        </w:tc>
      </w:tr>
      <w:tr w14:paraId="1F18286C">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53" w:hRule="atLeast"/>
        </w:trPr>
        <w:tc>
          <w:tcPr>
            <w:tcW w:w="2974" w:type="dxa"/>
            <w:vMerge w:val="continue"/>
            <w:tcBorders>
              <w:top w:val="nil"/>
              <w:left w:val="single" w:color="0070C0" w:sz="16" w:space="0"/>
              <w:bottom w:val="single" w:color="0070C0" w:sz="16" w:space="0"/>
            </w:tcBorders>
            <w:vAlign w:val="top"/>
          </w:tcPr>
          <w:p w14:paraId="5389E4E9">
            <w:pPr>
              <w:rPr>
                <w:rFonts w:ascii="Arial"/>
                <w:sz w:val="21"/>
              </w:rPr>
            </w:pPr>
          </w:p>
        </w:tc>
        <w:tc>
          <w:tcPr>
            <w:tcW w:w="4255" w:type="dxa"/>
            <w:tcBorders>
              <w:bottom w:val="single" w:color="0070C0" w:sz="16" w:space="0"/>
            </w:tcBorders>
            <w:vAlign w:val="top"/>
          </w:tcPr>
          <w:p w14:paraId="2DDA496C">
            <w:pPr>
              <w:spacing w:before="151" w:line="219" w:lineRule="auto"/>
              <w:ind w:left="1518"/>
              <w:rPr>
                <w:rFonts w:ascii="宋体" w:hAnsi="宋体" w:eastAsia="宋体" w:cs="宋体"/>
                <w:sz w:val="18"/>
                <w:szCs w:val="18"/>
              </w:rPr>
            </w:pPr>
            <w:r>
              <w:rPr>
                <w:rFonts w:ascii="宋体" w:hAnsi="宋体" w:eastAsia="宋体" w:cs="宋体"/>
                <w:spacing w:val="-5"/>
                <w:sz w:val="18"/>
                <w:szCs w:val="18"/>
              </w:rPr>
              <w:t>颗粒组成(筛分)</w:t>
            </w:r>
          </w:p>
        </w:tc>
        <w:tc>
          <w:tcPr>
            <w:tcW w:w="2954" w:type="dxa"/>
            <w:tcBorders>
              <w:bottom w:val="single" w:color="0070C0" w:sz="16" w:space="0"/>
              <w:right w:val="single" w:color="0070C0" w:sz="16" w:space="0"/>
            </w:tcBorders>
            <w:vAlign w:val="top"/>
          </w:tcPr>
          <w:p w14:paraId="2CECB48D">
            <w:pPr>
              <w:spacing w:before="151" w:line="219" w:lineRule="auto"/>
              <w:ind w:left="668"/>
              <w:rPr>
                <w:rFonts w:ascii="宋体" w:hAnsi="宋体" w:eastAsia="宋体" w:cs="宋体"/>
                <w:sz w:val="18"/>
                <w:szCs w:val="18"/>
              </w:rPr>
            </w:pPr>
            <w:r>
              <w:rPr>
                <w:rFonts w:ascii="宋体" w:hAnsi="宋体" w:eastAsia="宋体" w:cs="宋体"/>
                <w:spacing w:val="-9"/>
                <w:sz w:val="18"/>
                <w:szCs w:val="18"/>
              </w:rPr>
              <w:t>随时(每</w:t>
            </w:r>
            <w:r>
              <w:rPr>
                <w:rFonts w:ascii="宋体" w:hAnsi="宋体" w:eastAsia="宋体" w:cs="宋体"/>
                <w:spacing w:val="-40"/>
                <w:sz w:val="18"/>
                <w:szCs w:val="18"/>
              </w:rPr>
              <w:t xml:space="preserve"> </w:t>
            </w:r>
            <w:r>
              <w:rPr>
                <w:rFonts w:ascii="宋体" w:hAnsi="宋体" w:eastAsia="宋体" w:cs="宋体"/>
                <w:spacing w:val="-9"/>
                <w:sz w:val="18"/>
                <w:szCs w:val="18"/>
              </w:rPr>
              <w:t>2～3</w:t>
            </w:r>
            <w:r>
              <w:rPr>
                <w:rFonts w:ascii="宋体" w:hAnsi="宋体" w:eastAsia="宋体" w:cs="宋体"/>
                <w:spacing w:val="-40"/>
                <w:sz w:val="18"/>
                <w:szCs w:val="18"/>
              </w:rPr>
              <w:t xml:space="preserve"> </w:t>
            </w:r>
            <w:r>
              <w:rPr>
                <w:rFonts w:ascii="宋体" w:hAnsi="宋体" w:eastAsia="宋体" w:cs="宋体"/>
                <w:spacing w:val="-9"/>
                <w:sz w:val="18"/>
                <w:szCs w:val="18"/>
              </w:rPr>
              <w:t>天</w:t>
            </w:r>
            <w:r>
              <w:rPr>
                <w:rFonts w:ascii="宋体" w:hAnsi="宋体" w:eastAsia="宋体" w:cs="宋体"/>
                <w:spacing w:val="-31"/>
                <w:sz w:val="18"/>
                <w:szCs w:val="18"/>
              </w:rPr>
              <w:t xml:space="preserve"> </w:t>
            </w:r>
            <w:r>
              <w:rPr>
                <w:rFonts w:ascii="宋体" w:hAnsi="宋体" w:eastAsia="宋体" w:cs="宋体"/>
                <w:spacing w:val="-9"/>
                <w:sz w:val="18"/>
                <w:szCs w:val="18"/>
              </w:rPr>
              <w:t>1</w:t>
            </w:r>
            <w:r>
              <w:rPr>
                <w:rFonts w:ascii="宋体" w:hAnsi="宋体" w:eastAsia="宋体" w:cs="宋体"/>
                <w:spacing w:val="-39"/>
                <w:sz w:val="18"/>
                <w:szCs w:val="18"/>
              </w:rPr>
              <w:t xml:space="preserve"> </w:t>
            </w:r>
            <w:r>
              <w:rPr>
                <w:rFonts w:ascii="宋体" w:hAnsi="宋体" w:eastAsia="宋体" w:cs="宋体"/>
                <w:spacing w:val="-9"/>
                <w:sz w:val="18"/>
                <w:szCs w:val="18"/>
              </w:rPr>
              <w:t>次)</w:t>
            </w:r>
          </w:p>
        </w:tc>
      </w:tr>
    </w:tbl>
    <w:p w14:paraId="22AEF514">
      <w:pPr>
        <w:spacing w:line="14" w:lineRule="auto"/>
        <w:rPr>
          <w:rFonts w:ascii="Arial"/>
          <w:sz w:val="2"/>
        </w:rPr>
      </w:pPr>
    </w:p>
    <w:p w14:paraId="43CFD512">
      <w:pPr>
        <w:spacing w:line="14" w:lineRule="auto"/>
        <w:rPr>
          <w:rFonts w:ascii="Arial"/>
          <w:sz w:val="2"/>
        </w:rPr>
      </w:pPr>
      <w:r>
        <w:rPr>
          <w:rFonts w:ascii="Arial" w:hAnsi="Arial" w:eastAsia="Arial" w:cs="Arial"/>
          <w:sz w:val="2"/>
          <w:szCs w:val="2"/>
        </w:rPr>
        <w:br w:type="column"/>
      </w:r>
    </w:p>
    <w:tbl>
      <w:tblPr>
        <w:tblStyle w:val="5"/>
        <w:tblW w:w="10183" w:type="dxa"/>
        <w:tblInd w:w="20" w:type="dxa"/>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Layout w:type="fixed"/>
        <w:tblCellMar>
          <w:top w:w="0" w:type="dxa"/>
          <w:left w:w="0" w:type="dxa"/>
          <w:bottom w:w="0" w:type="dxa"/>
          <w:right w:w="0" w:type="dxa"/>
        </w:tblCellMar>
      </w:tblPr>
      <w:tblGrid>
        <w:gridCol w:w="2974"/>
        <w:gridCol w:w="4255"/>
        <w:gridCol w:w="2954"/>
      </w:tblGrid>
      <w:tr w14:paraId="136E7163">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36" w:hRule="atLeast"/>
        </w:trPr>
        <w:tc>
          <w:tcPr>
            <w:tcW w:w="2974" w:type="dxa"/>
            <w:vMerge w:val="restart"/>
            <w:tcBorders>
              <w:top w:val="single" w:color="0070C0" w:sz="16" w:space="0"/>
              <w:left w:val="single" w:color="0070C0" w:sz="16" w:space="0"/>
              <w:bottom w:val="nil"/>
            </w:tcBorders>
            <w:vAlign w:val="top"/>
          </w:tcPr>
          <w:p w14:paraId="1B6D4159">
            <w:pPr>
              <w:rPr>
                <w:rFonts w:ascii="Arial"/>
                <w:sz w:val="21"/>
              </w:rPr>
            </w:pPr>
          </w:p>
        </w:tc>
        <w:tc>
          <w:tcPr>
            <w:tcW w:w="4255" w:type="dxa"/>
            <w:tcBorders>
              <w:top w:val="single" w:color="0070C0" w:sz="16" w:space="0"/>
            </w:tcBorders>
            <w:vAlign w:val="top"/>
          </w:tcPr>
          <w:p w14:paraId="7500BC53">
            <w:pPr>
              <w:spacing w:before="128" w:line="219" w:lineRule="auto"/>
              <w:ind w:left="1866"/>
              <w:rPr>
                <w:rFonts w:ascii="宋体" w:hAnsi="宋体" w:eastAsia="宋体" w:cs="宋体"/>
                <w:sz w:val="18"/>
                <w:szCs w:val="18"/>
              </w:rPr>
            </w:pPr>
            <w:r>
              <w:rPr>
                <w:rFonts w:ascii="宋体" w:hAnsi="宋体" w:eastAsia="宋体" w:cs="宋体"/>
                <w:spacing w:val="-5"/>
                <w:sz w:val="18"/>
                <w:szCs w:val="18"/>
              </w:rPr>
              <w:t>压碎值</w:t>
            </w:r>
          </w:p>
        </w:tc>
        <w:tc>
          <w:tcPr>
            <w:tcW w:w="2954" w:type="dxa"/>
            <w:tcBorders>
              <w:top w:val="single" w:color="0070C0" w:sz="16" w:space="0"/>
              <w:right w:val="single" w:color="0070C0" w:sz="16" w:space="0"/>
            </w:tcBorders>
            <w:vAlign w:val="top"/>
          </w:tcPr>
          <w:p w14:paraId="26AEA181">
            <w:pPr>
              <w:spacing w:before="128" w:line="221" w:lineRule="auto"/>
              <w:ind w:left="1223"/>
              <w:rPr>
                <w:rFonts w:ascii="宋体" w:hAnsi="宋体" w:eastAsia="宋体" w:cs="宋体"/>
                <w:sz w:val="18"/>
                <w:szCs w:val="18"/>
              </w:rPr>
            </w:pPr>
            <w:r>
              <w:rPr>
                <w:rFonts w:ascii="宋体" w:hAnsi="宋体" w:eastAsia="宋体" w:cs="宋体"/>
                <w:spacing w:val="-5"/>
                <w:sz w:val="18"/>
                <w:szCs w:val="18"/>
              </w:rPr>
              <w:t>必要时</w:t>
            </w:r>
          </w:p>
        </w:tc>
      </w:tr>
      <w:tr w14:paraId="17C3695C">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28" w:hRule="atLeast"/>
        </w:trPr>
        <w:tc>
          <w:tcPr>
            <w:tcW w:w="2974" w:type="dxa"/>
            <w:vMerge w:val="continue"/>
            <w:tcBorders>
              <w:top w:val="nil"/>
              <w:left w:val="single" w:color="0070C0" w:sz="16" w:space="0"/>
              <w:bottom w:val="nil"/>
            </w:tcBorders>
            <w:vAlign w:val="top"/>
          </w:tcPr>
          <w:p w14:paraId="34AF29CA">
            <w:pPr>
              <w:rPr>
                <w:rFonts w:ascii="Arial"/>
                <w:sz w:val="21"/>
              </w:rPr>
            </w:pPr>
          </w:p>
        </w:tc>
        <w:tc>
          <w:tcPr>
            <w:tcW w:w="4255" w:type="dxa"/>
            <w:vAlign w:val="top"/>
          </w:tcPr>
          <w:p w14:paraId="1021C09D">
            <w:pPr>
              <w:spacing w:before="121" w:line="219" w:lineRule="auto"/>
              <w:ind w:left="1868"/>
              <w:rPr>
                <w:rFonts w:ascii="宋体" w:hAnsi="宋体" w:eastAsia="宋体" w:cs="宋体"/>
                <w:sz w:val="18"/>
                <w:szCs w:val="18"/>
              </w:rPr>
            </w:pPr>
            <w:r>
              <w:rPr>
                <w:rFonts w:ascii="宋体" w:hAnsi="宋体" w:eastAsia="宋体" w:cs="宋体"/>
                <w:spacing w:val="-5"/>
                <w:sz w:val="18"/>
                <w:szCs w:val="18"/>
              </w:rPr>
              <w:t>磨光值</w:t>
            </w:r>
          </w:p>
        </w:tc>
        <w:tc>
          <w:tcPr>
            <w:tcW w:w="2954" w:type="dxa"/>
            <w:tcBorders>
              <w:right w:val="single" w:color="0070C0" w:sz="16" w:space="0"/>
            </w:tcBorders>
            <w:vAlign w:val="top"/>
          </w:tcPr>
          <w:p w14:paraId="75265082">
            <w:pPr>
              <w:spacing w:before="121" w:line="221" w:lineRule="auto"/>
              <w:ind w:left="1223"/>
              <w:rPr>
                <w:rFonts w:ascii="宋体" w:hAnsi="宋体" w:eastAsia="宋体" w:cs="宋体"/>
                <w:sz w:val="18"/>
                <w:szCs w:val="18"/>
              </w:rPr>
            </w:pPr>
            <w:r>
              <w:rPr>
                <w:rFonts w:ascii="宋体" w:hAnsi="宋体" w:eastAsia="宋体" w:cs="宋体"/>
                <w:spacing w:val="-5"/>
                <w:sz w:val="18"/>
                <w:szCs w:val="18"/>
              </w:rPr>
              <w:t>必要时</w:t>
            </w:r>
          </w:p>
        </w:tc>
      </w:tr>
      <w:tr w14:paraId="112437B3">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28" w:hRule="atLeast"/>
        </w:trPr>
        <w:tc>
          <w:tcPr>
            <w:tcW w:w="2974" w:type="dxa"/>
            <w:vMerge w:val="continue"/>
            <w:tcBorders>
              <w:top w:val="nil"/>
              <w:left w:val="single" w:color="0070C0" w:sz="16" w:space="0"/>
              <w:bottom w:val="nil"/>
            </w:tcBorders>
            <w:vAlign w:val="top"/>
          </w:tcPr>
          <w:p w14:paraId="7C8509C1">
            <w:pPr>
              <w:rPr>
                <w:rFonts w:ascii="Arial"/>
                <w:sz w:val="21"/>
              </w:rPr>
            </w:pPr>
          </w:p>
        </w:tc>
        <w:tc>
          <w:tcPr>
            <w:tcW w:w="4255" w:type="dxa"/>
            <w:vAlign w:val="top"/>
          </w:tcPr>
          <w:p w14:paraId="09EAB9C9">
            <w:pPr>
              <w:spacing w:before="122" w:line="219" w:lineRule="auto"/>
              <w:ind w:left="1605"/>
              <w:rPr>
                <w:rFonts w:ascii="宋体" w:hAnsi="宋体" w:eastAsia="宋体" w:cs="宋体"/>
                <w:sz w:val="18"/>
                <w:szCs w:val="18"/>
              </w:rPr>
            </w:pPr>
            <w:r>
              <w:rPr>
                <w:rFonts w:ascii="宋体" w:hAnsi="宋体" w:eastAsia="宋体" w:cs="宋体"/>
                <w:spacing w:val="-5"/>
                <w:sz w:val="18"/>
                <w:szCs w:val="18"/>
              </w:rPr>
              <w:t>洛杉机磨耗值</w:t>
            </w:r>
          </w:p>
        </w:tc>
        <w:tc>
          <w:tcPr>
            <w:tcW w:w="2954" w:type="dxa"/>
            <w:tcBorders>
              <w:right w:val="single" w:color="0070C0" w:sz="16" w:space="0"/>
            </w:tcBorders>
            <w:vAlign w:val="top"/>
          </w:tcPr>
          <w:p w14:paraId="087435B0">
            <w:pPr>
              <w:spacing w:before="123" w:line="221" w:lineRule="auto"/>
              <w:ind w:left="1223"/>
              <w:rPr>
                <w:rFonts w:ascii="宋体" w:hAnsi="宋体" w:eastAsia="宋体" w:cs="宋体"/>
                <w:sz w:val="18"/>
                <w:szCs w:val="18"/>
              </w:rPr>
            </w:pPr>
            <w:r>
              <w:rPr>
                <w:rFonts w:ascii="宋体" w:hAnsi="宋体" w:eastAsia="宋体" w:cs="宋体"/>
                <w:spacing w:val="-5"/>
                <w:sz w:val="18"/>
                <w:szCs w:val="18"/>
              </w:rPr>
              <w:t>必要时</w:t>
            </w:r>
          </w:p>
        </w:tc>
      </w:tr>
      <w:tr w14:paraId="2F72FC48">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28" w:hRule="atLeast"/>
        </w:trPr>
        <w:tc>
          <w:tcPr>
            <w:tcW w:w="2974" w:type="dxa"/>
            <w:vMerge w:val="continue"/>
            <w:tcBorders>
              <w:top w:val="nil"/>
              <w:left w:val="single" w:color="0070C0" w:sz="16" w:space="0"/>
            </w:tcBorders>
            <w:vAlign w:val="top"/>
          </w:tcPr>
          <w:p w14:paraId="5DD7197C">
            <w:pPr>
              <w:rPr>
                <w:rFonts w:ascii="Arial"/>
                <w:sz w:val="21"/>
              </w:rPr>
            </w:pPr>
          </w:p>
        </w:tc>
        <w:tc>
          <w:tcPr>
            <w:tcW w:w="4255" w:type="dxa"/>
            <w:vAlign w:val="top"/>
          </w:tcPr>
          <w:p w14:paraId="3431273F">
            <w:pPr>
              <w:spacing w:before="126" w:line="219" w:lineRule="auto"/>
              <w:ind w:left="1866"/>
              <w:rPr>
                <w:rFonts w:ascii="宋体" w:hAnsi="宋体" w:eastAsia="宋体" w:cs="宋体"/>
                <w:sz w:val="18"/>
                <w:szCs w:val="18"/>
              </w:rPr>
            </w:pPr>
            <w:r>
              <w:rPr>
                <w:rFonts w:ascii="宋体" w:hAnsi="宋体" w:eastAsia="宋体" w:cs="宋体"/>
                <w:spacing w:val="-4"/>
                <w:sz w:val="18"/>
                <w:szCs w:val="18"/>
              </w:rPr>
              <w:t>含水量</w:t>
            </w:r>
          </w:p>
        </w:tc>
        <w:tc>
          <w:tcPr>
            <w:tcW w:w="2954" w:type="dxa"/>
            <w:tcBorders>
              <w:right w:val="single" w:color="0070C0" w:sz="16" w:space="0"/>
            </w:tcBorders>
            <w:vAlign w:val="top"/>
          </w:tcPr>
          <w:p w14:paraId="054B7906">
            <w:pPr>
              <w:spacing w:before="126" w:line="221" w:lineRule="auto"/>
              <w:ind w:left="1223"/>
              <w:rPr>
                <w:rFonts w:ascii="宋体" w:hAnsi="宋体" w:eastAsia="宋体" w:cs="宋体"/>
                <w:sz w:val="18"/>
                <w:szCs w:val="18"/>
              </w:rPr>
            </w:pPr>
            <w:r>
              <w:rPr>
                <w:rFonts w:ascii="宋体" w:hAnsi="宋体" w:eastAsia="宋体" w:cs="宋体"/>
                <w:spacing w:val="-5"/>
                <w:sz w:val="18"/>
                <w:szCs w:val="18"/>
              </w:rPr>
              <w:t>必要时</w:t>
            </w:r>
          </w:p>
        </w:tc>
      </w:tr>
      <w:tr w14:paraId="1E077900">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28" w:hRule="atLeast"/>
        </w:trPr>
        <w:tc>
          <w:tcPr>
            <w:tcW w:w="2974" w:type="dxa"/>
            <w:vMerge w:val="restart"/>
            <w:tcBorders>
              <w:left w:val="single" w:color="0070C0" w:sz="16" w:space="0"/>
              <w:bottom w:val="nil"/>
            </w:tcBorders>
            <w:vAlign w:val="top"/>
          </w:tcPr>
          <w:p w14:paraId="02B4FC92">
            <w:pPr>
              <w:spacing w:line="241" w:lineRule="auto"/>
              <w:rPr>
                <w:rFonts w:ascii="Arial"/>
                <w:sz w:val="21"/>
              </w:rPr>
            </w:pPr>
          </w:p>
          <w:p w14:paraId="35488EEA">
            <w:pPr>
              <w:spacing w:line="241" w:lineRule="auto"/>
              <w:rPr>
                <w:rFonts w:ascii="Arial"/>
                <w:sz w:val="21"/>
              </w:rPr>
            </w:pPr>
          </w:p>
          <w:p w14:paraId="59AB6D6F">
            <w:pPr>
              <w:spacing w:line="242" w:lineRule="auto"/>
              <w:rPr>
                <w:rFonts w:ascii="Arial"/>
                <w:sz w:val="21"/>
              </w:rPr>
            </w:pPr>
          </w:p>
          <w:p w14:paraId="46982D84">
            <w:pPr>
              <w:spacing w:before="59" w:line="219" w:lineRule="auto"/>
              <w:ind w:left="1208"/>
              <w:rPr>
                <w:rFonts w:ascii="宋体" w:hAnsi="宋体" w:eastAsia="宋体" w:cs="宋体"/>
                <w:sz w:val="18"/>
                <w:szCs w:val="18"/>
              </w:rPr>
            </w:pPr>
            <w:r>
              <w:rPr>
                <w:rFonts w:ascii="宋体" w:hAnsi="宋体" w:eastAsia="宋体" w:cs="宋体"/>
                <w:spacing w:val="-5"/>
                <w:sz w:val="18"/>
                <w:szCs w:val="18"/>
              </w:rPr>
              <w:t>细集料</w:t>
            </w:r>
          </w:p>
        </w:tc>
        <w:tc>
          <w:tcPr>
            <w:tcW w:w="4255" w:type="dxa"/>
            <w:vAlign w:val="top"/>
          </w:tcPr>
          <w:p w14:paraId="3C85B1EC">
            <w:pPr>
              <w:spacing w:before="127" w:line="219" w:lineRule="auto"/>
              <w:ind w:left="1519"/>
              <w:rPr>
                <w:rFonts w:ascii="宋体" w:hAnsi="宋体" w:eastAsia="宋体" w:cs="宋体"/>
                <w:sz w:val="18"/>
                <w:szCs w:val="18"/>
              </w:rPr>
            </w:pPr>
            <w:r>
              <w:rPr>
                <w:rFonts w:ascii="宋体" w:hAnsi="宋体" w:eastAsia="宋体" w:cs="宋体"/>
                <w:spacing w:val="-5"/>
                <w:sz w:val="18"/>
                <w:szCs w:val="18"/>
              </w:rPr>
              <w:t>颗粒组成(筛分)</w:t>
            </w:r>
          </w:p>
        </w:tc>
        <w:tc>
          <w:tcPr>
            <w:tcW w:w="2954" w:type="dxa"/>
            <w:tcBorders>
              <w:right w:val="single" w:color="0070C0" w:sz="16" w:space="0"/>
            </w:tcBorders>
            <w:vAlign w:val="top"/>
          </w:tcPr>
          <w:p w14:paraId="667752E6">
            <w:pPr>
              <w:spacing w:before="127" w:line="219" w:lineRule="auto"/>
              <w:ind w:left="1316"/>
              <w:rPr>
                <w:rFonts w:ascii="宋体" w:hAnsi="宋体" w:eastAsia="宋体" w:cs="宋体"/>
                <w:sz w:val="18"/>
                <w:szCs w:val="18"/>
              </w:rPr>
            </w:pPr>
            <w:r>
              <w:rPr>
                <w:rFonts w:ascii="宋体" w:hAnsi="宋体" w:eastAsia="宋体" w:cs="宋体"/>
                <w:spacing w:val="-9"/>
                <w:sz w:val="18"/>
                <w:szCs w:val="18"/>
              </w:rPr>
              <w:t>随时</w:t>
            </w:r>
          </w:p>
        </w:tc>
      </w:tr>
      <w:tr w14:paraId="670B5A10">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28" w:hRule="atLeast"/>
        </w:trPr>
        <w:tc>
          <w:tcPr>
            <w:tcW w:w="2974" w:type="dxa"/>
            <w:vMerge w:val="continue"/>
            <w:tcBorders>
              <w:top w:val="nil"/>
              <w:left w:val="single" w:color="0070C0" w:sz="16" w:space="0"/>
              <w:bottom w:val="nil"/>
            </w:tcBorders>
            <w:vAlign w:val="top"/>
          </w:tcPr>
          <w:p w14:paraId="72F9B2F6">
            <w:pPr>
              <w:rPr>
                <w:rFonts w:ascii="Arial"/>
                <w:sz w:val="21"/>
              </w:rPr>
            </w:pPr>
          </w:p>
        </w:tc>
        <w:tc>
          <w:tcPr>
            <w:tcW w:w="4255" w:type="dxa"/>
            <w:vAlign w:val="top"/>
          </w:tcPr>
          <w:p w14:paraId="53A9F62B">
            <w:pPr>
              <w:spacing w:before="128" w:line="221" w:lineRule="auto"/>
              <w:ind w:left="1865"/>
              <w:rPr>
                <w:rFonts w:ascii="宋体" w:hAnsi="宋体" w:eastAsia="宋体" w:cs="宋体"/>
                <w:sz w:val="18"/>
                <w:szCs w:val="18"/>
              </w:rPr>
            </w:pPr>
            <w:r>
              <w:rPr>
                <w:rFonts w:ascii="宋体" w:hAnsi="宋体" w:eastAsia="宋体" w:cs="宋体"/>
                <w:spacing w:val="-4"/>
                <w:sz w:val="18"/>
                <w:szCs w:val="18"/>
              </w:rPr>
              <w:t>砂当量</w:t>
            </w:r>
          </w:p>
        </w:tc>
        <w:tc>
          <w:tcPr>
            <w:tcW w:w="2954" w:type="dxa"/>
            <w:tcBorders>
              <w:right w:val="single" w:color="0070C0" w:sz="16" w:space="0"/>
            </w:tcBorders>
            <w:vAlign w:val="top"/>
          </w:tcPr>
          <w:p w14:paraId="663B83B1">
            <w:pPr>
              <w:spacing w:before="128" w:line="221" w:lineRule="auto"/>
              <w:ind w:left="1223"/>
              <w:rPr>
                <w:rFonts w:ascii="宋体" w:hAnsi="宋体" w:eastAsia="宋体" w:cs="宋体"/>
                <w:sz w:val="18"/>
                <w:szCs w:val="18"/>
              </w:rPr>
            </w:pPr>
            <w:r>
              <w:rPr>
                <w:rFonts w:ascii="宋体" w:hAnsi="宋体" w:eastAsia="宋体" w:cs="宋体"/>
                <w:spacing w:val="-5"/>
                <w:sz w:val="18"/>
                <w:szCs w:val="18"/>
              </w:rPr>
              <w:t>必要时</w:t>
            </w:r>
          </w:p>
        </w:tc>
      </w:tr>
      <w:tr w14:paraId="6EE4A9D8">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28" w:hRule="atLeast"/>
        </w:trPr>
        <w:tc>
          <w:tcPr>
            <w:tcW w:w="2974" w:type="dxa"/>
            <w:vMerge w:val="continue"/>
            <w:tcBorders>
              <w:top w:val="nil"/>
              <w:left w:val="single" w:color="0070C0" w:sz="16" w:space="0"/>
              <w:bottom w:val="nil"/>
            </w:tcBorders>
            <w:vAlign w:val="top"/>
          </w:tcPr>
          <w:p w14:paraId="50C27C62">
            <w:pPr>
              <w:rPr>
                <w:rFonts w:ascii="Arial"/>
                <w:sz w:val="21"/>
              </w:rPr>
            </w:pPr>
          </w:p>
        </w:tc>
        <w:tc>
          <w:tcPr>
            <w:tcW w:w="4255" w:type="dxa"/>
            <w:vAlign w:val="top"/>
          </w:tcPr>
          <w:p w14:paraId="59790854">
            <w:pPr>
              <w:spacing w:before="132" w:line="219" w:lineRule="auto"/>
              <w:ind w:left="1866"/>
              <w:rPr>
                <w:rFonts w:ascii="宋体" w:hAnsi="宋体" w:eastAsia="宋体" w:cs="宋体"/>
                <w:sz w:val="18"/>
                <w:szCs w:val="18"/>
              </w:rPr>
            </w:pPr>
            <w:r>
              <w:rPr>
                <w:rFonts w:ascii="宋体" w:hAnsi="宋体" w:eastAsia="宋体" w:cs="宋体"/>
                <w:spacing w:val="-4"/>
                <w:sz w:val="18"/>
                <w:szCs w:val="18"/>
              </w:rPr>
              <w:t>含水量</w:t>
            </w:r>
          </w:p>
        </w:tc>
        <w:tc>
          <w:tcPr>
            <w:tcW w:w="2954" w:type="dxa"/>
            <w:tcBorders>
              <w:right w:val="single" w:color="0070C0" w:sz="16" w:space="0"/>
            </w:tcBorders>
            <w:vAlign w:val="top"/>
          </w:tcPr>
          <w:p w14:paraId="7B541CD4">
            <w:pPr>
              <w:spacing w:before="132" w:line="221" w:lineRule="auto"/>
              <w:ind w:left="1223"/>
              <w:rPr>
                <w:rFonts w:ascii="宋体" w:hAnsi="宋体" w:eastAsia="宋体" w:cs="宋体"/>
                <w:sz w:val="18"/>
                <w:szCs w:val="18"/>
              </w:rPr>
            </w:pPr>
            <w:r>
              <w:rPr>
                <w:rFonts w:ascii="宋体" w:hAnsi="宋体" w:eastAsia="宋体" w:cs="宋体"/>
                <w:spacing w:val="-5"/>
                <w:sz w:val="18"/>
                <w:szCs w:val="18"/>
              </w:rPr>
              <w:t>必要时</w:t>
            </w:r>
          </w:p>
        </w:tc>
      </w:tr>
      <w:tr w14:paraId="71B91125">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28" w:hRule="atLeast"/>
        </w:trPr>
        <w:tc>
          <w:tcPr>
            <w:tcW w:w="2974" w:type="dxa"/>
            <w:vMerge w:val="continue"/>
            <w:tcBorders>
              <w:top w:val="nil"/>
              <w:left w:val="single" w:color="0070C0" w:sz="16" w:space="0"/>
            </w:tcBorders>
            <w:vAlign w:val="top"/>
          </w:tcPr>
          <w:p w14:paraId="311C39F8">
            <w:pPr>
              <w:rPr>
                <w:rFonts w:ascii="Arial"/>
                <w:sz w:val="21"/>
              </w:rPr>
            </w:pPr>
          </w:p>
        </w:tc>
        <w:tc>
          <w:tcPr>
            <w:tcW w:w="4255" w:type="dxa"/>
            <w:vAlign w:val="top"/>
          </w:tcPr>
          <w:p w14:paraId="18C238C3">
            <w:pPr>
              <w:spacing w:before="133" w:line="219" w:lineRule="auto"/>
              <w:ind w:left="1691"/>
              <w:rPr>
                <w:rFonts w:ascii="宋体" w:hAnsi="宋体" w:eastAsia="宋体" w:cs="宋体"/>
                <w:sz w:val="18"/>
                <w:szCs w:val="18"/>
              </w:rPr>
            </w:pPr>
            <w:r>
              <w:rPr>
                <w:rFonts w:ascii="宋体" w:hAnsi="宋体" w:eastAsia="宋体" w:cs="宋体"/>
                <w:spacing w:val="-5"/>
                <w:sz w:val="18"/>
                <w:szCs w:val="18"/>
              </w:rPr>
              <w:t>松方单位重</w:t>
            </w:r>
          </w:p>
        </w:tc>
        <w:tc>
          <w:tcPr>
            <w:tcW w:w="2954" w:type="dxa"/>
            <w:tcBorders>
              <w:right w:val="single" w:color="0070C0" w:sz="16" w:space="0"/>
            </w:tcBorders>
            <w:vAlign w:val="top"/>
          </w:tcPr>
          <w:p w14:paraId="2C0472B7">
            <w:pPr>
              <w:spacing w:before="133" w:line="221" w:lineRule="auto"/>
              <w:ind w:left="1223"/>
              <w:rPr>
                <w:rFonts w:ascii="宋体" w:hAnsi="宋体" w:eastAsia="宋体" w:cs="宋体"/>
                <w:sz w:val="18"/>
                <w:szCs w:val="18"/>
              </w:rPr>
            </w:pPr>
            <w:r>
              <w:rPr>
                <w:rFonts w:ascii="宋体" w:hAnsi="宋体" w:eastAsia="宋体" w:cs="宋体"/>
                <w:spacing w:val="-5"/>
                <w:sz w:val="18"/>
                <w:szCs w:val="18"/>
              </w:rPr>
              <w:t>必要时</w:t>
            </w:r>
          </w:p>
        </w:tc>
      </w:tr>
      <w:tr w14:paraId="75BEA0D3">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28" w:hRule="atLeast"/>
        </w:trPr>
        <w:tc>
          <w:tcPr>
            <w:tcW w:w="2974" w:type="dxa"/>
            <w:vMerge w:val="restart"/>
            <w:tcBorders>
              <w:left w:val="single" w:color="0070C0" w:sz="16" w:space="0"/>
              <w:bottom w:val="nil"/>
            </w:tcBorders>
            <w:vAlign w:val="top"/>
          </w:tcPr>
          <w:p w14:paraId="7B08EC60">
            <w:pPr>
              <w:spacing w:line="257" w:lineRule="auto"/>
              <w:rPr>
                <w:rFonts w:ascii="Arial"/>
                <w:sz w:val="21"/>
              </w:rPr>
            </w:pPr>
          </w:p>
          <w:p w14:paraId="4782315B">
            <w:pPr>
              <w:spacing w:line="257" w:lineRule="auto"/>
              <w:rPr>
                <w:rFonts w:ascii="Arial"/>
                <w:sz w:val="21"/>
              </w:rPr>
            </w:pPr>
          </w:p>
          <w:p w14:paraId="373E94CB">
            <w:pPr>
              <w:spacing w:before="59" w:line="219" w:lineRule="auto"/>
              <w:ind w:left="1293"/>
              <w:rPr>
                <w:rFonts w:ascii="宋体" w:hAnsi="宋体" w:eastAsia="宋体" w:cs="宋体"/>
                <w:sz w:val="18"/>
                <w:szCs w:val="18"/>
              </w:rPr>
            </w:pPr>
            <w:r>
              <w:rPr>
                <w:rFonts w:ascii="宋体" w:hAnsi="宋体" w:eastAsia="宋体" w:cs="宋体"/>
                <w:spacing w:val="-4"/>
                <w:sz w:val="18"/>
                <w:szCs w:val="18"/>
              </w:rPr>
              <w:t>矿粉</w:t>
            </w:r>
          </w:p>
        </w:tc>
        <w:tc>
          <w:tcPr>
            <w:tcW w:w="4255" w:type="dxa"/>
            <w:vAlign w:val="top"/>
          </w:tcPr>
          <w:p w14:paraId="40AB7A9C">
            <w:pPr>
              <w:spacing w:before="134" w:line="220" w:lineRule="auto"/>
              <w:ind w:left="1958"/>
              <w:rPr>
                <w:rFonts w:ascii="宋体" w:hAnsi="宋体" w:eastAsia="宋体" w:cs="宋体"/>
                <w:sz w:val="18"/>
                <w:szCs w:val="18"/>
              </w:rPr>
            </w:pPr>
            <w:r>
              <w:rPr>
                <w:rFonts w:ascii="宋体" w:hAnsi="宋体" w:eastAsia="宋体" w:cs="宋体"/>
                <w:spacing w:val="-6"/>
                <w:sz w:val="18"/>
                <w:szCs w:val="18"/>
              </w:rPr>
              <w:t>外观</w:t>
            </w:r>
          </w:p>
        </w:tc>
        <w:tc>
          <w:tcPr>
            <w:tcW w:w="2954" w:type="dxa"/>
            <w:tcBorders>
              <w:right w:val="single" w:color="0070C0" w:sz="16" w:space="0"/>
            </w:tcBorders>
            <w:vAlign w:val="top"/>
          </w:tcPr>
          <w:p w14:paraId="4710DA0B">
            <w:pPr>
              <w:spacing w:before="134" w:line="219" w:lineRule="auto"/>
              <w:ind w:left="1316"/>
              <w:rPr>
                <w:rFonts w:ascii="宋体" w:hAnsi="宋体" w:eastAsia="宋体" w:cs="宋体"/>
                <w:sz w:val="18"/>
                <w:szCs w:val="18"/>
              </w:rPr>
            </w:pPr>
            <w:r>
              <w:rPr>
                <w:rFonts w:ascii="宋体" w:hAnsi="宋体" w:eastAsia="宋体" w:cs="宋体"/>
                <w:spacing w:val="-9"/>
                <w:sz w:val="18"/>
                <w:szCs w:val="18"/>
              </w:rPr>
              <w:t>随时</w:t>
            </w:r>
          </w:p>
        </w:tc>
      </w:tr>
      <w:tr w14:paraId="1BB72DC1">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28" w:hRule="atLeast"/>
        </w:trPr>
        <w:tc>
          <w:tcPr>
            <w:tcW w:w="2974" w:type="dxa"/>
            <w:vMerge w:val="continue"/>
            <w:tcBorders>
              <w:top w:val="nil"/>
              <w:left w:val="single" w:color="0070C0" w:sz="16" w:space="0"/>
              <w:bottom w:val="nil"/>
            </w:tcBorders>
            <w:vAlign w:val="top"/>
          </w:tcPr>
          <w:p w14:paraId="1812C604">
            <w:pPr>
              <w:rPr>
                <w:rFonts w:ascii="Arial"/>
                <w:sz w:val="21"/>
              </w:rPr>
            </w:pPr>
          </w:p>
        </w:tc>
        <w:tc>
          <w:tcPr>
            <w:tcW w:w="4255" w:type="dxa"/>
            <w:vAlign w:val="top"/>
          </w:tcPr>
          <w:p w14:paraId="693F5946">
            <w:pPr>
              <w:spacing w:before="138" w:line="219" w:lineRule="auto"/>
              <w:ind w:left="1596"/>
              <w:rPr>
                <w:rFonts w:ascii="宋体" w:hAnsi="宋体" w:eastAsia="宋体" w:cs="宋体"/>
                <w:sz w:val="18"/>
                <w:szCs w:val="18"/>
              </w:rPr>
            </w:pPr>
            <w:r>
              <w:rPr>
                <w:rFonts w:ascii="宋体" w:hAnsi="宋体" w:eastAsia="宋体" w:cs="宋体"/>
                <w:spacing w:val="-6"/>
                <w:sz w:val="18"/>
                <w:szCs w:val="18"/>
              </w:rPr>
              <w:t>&lt;0.075mm</w:t>
            </w:r>
            <w:r>
              <w:rPr>
                <w:rFonts w:ascii="宋体" w:hAnsi="宋体" w:eastAsia="宋体" w:cs="宋体"/>
                <w:spacing w:val="-40"/>
                <w:sz w:val="18"/>
                <w:szCs w:val="18"/>
              </w:rPr>
              <w:t xml:space="preserve"> </w:t>
            </w:r>
            <w:r>
              <w:rPr>
                <w:rFonts w:ascii="宋体" w:hAnsi="宋体" w:eastAsia="宋体" w:cs="宋体"/>
                <w:spacing w:val="-6"/>
                <w:sz w:val="18"/>
                <w:szCs w:val="18"/>
              </w:rPr>
              <w:t>含量</w:t>
            </w:r>
          </w:p>
        </w:tc>
        <w:tc>
          <w:tcPr>
            <w:tcW w:w="2954" w:type="dxa"/>
            <w:tcBorders>
              <w:right w:val="single" w:color="0070C0" w:sz="16" w:space="0"/>
            </w:tcBorders>
            <w:vAlign w:val="top"/>
          </w:tcPr>
          <w:p w14:paraId="28B492C9">
            <w:pPr>
              <w:spacing w:before="138" w:line="221" w:lineRule="auto"/>
              <w:ind w:left="1223"/>
              <w:rPr>
                <w:rFonts w:ascii="宋体" w:hAnsi="宋体" w:eastAsia="宋体" w:cs="宋体"/>
                <w:sz w:val="18"/>
                <w:szCs w:val="18"/>
              </w:rPr>
            </w:pPr>
            <w:r>
              <w:rPr>
                <w:rFonts w:ascii="宋体" w:hAnsi="宋体" w:eastAsia="宋体" w:cs="宋体"/>
                <w:spacing w:val="-5"/>
                <w:sz w:val="18"/>
                <w:szCs w:val="18"/>
              </w:rPr>
              <w:t>必要时</w:t>
            </w:r>
          </w:p>
        </w:tc>
      </w:tr>
      <w:tr w14:paraId="50F0C17E">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28" w:hRule="atLeast"/>
        </w:trPr>
        <w:tc>
          <w:tcPr>
            <w:tcW w:w="2974" w:type="dxa"/>
            <w:vMerge w:val="continue"/>
            <w:tcBorders>
              <w:top w:val="nil"/>
              <w:left w:val="single" w:color="0070C0" w:sz="16" w:space="0"/>
            </w:tcBorders>
            <w:vAlign w:val="top"/>
          </w:tcPr>
          <w:p w14:paraId="0FC73701">
            <w:pPr>
              <w:rPr>
                <w:rFonts w:ascii="Arial"/>
                <w:sz w:val="21"/>
              </w:rPr>
            </w:pPr>
          </w:p>
        </w:tc>
        <w:tc>
          <w:tcPr>
            <w:tcW w:w="4255" w:type="dxa"/>
            <w:vAlign w:val="top"/>
          </w:tcPr>
          <w:p w14:paraId="15FE87E5">
            <w:pPr>
              <w:spacing w:before="139" w:line="219" w:lineRule="auto"/>
              <w:ind w:left="1866"/>
              <w:rPr>
                <w:rFonts w:ascii="宋体" w:hAnsi="宋体" w:eastAsia="宋体" w:cs="宋体"/>
                <w:sz w:val="18"/>
                <w:szCs w:val="18"/>
              </w:rPr>
            </w:pPr>
            <w:r>
              <w:rPr>
                <w:rFonts w:ascii="宋体" w:hAnsi="宋体" w:eastAsia="宋体" w:cs="宋体"/>
                <w:spacing w:val="-4"/>
                <w:sz w:val="18"/>
                <w:szCs w:val="18"/>
              </w:rPr>
              <w:t>含水量</w:t>
            </w:r>
          </w:p>
        </w:tc>
        <w:tc>
          <w:tcPr>
            <w:tcW w:w="2954" w:type="dxa"/>
            <w:tcBorders>
              <w:right w:val="single" w:color="0070C0" w:sz="16" w:space="0"/>
            </w:tcBorders>
            <w:vAlign w:val="top"/>
          </w:tcPr>
          <w:p w14:paraId="4B1D086F">
            <w:pPr>
              <w:spacing w:before="139" w:line="221" w:lineRule="auto"/>
              <w:ind w:left="1223"/>
              <w:rPr>
                <w:rFonts w:ascii="宋体" w:hAnsi="宋体" w:eastAsia="宋体" w:cs="宋体"/>
                <w:sz w:val="18"/>
                <w:szCs w:val="18"/>
              </w:rPr>
            </w:pPr>
            <w:r>
              <w:rPr>
                <w:rFonts w:ascii="宋体" w:hAnsi="宋体" w:eastAsia="宋体" w:cs="宋体"/>
                <w:spacing w:val="-5"/>
                <w:sz w:val="18"/>
                <w:szCs w:val="18"/>
              </w:rPr>
              <w:t>必要时</w:t>
            </w:r>
          </w:p>
        </w:tc>
      </w:tr>
      <w:tr w14:paraId="1BB52303">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29" w:hRule="atLeast"/>
        </w:trPr>
        <w:tc>
          <w:tcPr>
            <w:tcW w:w="2974" w:type="dxa"/>
            <w:vMerge w:val="restart"/>
            <w:tcBorders>
              <w:left w:val="single" w:color="0070C0" w:sz="16" w:space="0"/>
              <w:bottom w:val="nil"/>
            </w:tcBorders>
            <w:vAlign w:val="top"/>
          </w:tcPr>
          <w:p w14:paraId="112FD89D">
            <w:pPr>
              <w:spacing w:line="245" w:lineRule="auto"/>
              <w:rPr>
                <w:rFonts w:ascii="Arial"/>
                <w:sz w:val="21"/>
              </w:rPr>
            </w:pPr>
          </w:p>
          <w:p w14:paraId="625ED46A">
            <w:pPr>
              <w:spacing w:line="245" w:lineRule="auto"/>
              <w:rPr>
                <w:rFonts w:ascii="Arial"/>
                <w:sz w:val="21"/>
              </w:rPr>
            </w:pPr>
          </w:p>
          <w:p w14:paraId="110600C9">
            <w:pPr>
              <w:spacing w:line="246" w:lineRule="auto"/>
              <w:rPr>
                <w:rFonts w:ascii="Arial"/>
                <w:sz w:val="21"/>
              </w:rPr>
            </w:pPr>
          </w:p>
          <w:p w14:paraId="36719749">
            <w:pPr>
              <w:spacing w:before="59" w:line="219" w:lineRule="auto"/>
              <w:ind w:left="945"/>
              <w:rPr>
                <w:rFonts w:ascii="宋体" w:hAnsi="宋体" w:eastAsia="宋体" w:cs="宋体"/>
                <w:sz w:val="18"/>
                <w:szCs w:val="18"/>
              </w:rPr>
            </w:pPr>
            <w:r>
              <w:rPr>
                <w:rFonts w:ascii="宋体" w:hAnsi="宋体" w:eastAsia="宋体" w:cs="宋体"/>
                <w:spacing w:val="-5"/>
                <w:sz w:val="18"/>
                <w:szCs w:val="18"/>
              </w:rPr>
              <w:t>道路石油沥青</w:t>
            </w:r>
          </w:p>
        </w:tc>
        <w:tc>
          <w:tcPr>
            <w:tcW w:w="4255" w:type="dxa"/>
            <w:vAlign w:val="top"/>
          </w:tcPr>
          <w:p w14:paraId="2F9F6DD4">
            <w:pPr>
              <w:spacing w:before="140" w:line="220" w:lineRule="auto"/>
              <w:ind w:left="1866"/>
              <w:rPr>
                <w:rFonts w:ascii="宋体" w:hAnsi="宋体" w:eastAsia="宋体" w:cs="宋体"/>
                <w:sz w:val="18"/>
                <w:szCs w:val="18"/>
              </w:rPr>
            </w:pPr>
            <w:r>
              <w:rPr>
                <w:rFonts w:ascii="宋体" w:hAnsi="宋体" w:eastAsia="宋体" w:cs="宋体"/>
                <w:spacing w:val="-4"/>
                <w:sz w:val="18"/>
                <w:szCs w:val="18"/>
              </w:rPr>
              <w:t>针入度</w:t>
            </w:r>
          </w:p>
        </w:tc>
        <w:tc>
          <w:tcPr>
            <w:tcW w:w="2954" w:type="dxa"/>
            <w:tcBorders>
              <w:right w:val="single" w:color="0070C0" w:sz="16" w:space="0"/>
            </w:tcBorders>
            <w:vAlign w:val="top"/>
          </w:tcPr>
          <w:p w14:paraId="136D6EDF">
            <w:pPr>
              <w:spacing w:before="140" w:line="219" w:lineRule="auto"/>
              <w:ind w:left="918"/>
              <w:rPr>
                <w:rFonts w:ascii="宋体" w:hAnsi="宋体" w:eastAsia="宋体" w:cs="宋体"/>
                <w:sz w:val="18"/>
                <w:szCs w:val="18"/>
              </w:rPr>
            </w:pPr>
            <w:r>
              <w:rPr>
                <w:rFonts w:ascii="宋体" w:hAnsi="宋体" w:eastAsia="宋体" w:cs="宋体"/>
                <w:spacing w:val="-9"/>
                <w:sz w:val="18"/>
                <w:szCs w:val="18"/>
              </w:rPr>
              <w:t>每</w:t>
            </w:r>
            <w:r>
              <w:rPr>
                <w:rFonts w:ascii="宋体" w:hAnsi="宋体" w:eastAsia="宋体" w:cs="宋体"/>
                <w:spacing w:val="-39"/>
                <w:sz w:val="18"/>
                <w:szCs w:val="18"/>
              </w:rPr>
              <w:t xml:space="preserve"> </w:t>
            </w:r>
            <w:r>
              <w:rPr>
                <w:rFonts w:ascii="宋体" w:hAnsi="宋体" w:eastAsia="宋体" w:cs="宋体"/>
                <w:spacing w:val="-9"/>
                <w:sz w:val="18"/>
                <w:szCs w:val="18"/>
              </w:rPr>
              <w:t>2～3</w:t>
            </w:r>
            <w:r>
              <w:rPr>
                <w:rFonts w:ascii="宋体" w:hAnsi="宋体" w:eastAsia="宋体" w:cs="宋体"/>
                <w:spacing w:val="-40"/>
                <w:sz w:val="18"/>
                <w:szCs w:val="18"/>
              </w:rPr>
              <w:t xml:space="preserve"> </w:t>
            </w:r>
            <w:r>
              <w:rPr>
                <w:rFonts w:ascii="宋体" w:hAnsi="宋体" w:eastAsia="宋体" w:cs="宋体"/>
                <w:spacing w:val="-9"/>
                <w:sz w:val="18"/>
                <w:szCs w:val="18"/>
              </w:rPr>
              <w:t>天</w:t>
            </w:r>
            <w:r>
              <w:rPr>
                <w:rFonts w:ascii="宋体" w:hAnsi="宋体" w:eastAsia="宋体" w:cs="宋体"/>
                <w:spacing w:val="-31"/>
                <w:sz w:val="18"/>
                <w:szCs w:val="18"/>
              </w:rPr>
              <w:t xml:space="preserve"> </w:t>
            </w:r>
            <w:r>
              <w:rPr>
                <w:rFonts w:ascii="宋体" w:hAnsi="宋体" w:eastAsia="宋体" w:cs="宋体"/>
                <w:spacing w:val="-9"/>
                <w:sz w:val="18"/>
                <w:szCs w:val="18"/>
              </w:rPr>
              <w:t>1</w:t>
            </w:r>
            <w:r>
              <w:rPr>
                <w:rFonts w:ascii="宋体" w:hAnsi="宋体" w:eastAsia="宋体" w:cs="宋体"/>
                <w:spacing w:val="-38"/>
                <w:sz w:val="18"/>
                <w:szCs w:val="18"/>
              </w:rPr>
              <w:t xml:space="preserve"> </w:t>
            </w:r>
            <w:r>
              <w:rPr>
                <w:rFonts w:ascii="宋体" w:hAnsi="宋体" w:eastAsia="宋体" w:cs="宋体"/>
                <w:spacing w:val="-9"/>
                <w:sz w:val="18"/>
                <w:szCs w:val="18"/>
              </w:rPr>
              <w:t>次</w:t>
            </w:r>
          </w:p>
        </w:tc>
      </w:tr>
      <w:tr w14:paraId="0B1B6F84">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29" w:hRule="atLeast"/>
        </w:trPr>
        <w:tc>
          <w:tcPr>
            <w:tcW w:w="2974" w:type="dxa"/>
            <w:vMerge w:val="continue"/>
            <w:tcBorders>
              <w:top w:val="nil"/>
              <w:left w:val="single" w:color="0070C0" w:sz="16" w:space="0"/>
              <w:bottom w:val="nil"/>
            </w:tcBorders>
            <w:vAlign w:val="top"/>
          </w:tcPr>
          <w:p w14:paraId="7F484ED9">
            <w:pPr>
              <w:rPr>
                <w:rFonts w:ascii="Arial"/>
                <w:sz w:val="21"/>
              </w:rPr>
            </w:pPr>
          </w:p>
        </w:tc>
        <w:tc>
          <w:tcPr>
            <w:tcW w:w="4255" w:type="dxa"/>
            <w:vAlign w:val="top"/>
          </w:tcPr>
          <w:p w14:paraId="6BECA78C">
            <w:pPr>
              <w:spacing w:before="142" w:line="220" w:lineRule="auto"/>
              <w:ind w:left="1868"/>
              <w:rPr>
                <w:rFonts w:ascii="宋体" w:hAnsi="宋体" w:eastAsia="宋体" w:cs="宋体"/>
                <w:sz w:val="18"/>
                <w:szCs w:val="18"/>
              </w:rPr>
            </w:pPr>
            <w:r>
              <w:rPr>
                <w:rFonts w:ascii="宋体" w:hAnsi="宋体" w:eastAsia="宋体" w:cs="宋体"/>
                <w:spacing w:val="-5"/>
                <w:sz w:val="18"/>
                <w:szCs w:val="18"/>
              </w:rPr>
              <w:t>软化点</w:t>
            </w:r>
          </w:p>
        </w:tc>
        <w:tc>
          <w:tcPr>
            <w:tcW w:w="2954" w:type="dxa"/>
            <w:tcBorders>
              <w:right w:val="single" w:color="0070C0" w:sz="16" w:space="0"/>
            </w:tcBorders>
            <w:vAlign w:val="top"/>
          </w:tcPr>
          <w:p w14:paraId="296EC9A0">
            <w:pPr>
              <w:spacing w:before="143" w:line="219" w:lineRule="auto"/>
              <w:ind w:left="918"/>
              <w:rPr>
                <w:rFonts w:ascii="宋体" w:hAnsi="宋体" w:eastAsia="宋体" w:cs="宋体"/>
                <w:sz w:val="18"/>
                <w:szCs w:val="18"/>
              </w:rPr>
            </w:pPr>
            <w:r>
              <w:rPr>
                <w:rFonts w:ascii="宋体" w:hAnsi="宋体" w:eastAsia="宋体" w:cs="宋体"/>
                <w:spacing w:val="-9"/>
                <w:sz w:val="18"/>
                <w:szCs w:val="18"/>
              </w:rPr>
              <w:t>每</w:t>
            </w:r>
            <w:r>
              <w:rPr>
                <w:rFonts w:ascii="宋体" w:hAnsi="宋体" w:eastAsia="宋体" w:cs="宋体"/>
                <w:spacing w:val="-39"/>
                <w:sz w:val="18"/>
                <w:szCs w:val="18"/>
              </w:rPr>
              <w:t xml:space="preserve"> </w:t>
            </w:r>
            <w:r>
              <w:rPr>
                <w:rFonts w:ascii="宋体" w:hAnsi="宋体" w:eastAsia="宋体" w:cs="宋体"/>
                <w:spacing w:val="-9"/>
                <w:sz w:val="18"/>
                <w:szCs w:val="18"/>
              </w:rPr>
              <w:t>2～3</w:t>
            </w:r>
            <w:r>
              <w:rPr>
                <w:rFonts w:ascii="宋体" w:hAnsi="宋体" w:eastAsia="宋体" w:cs="宋体"/>
                <w:spacing w:val="-40"/>
                <w:sz w:val="18"/>
                <w:szCs w:val="18"/>
              </w:rPr>
              <w:t xml:space="preserve"> </w:t>
            </w:r>
            <w:r>
              <w:rPr>
                <w:rFonts w:ascii="宋体" w:hAnsi="宋体" w:eastAsia="宋体" w:cs="宋体"/>
                <w:spacing w:val="-9"/>
                <w:sz w:val="18"/>
                <w:szCs w:val="18"/>
              </w:rPr>
              <w:t>天</w:t>
            </w:r>
            <w:r>
              <w:rPr>
                <w:rFonts w:ascii="宋体" w:hAnsi="宋体" w:eastAsia="宋体" w:cs="宋体"/>
                <w:spacing w:val="-31"/>
                <w:sz w:val="18"/>
                <w:szCs w:val="18"/>
              </w:rPr>
              <w:t xml:space="preserve"> </w:t>
            </w:r>
            <w:r>
              <w:rPr>
                <w:rFonts w:ascii="宋体" w:hAnsi="宋体" w:eastAsia="宋体" w:cs="宋体"/>
                <w:spacing w:val="-9"/>
                <w:sz w:val="18"/>
                <w:szCs w:val="18"/>
              </w:rPr>
              <w:t>1</w:t>
            </w:r>
            <w:r>
              <w:rPr>
                <w:rFonts w:ascii="宋体" w:hAnsi="宋体" w:eastAsia="宋体" w:cs="宋体"/>
                <w:spacing w:val="-38"/>
                <w:sz w:val="18"/>
                <w:szCs w:val="18"/>
              </w:rPr>
              <w:t xml:space="preserve"> </w:t>
            </w:r>
            <w:r>
              <w:rPr>
                <w:rFonts w:ascii="宋体" w:hAnsi="宋体" w:eastAsia="宋体" w:cs="宋体"/>
                <w:spacing w:val="-9"/>
                <w:sz w:val="18"/>
                <w:szCs w:val="18"/>
              </w:rPr>
              <w:t>次</w:t>
            </w:r>
          </w:p>
        </w:tc>
      </w:tr>
      <w:tr w14:paraId="2481910B">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28" w:hRule="atLeast"/>
        </w:trPr>
        <w:tc>
          <w:tcPr>
            <w:tcW w:w="2974" w:type="dxa"/>
            <w:vMerge w:val="continue"/>
            <w:tcBorders>
              <w:top w:val="nil"/>
              <w:left w:val="single" w:color="0070C0" w:sz="16" w:space="0"/>
              <w:bottom w:val="nil"/>
            </w:tcBorders>
            <w:vAlign w:val="top"/>
          </w:tcPr>
          <w:p w14:paraId="69D34A9D">
            <w:pPr>
              <w:rPr>
                <w:rFonts w:ascii="Arial"/>
                <w:sz w:val="21"/>
              </w:rPr>
            </w:pPr>
          </w:p>
        </w:tc>
        <w:tc>
          <w:tcPr>
            <w:tcW w:w="4255" w:type="dxa"/>
            <w:vAlign w:val="top"/>
          </w:tcPr>
          <w:p w14:paraId="58DAB817">
            <w:pPr>
              <w:spacing w:before="142" w:line="220" w:lineRule="auto"/>
              <w:ind w:left="1955"/>
              <w:rPr>
                <w:rFonts w:ascii="宋体" w:hAnsi="宋体" w:eastAsia="宋体" w:cs="宋体"/>
                <w:sz w:val="18"/>
                <w:szCs w:val="18"/>
              </w:rPr>
            </w:pPr>
            <w:r>
              <w:rPr>
                <w:rFonts w:ascii="宋体" w:hAnsi="宋体" w:eastAsia="宋体" w:cs="宋体"/>
                <w:spacing w:val="-4"/>
                <w:sz w:val="18"/>
                <w:szCs w:val="18"/>
              </w:rPr>
              <w:t>延度</w:t>
            </w:r>
          </w:p>
        </w:tc>
        <w:tc>
          <w:tcPr>
            <w:tcW w:w="2954" w:type="dxa"/>
            <w:tcBorders>
              <w:right w:val="single" w:color="0070C0" w:sz="16" w:space="0"/>
            </w:tcBorders>
            <w:vAlign w:val="top"/>
          </w:tcPr>
          <w:p w14:paraId="5DF9713F">
            <w:pPr>
              <w:spacing w:before="143" w:line="219" w:lineRule="auto"/>
              <w:ind w:left="918"/>
              <w:rPr>
                <w:rFonts w:ascii="宋体" w:hAnsi="宋体" w:eastAsia="宋体" w:cs="宋体"/>
                <w:sz w:val="18"/>
                <w:szCs w:val="18"/>
              </w:rPr>
            </w:pPr>
            <w:r>
              <w:rPr>
                <w:rFonts w:ascii="宋体" w:hAnsi="宋体" w:eastAsia="宋体" w:cs="宋体"/>
                <w:spacing w:val="-9"/>
                <w:sz w:val="18"/>
                <w:szCs w:val="18"/>
              </w:rPr>
              <w:t>每</w:t>
            </w:r>
            <w:r>
              <w:rPr>
                <w:rFonts w:ascii="宋体" w:hAnsi="宋体" w:eastAsia="宋体" w:cs="宋体"/>
                <w:spacing w:val="-39"/>
                <w:sz w:val="18"/>
                <w:szCs w:val="18"/>
              </w:rPr>
              <w:t xml:space="preserve"> </w:t>
            </w:r>
            <w:r>
              <w:rPr>
                <w:rFonts w:ascii="宋体" w:hAnsi="宋体" w:eastAsia="宋体" w:cs="宋体"/>
                <w:spacing w:val="-9"/>
                <w:sz w:val="18"/>
                <w:szCs w:val="18"/>
              </w:rPr>
              <w:t>2～3</w:t>
            </w:r>
            <w:r>
              <w:rPr>
                <w:rFonts w:ascii="宋体" w:hAnsi="宋体" w:eastAsia="宋体" w:cs="宋体"/>
                <w:spacing w:val="-40"/>
                <w:sz w:val="18"/>
                <w:szCs w:val="18"/>
              </w:rPr>
              <w:t xml:space="preserve"> </w:t>
            </w:r>
            <w:r>
              <w:rPr>
                <w:rFonts w:ascii="宋体" w:hAnsi="宋体" w:eastAsia="宋体" w:cs="宋体"/>
                <w:spacing w:val="-9"/>
                <w:sz w:val="18"/>
                <w:szCs w:val="18"/>
              </w:rPr>
              <w:t>天</w:t>
            </w:r>
            <w:r>
              <w:rPr>
                <w:rFonts w:ascii="宋体" w:hAnsi="宋体" w:eastAsia="宋体" w:cs="宋体"/>
                <w:spacing w:val="-31"/>
                <w:sz w:val="18"/>
                <w:szCs w:val="18"/>
              </w:rPr>
              <w:t xml:space="preserve"> </w:t>
            </w:r>
            <w:r>
              <w:rPr>
                <w:rFonts w:ascii="宋体" w:hAnsi="宋体" w:eastAsia="宋体" w:cs="宋体"/>
                <w:spacing w:val="-9"/>
                <w:sz w:val="18"/>
                <w:szCs w:val="18"/>
              </w:rPr>
              <w:t>1</w:t>
            </w:r>
            <w:r>
              <w:rPr>
                <w:rFonts w:ascii="宋体" w:hAnsi="宋体" w:eastAsia="宋体" w:cs="宋体"/>
                <w:spacing w:val="-38"/>
                <w:sz w:val="18"/>
                <w:szCs w:val="18"/>
              </w:rPr>
              <w:t xml:space="preserve"> </w:t>
            </w:r>
            <w:r>
              <w:rPr>
                <w:rFonts w:ascii="宋体" w:hAnsi="宋体" w:eastAsia="宋体" w:cs="宋体"/>
                <w:spacing w:val="-9"/>
                <w:sz w:val="18"/>
                <w:szCs w:val="18"/>
              </w:rPr>
              <w:t>次</w:t>
            </w:r>
          </w:p>
        </w:tc>
      </w:tr>
      <w:tr w14:paraId="39B85F3F">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29" w:hRule="atLeast"/>
        </w:trPr>
        <w:tc>
          <w:tcPr>
            <w:tcW w:w="2974" w:type="dxa"/>
            <w:vMerge w:val="continue"/>
            <w:tcBorders>
              <w:top w:val="nil"/>
              <w:left w:val="single" w:color="0070C0" w:sz="16" w:space="0"/>
            </w:tcBorders>
            <w:vAlign w:val="top"/>
          </w:tcPr>
          <w:p w14:paraId="11C35297">
            <w:pPr>
              <w:rPr>
                <w:rFonts w:ascii="Arial"/>
                <w:sz w:val="21"/>
              </w:rPr>
            </w:pPr>
          </w:p>
        </w:tc>
        <w:tc>
          <w:tcPr>
            <w:tcW w:w="4255" w:type="dxa"/>
            <w:vAlign w:val="top"/>
          </w:tcPr>
          <w:p w14:paraId="543645EC">
            <w:pPr>
              <w:spacing w:before="144" w:line="219" w:lineRule="auto"/>
              <w:ind w:left="1866"/>
              <w:rPr>
                <w:rFonts w:ascii="宋体" w:hAnsi="宋体" w:eastAsia="宋体" w:cs="宋体"/>
                <w:sz w:val="18"/>
                <w:szCs w:val="18"/>
              </w:rPr>
            </w:pPr>
            <w:r>
              <w:rPr>
                <w:rFonts w:ascii="宋体" w:hAnsi="宋体" w:eastAsia="宋体" w:cs="宋体"/>
                <w:spacing w:val="-4"/>
                <w:sz w:val="18"/>
                <w:szCs w:val="18"/>
              </w:rPr>
              <w:t>含蜡量</w:t>
            </w:r>
          </w:p>
        </w:tc>
        <w:tc>
          <w:tcPr>
            <w:tcW w:w="2954" w:type="dxa"/>
            <w:tcBorders>
              <w:right w:val="single" w:color="0070C0" w:sz="16" w:space="0"/>
            </w:tcBorders>
            <w:vAlign w:val="top"/>
          </w:tcPr>
          <w:p w14:paraId="5E80EAC6">
            <w:pPr>
              <w:spacing w:before="144" w:line="221" w:lineRule="auto"/>
              <w:ind w:left="1223"/>
              <w:rPr>
                <w:rFonts w:ascii="宋体" w:hAnsi="宋体" w:eastAsia="宋体" w:cs="宋体"/>
                <w:sz w:val="18"/>
                <w:szCs w:val="18"/>
              </w:rPr>
            </w:pPr>
            <w:r>
              <w:rPr>
                <w:rFonts w:ascii="宋体" w:hAnsi="宋体" w:eastAsia="宋体" w:cs="宋体"/>
                <w:spacing w:val="-5"/>
                <w:sz w:val="18"/>
                <w:szCs w:val="18"/>
              </w:rPr>
              <w:t>必要时</w:t>
            </w:r>
          </w:p>
        </w:tc>
      </w:tr>
      <w:tr w14:paraId="448830CC">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29" w:hRule="atLeast"/>
        </w:trPr>
        <w:tc>
          <w:tcPr>
            <w:tcW w:w="2974" w:type="dxa"/>
            <w:vMerge w:val="restart"/>
            <w:tcBorders>
              <w:left w:val="single" w:color="0070C0" w:sz="16" w:space="0"/>
              <w:bottom w:val="nil"/>
            </w:tcBorders>
            <w:vAlign w:val="top"/>
          </w:tcPr>
          <w:p w14:paraId="672A9901">
            <w:pPr>
              <w:rPr>
                <w:rFonts w:ascii="Arial"/>
                <w:sz w:val="21"/>
              </w:rPr>
            </w:pPr>
          </w:p>
          <w:p w14:paraId="65D5DC84">
            <w:pPr>
              <w:rPr>
                <w:rFonts w:ascii="Arial"/>
                <w:sz w:val="21"/>
              </w:rPr>
            </w:pPr>
          </w:p>
          <w:p w14:paraId="22C1FB6B">
            <w:pPr>
              <w:rPr>
                <w:rFonts w:ascii="Arial"/>
                <w:sz w:val="21"/>
              </w:rPr>
            </w:pPr>
          </w:p>
          <w:p w14:paraId="6120D01A">
            <w:pPr>
              <w:rPr>
                <w:rFonts w:ascii="Arial"/>
                <w:sz w:val="21"/>
              </w:rPr>
            </w:pPr>
          </w:p>
          <w:p w14:paraId="2A80D37E">
            <w:pPr>
              <w:spacing w:before="58" w:line="219" w:lineRule="auto"/>
              <w:ind w:left="1125"/>
              <w:rPr>
                <w:rFonts w:ascii="宋体" w:hAnsi="宋体" w:eastAsia="宋体" w:cs="宋体"/>
                <w:sz w:val="18"/>
                <w:szCs w:val="18"/>
              </w:rPr>
            </w:pPr>
            <w:r>
              <w:rPr>
                <w:rFonts w:ascii="宋体" w:hAnsi="宋体" w:eastAsia="宋体" w:cs="宋体"/>
                <w:spacing w:val="-6"/>
                <w:sz w:val="18"/>
                <w:szCs w:val="18"/>
              </w:rPr>
              <w:t>改性沥青</w:t>
            </w:r>
          </w:p>
        </w:tc>
        <w:tc>
          <w:tcPr>
            <w:tcW w:w="4255" w:type="dxa"/>
            <w:vAlign w:val="top"/>
          </w:tcPr>
          <w:p w14:paraId="20A65F70">
            <w:pPr>
              <w:spacing w:before="146" w:line="220" w:lineRule="auto"/>
              <w:ind w:left="1866"/>
              <w:rPr>
                <w:rFonts w:ascii="宋体" w:hAnsi="宋体" w:eastAsia="宋体" w:cs="宋体"/>
                <w:sz w:val="18"/>
                <w:szCs w:val="18"/>
              </w:rPr>
            </w:pPr>
            <w:r>
              <w:rPr>
                <w:rFonts w:ascii="宋体" w:hAnsi="宋体" w:eastAsia="宋体" w:cs="宋体"/>
                <w:spacing w:val="-4"/>
                <w:sz w:val="18"/>
                <w:szCs w:val="18"/>
              </w:rPr>
              <w:t>针入度</w:t>
            </w:r>
          </w:p>
        </w:tc>
        <w:tc>
          <w:tcPr>
            <w:tcW w:w="2954" w:type="dxa"/>
            <w:tcBorders>
              <w:right w:val="single" w:color="0070C0" w:sz="16" w:space="0"/>
            </w:tcBorders>
            <w:vAlign w:val="top"/>
          </w:tcPr>
          <w:p w14:paraId="6DB948CC">
            <w:pPr>
              <w:spacing w:before="146" w:line="219" w:lineRule="auto"/>
              <w:ind w:left="1134"/>
              <w:rPr>
                <w:rFonts w:ascii="宋体" w:hAnsi="宋体" w:eastAsia="宋体" w:cs="宋体"/>
                <w:sz w:val="18"/>
                <w:szCs w:val="18"/>
              </w:rPr>
            </w:pPr>
            <w:r>
              <w:rPr>
                <w:rFonts w:ascii="宋体" w:hAnsi="宋体" w:eastAsia="宋体" w:cs="宋体"/>
                <w:spacing w:val="-9"/>
                <w:sz w:val="18"/>
                <w:szCs w:val="18"/>
              </w:rPr>
              <w:t>每天</w:t>
            </w:r>
            <w:r>
              <w:rPr>
                <w:rFonts w:ascii="宋体" w:hAnsi="宋体" w:eastAsia="宋体" w:cs="宋体"/>
                <w:spacing w:val="-31"/>
                <w:sz w:val="18"/>
                <w:szCs w:val="18"/>
              </w:rPr>
              <w:t xml:space="preserve"> </w:t>
            </w:r>
            <w:r>
              <w:rPr>
                <w:rFonts w:ascii="宋体" w:hAnsi="宋体" w:eastAsia="宋体" w:cs="宋体"/>
                <w:spacing w:val="-9"/>
                <w:sz w:val="18"/>
                <w:szCs w:val="18"/>
              </w:rPr>
              <w:t>1</w:t>
            </w:r>
            <w:r>
              <w:rPr>
                <w:rFonts w:ascii="宋体" w:hAnsi="宋体" w:eastAsia="宋体" w:cs="宋体"/>
                <w:spacing w:val="-39"/>
                <w:sz w:val="18"/>
                <w:szCs w:val="18"/>
              </w:rPr>
              <w:t xml:space="preserve"> </w:t>
            </w:r>
            <w:r>
              <w:rPr>
                <w:rFonts w:ascii="宋体" w:hAnsi="宋体" w:eastAsia="宋体" w:cs="宋体"/>
                <w:spacing w:val="-9"/>
                <w:sz w:val="18"/>
                <w:szCs w:val="18"/>
              </w:rPr>
              <w:t>次</w:t>
            </w:r>
          </w:p>
        </w:tc>
      </w:tr>
      <w:tr w14:paraId="42CBE7C4">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28" w:hRule="atLeast"/>
        </w:trPr>
        <w:tc>
          <w:tcPr>
            <w:tcW w:w="2974" w:type="dxa"/>
            <w:vMerge w:val="continue"/>
            <w:tcBorders>
              <w:top w:val="nil"/>
              <w:left w:val="single" w:color="0070C0" w:sz="16" w:space="0"/>
              <w:bottom w:val="nil"/>
            </w:tcBorders>
            <w:vAlign w:val="top"/>
          </w:tcPr>
          <w:p w14:paraId="6E3BE071">
            <w:pPr>
              <w:rPr>
                <w:rFonts w:ascii="Arial"/>
                <w:sz w:val="21"/>
              </w:rPr>
            </w:pPr>
          </w:p>
        </w:tc>
        <w:tc>
          <w:tcPr>
            <w:tcW w:w="4255" w:type="dxa"/>
            <w:vAlign w:val="top"/>
          </w:tcPr>
          <w:p w14:paraId="2402BE82">
            <w:pPr>
              <w:spacing w:before="146" w:line="220" w:lineRule="auto"/>
              <w:ind w:left="1868"/>
              <w:rPr>
                <w:rFonts w:ascii="宋体" w:hAnsi="宋体" w:eastAsia="宋体" w:cs="宋体"/>
                <w:sz w:val="18"/>
                <w:szCs w:val="18"/>
              </w:rPr>
            </w:pPr>
            <w:r>
              <w:rPr>
                <w:rFonts w:ascii="宋体" w:hAnsi="宋体" w:eastAsia="宋体" w:cs="宋体"/>
                <w:spacing w:val="-5"/>
                <w:sz w:val="18"/>
                <w:szCs w:val="18"/>
              </w:rPr>
              <w:t>软化点</w:t>
            </w:r>
          </w:p>
        </w:tc>
        <w:tc>
          <w:tcPr>
            <w:tcW w:w="2954" w:type="dxa"/>
            <w:tcBorders>
              <w:right w:val="single" w:color="0070C0" w:sz="16" w:space="0"/>
            </w:tcBorders>
            <w:vAlign w:val="top"/>
          </w:tcPr>
          <w:p w14:paraId="0AE2C15A">
            <w:pPr>
              <w:spacing w:before="146" w:line="219" w:lineRule="auto"/>
              <w:ind w:left="1134"/>
              <w:rPr>
                <w:rFonts w:ascii="宋体" w:hAnsi="宋体" w:eastAsia="宋体" w:cs="宋体"/>
                <w:sz w:val="18"/>
                <w:szCs w:val="18"/>
              </w:rPr>
            </w:pPr>
            <w:r>
              <w:rPr>
                <w:rFonts w:ascii="宋体" w:hAnsi="宋体" w:eastAsia="宋体" w:cs="宋体"/>
                <w:spacing w:val="-9"/>
                <w:sz w:val="18"/>
                <w:szCs w:val="18"/>
              </w:rPr>
              <w:t>每天</w:t>
            </w:r>
            <w:r>
              <w:rPr>
                <w:rFonts w:ascii="宋体" w:hAnsi="宋体" w:eastAsia="宋体" w:cs="宋体"/>
                <w:spacing w:val="-31"/>
                <w:sz w:val="18"/>
                <w:szCs w:val="18"/>
              </w:rPr>
              <w:t xml:space="preserve"> </w:t>
            </w:r>
            <w:r>
              <w:rPr>
                <w:rFonts w:ascii="宋体" w:hAnsi="宋体" w:eastAsia="宋体" w:cs="宋体"/>
                <w:spacing w:val="-9"/>
                <w:sz w:val="18"/>
                <w:szCs w:val="18"/>
              </w:rPr>
              <w:t>1</w:t>
            </w:r>
            <w:r>
              <w:rPr>
                <w:rFonts w:ascii="宋体" w:hAnsi="宋体" w:eastAsia="宋体" w:cs="宋体"/>
                <w:spacing w:val="-39"/>
                <w:sz w:val="18"/>
                <w:szCs w:val="18"/>
              </w:rPr>
              <w:t xml:space="preserve"> </w:t>
            </w:r>
            <w:r>
              <w:rPr>
                <w:rFonts w:ascii="宋体" w:hAnsi="宋体" w:eastAsia="宋体" w:cs="宋体"/>
                <w:spacing w:val="-9"/>
                <w:sz w:val="18"/>
                <w:szCs w:val="18"/>
              </w:rPr>
              <w:t>次</w:t>
            </w:r>
          </w:p>
        </w:tc>
      </w:tr>
      <w:tr w14:paraId="69741634">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29" w:hRule="atLeast"/>
        </w:trPr>
        <w:tc>
          <w:tcPr>
            <w:tcW w:w="2974" w:type="dxa"/>
            <w:vMerge w:val="continue"/>
            <w:tcBorders>
              <w:top w:val="nil"/>
              <w:left w:val="single" w:color="0070C0" w:sz="16" w:space="0"/>
              <w:bottom w:val="nil"/>
            </w:tcBorders>
            <w:vAlign w:val="top"/>
          </w:tcPr>
          <w:p w14:paraId="5DF40094">
            <w:pPr>
              <w:rPr>
                <w:rFonts w:ascii="Arial"/>
                <w:sz w:val="21"/>
              </w:rPr>
            </w:pPr>
          </w:p>
        </w:tc>
        <w:tc>
          <w:tcPr>
            <w:tcW w:w="4255" w:type="dxa"/>
            <w:vAlign w:val="top"/>
          </w:tcPr>
          <w:p w14:paraId="2B69D279">
            <w:pPr>
              <w:spacing w:before="147" w:line="220" w:lineRule="auto"/>
              <w:ind w:left="1782"/>
              <w:rPr>
                <w:rFonts w:ascii="宋体" w:hAnsi="宋体" w:eastAsia="宋体" w:cs="宋体"/>
                <w:sz w:val="18"/>
                <w:szCs w:val="18"/>
              </w:rPr>
            </w:pPr>
            <w:r>
              <w:rPr>
                <w:rFonts w:ascii="宋体" w:hAnsi="宋体" w:eastAsia="宋体" w:cs="宋体"/>
                <w:spacing w:val="-5"/>
                <w:sz w:val="18"/>
                <w:szCs w:val="18"/>
              </w:rPr>
              <w:t>离析试验</w:t>
            </w:r>
          </w:p>
        </w:tc>
        <w:tc>
          <w:tcPr>
            <w:tcW w:w="2954" w:type="dxa"/>
            <w:tcBorders>
              <w:right w:val="single" w:color="0070C0" w:sz="16" w:space="0"/>
            </w:tcBorders>
            <w:vAlign w:val="top"/>
          </w:tcPr>
          <w:p w14:paraId="2572FCFA">
            <w:pPr>
              <w:spacing w:before="148" w:line="219" w:lineRule="auto"/>
              <w:ind w:left="1134"/>
              <w:rPr>
                <w:rFonts w:ascii="宋体" w:hAnsi="宋体" w:eastAsia="宋体" w:cs="宋体"/>
                <w:sz w:val="18"/>
                <w:szCs w:val="18"/>
              </w:rPr>
            </w:pPr>
            <w:r>
              <w:rPr>
                <w:rFonts w:ascii="宋体" w:hAnsi="宋体" w:eastAsia="宋体" w:cs="宋体"/>
                <w:spacing w:val="-9"/>
                <w:sz w:val="18"/>
                <w:szCs w:val="18"/>
              </w:rPr>
              <w:t>每周</w:t>
            </w:r>
            <w:r>
              <w:rPr>
                <w:rFonts w:ascii="宋体" w:hAnsi="宋体" w:eastAsia="宋体" w:cs="宋体"/>
                <w:spacing w:val="-31"/>
                <w:sz w:val="18"/>
                <w:szCs w:val="18"/>
              </w:rPr>
              <w:t xml:space="preserve"> </w:t>
            </w:r>
            <w:r>
              <w:rPr>
                <w:rFonts w:ascii="宋体" w:hAnsi="宋体" w:eastAsia="宋体" w:cs="宋体"/>
                <w:spacing w:val="-9"/>
                <w:sz w:val="18"/>
                <w:szCs w:val="18"/>
              </w:rPr>
              <w:t>1</w:t>
            </w:r>
            <w:r>
              <w:rPr>
                <w:rFonts w:ascii="宋体" w:hAnsi="宋体" w:eastAsia="宋体" w:cs="宋体"/>
                <w:spacing w:val="-39"/>
                <w:sz w:val="18"/>
                <w:szCs w:val="18"/>
              </w:rPr>
              <w:t xml:space="preserve"> </w:t>
            </w:r>
            <w:r>
              <w:rPr>
                <w:rFonts w:ascii="宋体" w:hAnsi="宋体" w:eastAsia="宋体" w:cs="宋体"/>
                <w:spacing w:val="-9"/>
                <w:sz w:val="18"/>
                <w:szCs w:val="18"/>
              </w:rPr>
              <w:t>次</w:t>
            </w:r>
          </w:p>
        </w:tc>
      </w:tr>
      <w:tr w14:paraId="14CCF92A">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29" w:hRule="atLeast"/>
        </w:trPr>
        <w:tc>
          <w:tcPr>
            <w:tcW w:w="2974" w:type="dxa"/>
            <w:vMerge w:val="continue"/>
            <w:tcBorders>
              <w:top w:val="nil"/>
              <w:left w:val="single" w:color="0070C0" w:sz="16" w:space="0"/>
              <w:bottom w:val="nil"/>
            </w:tcBorders>
            <w:vAlign w:val="top"/>
          </w:tcPr>
          <w:p w14:paraId="7FE53E37">
            <w:pPr>
              <w:rPr>
                <w:rFonts w:ascii="Arial"/>
                <w:sz w:val="21"/>
              </w:rPr>
            </w:pPr>
          </w:p>
        </w:tc>
        <w:tc>
          <w:tcPr>
            <w:tcW w:w="4255" w:type="dxa"/>
            <w:vAlign w:val="top"/>
          </w:tcPr>
          <w:p w14:paraId="21A89A94">
            <w:pPr>
              <w:spacing w:before="150" w:line="220" w:lineRule="auto"/>
              <w:ind w:left="1778"/>
              <w:rPr>
                <w:rFonts w:ascii="宋体" w:hAnsi="宋体" w:eastAsia="宋体" w:cs="宋体"/>
                <w:sz w:val="18"/>
                <w:szCs w:val="18"/>
              </w:rPr>
            </w:pPr>
            <w:r>
              <w:rPr>
                <w:rFonts w:ascii="宋体" w:hAnsi="宋体" w:eastAsia="宋体" w:cs="宋体"/>
                <w:spacing w:val="-4"/>
                <w:sz w:val="18"/>
                <w:szCs w:val="18"/>
              </w:rPr>
              <w:t>低温延度</w:t>
            </w:r>
          </w:p>
        </w:tc>
        <w:tc>
          <w:tcPr>
            <w:tcW w:w="2954" w:type="dxa"/>
            <w:tcBorders>
              <w:right w:val="single" w:color="0070C0" w:sz="16" w:space="0"/>
            </w:tcBorders>
            <w:vAlign w:val="top"/>
          </w:tcPr>
          <w:p w14:paraId="1745C88C">
            <w:pPr>
              <w:spacing w:before="150" w:line="219" w:lineRule="auto"/>
              <w:ind w:left="1201"/>
              <w:rPr>
                <w:rFonts w:ascii="宋体" w:hAnsi="宋体" w:eastAsia="宋体" w:cs="宋体"/>
                <w:sz w:val="18"/>
                <w:szCs w:val="18"/>
              </w:rPr>
            </w:pPr>
            <w:r>
              <w:rPr>
                <w:rFonts w:ascii="宋体" w:hAnsi="宋体" w:eastAsia="宋体" w:cs="宋体"/>
                <w:spacing w:val="-7"/>
                <w:sz w:val="18"/>
                <w:szCs w:val="18"/>
              </w:rPr>
              <w:t>每</w:t>
            </w:r>
            <w:r>
              <w:rPr>
                <w:rFonts w:ascii="宋体" w:hAnsi="宋体" w:eastAsia="宋体" w:cs="宋体"/>
                <w:spacing w:val="-32"/>
                <w:sz w:val="18"/>
                <w:szCs w:val="18"/>
              </w:rPr>
              <w:t xml:space="preserve"> </w:t>
            </w:r>
            <w:r>
              <w:rPr>
                <w:rFonts w:ascii="宋体" w:hAnsi="宋体" w:eastAsia="宋体" w:cs="宋体"/>
                <w:spacing w:val="-7"/>
                <w:sz w:val="18"/>
                <w:szCs w:val="18"/>
              </w:rPr>
              <w:t>100t</w:t>
            </w:r>
          </w:p>
        </w:tc>
      </w:tr>
      <w:tr w14:paraId="6A2CAB0F">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28" w:hRule="atLeast"/>
        </w:trPr>
        <w:tc>
          <w:tcPr>
            <w:tcW w:w="2974" w:type="dxa"/>
            <w:vMerge w:val="continue"/>
            <w:tcBorders>
              <w:top w:val="nil"/>
              <w:left w:val="single" w:color="0070C0" w:sz="16" w:space="0"/>
            </w:tcBorders>
            <w:vAlign w:val="top"/>
          </w:tcPr>
          <w:p w14:paraId="5AA3D2E1">
            <w:pPr>
              <w:rPr>
                <w:rFonts w:ascii="Arial"/>
                <w:sz w:val="21"/>
              </w:rPr>
            </w:pPr>
          </w:p>
        </w:tc>
        <w:tc>
          <w:tcPr>
            <w:tcW w:w="4255" w:type="dxa"/>
            <w:vAlign w:val="top"/>
          </w:tcPr>
          <w:p w14:paraId="6091C75C">
            <w:pPr>
              <w:spacing w:before="150" w:line="219" w:lineRule="auto"/>
              <w:ind w:left="1782"/>
              <w:rPr>
                <w:rFonts w:ascii="宋体" w:hAnsi="宋体" w:eastAsia="宋体" w:cs="宋体"/>
                <w:sz w:val="18"/>
                <w:szCs w:val="18"/>
              </w:rPr>
            </w:pPr>
            <w:r>
              <w:rPr>
                <w:rFonts w:ascii="宋体" w:hAnsi="宋体" w:eastAsia="宋体" w:cs="宋体"/>
                <w:spacing w:val="-5"/>
                <w:sz w:val="18"/>
                <w:szCs w:val="18"/>
              </w:rPr>
              <w:t>弹性恢复</w:t>
            </w:r>
          </w:p>
        </w:tc>
        <w:tc>
          <w:tcPr>
            <w:tcW w:w="2954" w:type="dxa"/>
            <w:tcBorders>
              <w:right w:val="single" w:color="0070C0" w:sz="16" w:space="0"/>
            </w:tcBorders>
            <w:vAlign w:val="top"/>
          </w:tcPr>
          <w:p w14:paraId="3027107D">
            <w:pPr>
              <w:spacing w:before="150" w:line="219" w:lineRule="auto"/>
              <w:ind w:left="1201"/>
              <w:rPr>
                <w:rFonts w:ascii="宋体" w:hAnsi="宋体" w:eastAsia="宋体" w:cs="宋体"/>
                <w:sz w:val="18"/>
                <w:szCs w:val="18"/>
              </w:rPr>
            </w:pPr>
            <w:r>
              <w:rPr>
                <w:rFonts w:ascii="宋体" w:hAnsi="宋体" w:eastAsia="宋体" w:cs="宋体"/>
                <w:spacing w:val="-7"/>
                <w:sz w:val="18"/>
                <w:szCs w:val="18"/>
              </w:rPr>
              <w:t>每</w:t>
            </w:r>
            <w:r>
              <w:rPr>
                <w:rFonts w:ascii="宋体" w:hAnsi="宋体" w:eastAsia="宋体" w:cs="宋体"/>
                <w:spacing w:val="-32"/>
                <w:sz w:val="18"/>
                <w:szCs w:val="18"/>
              </w:rPr>
              <w:t xml:space="preserve"> </w:t>
            </w:r>
            <w:r>
              <w:rPr>
                <w:rFonts w:ascii="宋体" w:hAnsi="宋体" w:eastAsia="宋体" w:cs="宋体"/>
                <w:spacing w:val="-7"/>
                <w:sz w:val="18"/>
                <w:szCs w:val="18"/>
              </w:rPr>
              <w:t>100t</w:t>
            </w:r>
          </w:p>
        </w:tc>
      </w:tr>
      <w:tr w14:paraId="22FF3478">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29" w:hRule="atLeast"/>
        </w:trPr>
        <w:tc>
          <w:tcPr>
            <w:tcW w:w="2974" w:type="dxa"/>
            <w:vMerge w:val="restart"/>
            <w:tcBorders>
              <w:left w:val="single" w:color="0070C0" w:sz="16" w:space="0"/>
              <w:bottom w:val="nil"/>
            </w:tcBorders>
            <w:vAlign w:val="top"/>
          </w:tcPr>
          <w:p w14:paraId="40DC6727">
            <w:pPr>
              <w:spacing w:line="311" w:lineRule="auto"/>
              <w:rPr>
                <w:rFonts w:ascii="Arial"/>
                <w:sz w:val="21"/>
              </w:rPr>
            </w:pPr>
          </w:p>
          <w:p w14:paraId="5E12C72B">
            <w:pPr>
              <w:spacing w:before="59" w:line="219" w:lineRule="auto"/>
              <w:ind w:left="1120"/>
              <w:rPr>
                <w:rFonts w:ascii="宋体" w:hAnsi="宋体" w:eastAsia="宋体" w:cs="宋体"/>
                <w:sz w:val="18"/>
                <w:szCs w:val="18"/>
              </w:rPr>
            </w:pPr>
            <w:r>
              <w:rPr>
                <w:rFonts w:ascii="宋体" w:hAnsi="宋体" w:eastAsia="宋体" w:cs="宋体"/>
                <w:spacing w:val="-5"/>
                <w:sz w:val="18"/>
                <w:szCs w:val="18"/>
              </w:rPr>
              <w:t>乳化沥青</w:t>
            </w:r>
          </w:p>
        </w:tc>
        <w:tc>
          <w:tcPr>
            <w:tcW w:w="4255" w:type="dxa"/>
            <w:vAlign w:val="top"/>
          </w:tcPr>
          <w:p w14:paraId="3E207E29">
            <w:pPr>
              <w:spacing w:before="151" w:line="219" w:lineRule="auto"/>
              <w:ind w:left="1606"/>
              <w:rPr>
                <w:rFonts w:ascii="宋体" w:hAnsi="宋体" w:eastAsia="宋体" w:cs="宋体"/>
                <w:sz w:val="18"/>
                <w:szCs w:val="18"/>
              </w:rPr>
            </w:pPr>
            <w:r>
              <w:rPr>
                <w:rFonts w:ascii="宋体" w:hAnsi="宋体" w:eastAsia="宋体" w:cs="宋体"/>
                <w:spacing w:val="-5"/>
                <w:sz w:val="18"/>
                <w:szCs w:val="18"/>
              </w:rPr>
              <w:t>蒸发残留含量</w:t>
            </w:r>
          </w:p>
        </w:tc>
        <w:tc>
          <w:tcPr>
            <w:tcW w:w="2954" w:type="dxa"/>
            <w:tcBorders>
              <w:right w:val="single" w:color="0070C0" w:sz="16" w:space="0"/>
            </w:tcBorders>
            <w:vAlign w:val="top"/>
          </w:tcPr>
          <w:p w14:paraId="28637DB4">
            <w:pPr>
              <w:spacing w:before="151" w:line="219" w:lineRule="auto"/>
              <w:ind w:left="918"/>
              <w:rPr>
                <w:rFonts w:ascii="宋体" w:hAnsi="宋体" w:eastAsia="宋体" w:cs="宋体"/>
                <w:sz w:val="18"/>
                <w:szCs w:val="18"/>
              </w:rPr>
            </w:pPr>
            <w:r>
              <w:rPr>
                <w:rFonts w:ascii="宋体" w:hAnsi="宋体" w:eastAsia="宋体" w:cs="宋体"/>
                <w:spacing w:val="-9"/>
                <w:sz w:val="18"/>
                <w:szCs w:val="18"/>
              </w:rPr>
              <w:t>每</w:t>
            </w:r>
            <w:r>
              <w:rPr>
                <w:rFonts w:ascii="宋体" w:hAnsi="宋体" w:eastAsia="宋体" w:cs="宋体"/>
                <w:spacing w:val="-39"/>
                <w:sz w:val="18"/>
                <w:szCs w:val="18"/>
              </w:rPr>
              <w:t xml:space="preserve"> </w:t>
            </w:r>
            <w:r>
              <w:rPr>
                <w:rFonts w:ascii="宋体" w:hAnsi="宋体" w:eastAsia="宋体" w:cs="宋体"/>
                <w:spacing w:val="-9"/>
                <w:sz w:val="18"/>
                <w:szCs w:val="18"/>
              </w:rPr>
              <w:t>2～3</w:t>
            </w:r>
            <w:r>
              <w:rPr>
                <w:rFonts w:ascii="宋体" w:hAnsi="宋体" w:eastAsia="宋体" w:cs="宋体"/>
                <w:spacing w:val="-40"/>
                <w:sz w:val="18"/>
                <w:szCs w:val="18"/>
              </w:rPr>
              <w:t xml:space="preserve"> </w:t>
            </w:r>
            <w:r>
              <w:rPr>
                <w:rFonts w:ascii="宋体" w:hAnsi="宋体" w:eastAsia="宋体" w:cs="宋体"/>
                <w:spacing w:val="-9"/>
                <w:sz w:val="18"/>
                <w:szCs w:val="18"/>
              </w:rPr>
              <w:t>天</w:t>
            </w:r>
            <w:r>
              <w:rPr>
                <w:rFonts w:ascii="宋体" w:hAnsi="宋体" w:eastAsia="宋体" w:cs="宋体"/>
                <w:spacing w:val="-31"/>
                <w:sz w:val="18"/>
                <w:szCs w:val="18"/>
              </w:rPr>
              <w:t xml:space="preserve"> </w:t>
            </w:r>
            <w:r>
              <w:rPr>
                <w:rFonts w:ascii="宋体" w:hAnsi="宋体" w:eastAsia="宋体" w:cs="宋体"/>
                <w:spacing w:val="-9"/>
                <w:sz w:val="18"/>
                <w:szCs w:val="18"/>
              </w:rPr>
              <w:t>1</w:t>
            </w:r>
            <w:r>
              <w:rPr>
                <w:rFonts w:ascii="宋体" w:hAnsi="宋体" w:eastAsia="宋体" w:cs="宋体"/>
                <w:spacing w:val="-38"/>
                <w:sz w:val="18"/>
                <w:szCs w:val="18"/>
              </w:rPr>
              <w:t xml:space="preserve"> </w:t>
            </w:r>
            <w:r>
              <w:rPr>
                <w:rFonts w:ascii="宋体" w:hAnsi="宋体" w:eastAsia="宋体" w:cs="宋体"/>
                <w:spacing w:val="-9"/>
                <w:sz w:val="18"/>
                <w:szCs w:val="18"/>
              </w:rPr>
              <w:t>次</w:t>
            </w:r>
          </w:p>
        </w:tc>
      </w:tr>
      <w:tr w14:paraId="61253295">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28" w:hRule="atLeast"/>
        </w:trPr>
        <w:tc>
          <w:tcPr>
            <w:tcW w:w="2974" w:type="dxa"/>
            <w:vMerge w:val="continue"/>
            <w:tcBorders>
              <w:top w:val="nil"/>
              <w:left w:val="single" w:color="0070C0" w:sz="16" w:space="0"/>
            </w:tcBorders>
            <w:vAlign w:val="top"/>
          </w:tcPr>
          <w:p w14:paraId="75E45CD7">
            <w:pPr>
              <w:rPr>
                <w:rFonts w:ascii="Arial"/>
                <w:sz w:val="21"/>
              </w:rPr>
            </w:pPr>
          </w:p>
        </w:tc>
        <w:tc>
          <w:tcPr>
            <w:tcW w:w="4255" w:type="dxa"/>
            <w:vAlign w:val="top"/>
          </w:tcPr>
          <w:p w14:paraId="5A55F7D2">
            <w:pPr>
              <w:spacing w:before="154" w:line="220" w:lineRule="auto"/>
              <w:ind w:left="1431"/>
              <w:rPr>
                <w:rFonts w:ascii="宋体" w:hAnsi="宋体" w:eastAsia="宋体" w:cs="宋体"/>
                <w:sz w:val="18"/>
                <w:szCs w:val="18"/>
              </w:rPr>
            </w:pPr>
            <w:r>
              <w:rPr>
                <w:rFonts w:ascii="宋体" w:hAnsi="宋体" w:eastAsia="宋体" w:cs="宋体"/>
                <w:spacing w:val="-6"/>
                <w:sz w:val="18"/>
                <w:szCs w:val="18"/>
              </w:rPr>
              <w:t>蒸发残留物针入度</w:t>
            </w:r>
          </w:p>
        </w:tc>
        <w:tc>
          <w:tcPr>
            <w:tcW w:w="2954" w:type="dxa"/>
            <w:tcBorders>
              <w:right w:val="single" w:color="0070C0" w:sz="16" w:space="0"/>
            </w:tcBorders>
            <w:vAlign w:val="top"/>
          </w:tcPr>
          <w:p w14:paraId="1B656420">
            <w:pPr>
              <w:spacing w:before="154" w:line="219" w:lineRule="auto"/>
              <w:ind w:left="918"/>
              <w:rPr>
                <w:rFonts w:ascii="宋体" w:hAnsi="宋体" w:eastAsia="宋体" w:cs="宋体"/>
                <w:sz w:val="18"/>
                <w:szCs w:val="18"/>
              </w:rPr>
            </w:pPr>
            <w:r>
              <w:rPr>
                <w:rFonts w:ascii="宋体" w:hAnsi="宋体" w:eastAsia="宋体" w:cs="宋体"/>
                <w:spacing w:val="-9"/>
                <w:sz w:val="18"/>
                <w:szCs w:val="18"/>
              </w:rPr>
              <w:t>每</w:t>
            </w:r>
            <w:r>
              <w:rPr>
                <w:rFonts w:ascii="宋体" w:hAnsi="宋体" w:eastAsia="宋体" w:cs="宋体"/>
                <w:spacing w:val="-39"/>
                <w:sz w:val="18"/>
                <w:szCs w:val="18"/>
              </w:rPr>
              <w:t xml:space="preserve"> </w:t>
            </w:r>
            <w:r>
              <w:rPr>
                <w:rFonts w:ascii="宋体" w:hAnsi="宋体" w:eastAsia="宋体" w:cs="宋体"/>
                <w:spacing w:val="-9"/>
                <w:sz w:val="18"/>
                <w:szCs w:val="18"/>
              </w:rPr>
              <w:t>2～3</w:t>
            </w:r>
            <w:r>
              <w:rPr>
                <w:rFonts w:ascii="宋体" w:hAnsi="宋体" w:eastAsia="宋体" w:cs="宋体"/>
                <w:spacing w:val="-40"/>
                <w:sz w:val="18"/>
                <w:szCs w:val="18"/>
              </w:rPr>
              <w:t xml:space="preserve"> </w:t>
            </w:r>
            <w:r>
              <w:rPr>
                <w:rFonts w:ascii="宋体" w:hAnsi="宋体" w:eastAsia="宋体" w:cs="宋体"/>
                <w:spacing w:val="-9"/>
                <w:sz w:val="18"/>
                <w:szCs w:val="18"/>
              </w:rPr>
              <w:t>天</w:t>
            </w:r>
            <w:r>
              <w:rPr>
                <w:rFonts w:ascii="宋体" w:hAnsi="宋体" w:eastAsia="宋体" w:cs="宋体"/>
                <w:spacing w:val="-31"/>
                <w:sz w:val="18"/>
                <w:szCs w:val="18"/>
              </w:rPr>
              <w:t xml:space="preserve"> </w:t>
            </w:r>
            <w:r>
              <w:rPr>
                <w:rFonts w:ascii="宋体" w:hAnsi="宋体" w:eastAsia="宋体" w:cs="宋体"/>
                <w:spacing w:val="-9"/>
                <w:sz w:val="18"/>
                <w:szCs w:val="18"/>
              </w:rPr>
              <w:t>1</w:t>
            </w:r>
            <w:r>
              <w:rPr>
                <w:rFonts w:ascii="宋体" w:hAnsi="宋体" w:eastAsia="宋体" w:cs="宋体"/>
                <w:spacing w:val="-38"/>
                <w:sz w:val="18"/>
                <w:szCs w:val="18"/>
              </w:rPr>
              <w:t xml:space="preserve"> </w:t>
            </w:r>
            <w:r>
              <w:rPr>
                <w:rFonts w:ascii="宋体" w:hAnsi="宋体" w:eastAsia="宋体" w:cs="宋体"/>
                <w:spacing w:val="-9"/>
                <w:sz w:val="18"/>
                <w:szCs w:val="18"/>
              </w:rPr>
              <w:t>次</w:t>
            </w:r>
          </w:p>
        </w:tc>
      </w:tr>
      <w:tr w14:paraId="55CCF731">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29" w:hRule="atLeast"/>
        </w:trPr>
        <w:tc>
          <w:tcPr>
            <w:tcW w:w="2974" w:type="dxa"/>
            <w:vMerge w:val="restart"/>
            <w:tcBorders>
              <w:left w:val="single" w:color="0070C0" w:sz="16" w:space="0"/>
              <w:bottom w:val="nil"/>
            </w:tcBorders>
            <w:vAlign w:val="top"/>
          </w:tcPr>
          <w:p w14:paraId="51E71E5C">
            <w:pPr>
              <w:spacing w:line="250" w:lineRule="auto"/>
              <w:rPr>
                <w:rFonts w:ascii="Arial"/>
                <w:sz w:val="21"/>
              </w:rPr>
            </w:pPr>
          </w:p>
          <w:p w14:paraId="7F65E17B">
            <w:pPr>
              <w:spacing w:line="250" w:lineRule="auto"/>
              <w:rPr>
                <w:rFonts w:ascii="Arial"/>
                <w:sz w:val="21"/>
              </w:rPr>
            </w:pPr>
          </w:p>
          <w:p w14:paraId="4B23B4F5">
            <w:pPr>
              <w:spacing w:line="251" w:lineRule="auto"/>
              <w:rPr>
                <w:rFonts w:ascii="Arial"/>
                <w:sz w:val="21"/>
              </w:rPr>
            </w:pPr>
          </w:p>
          <w:p w14:paraId="2555B114">
            <w:pPr>
              <w:spacing w:before="59" w:line="219" w:lineRule="auto"/>
              <w:ind w:left="952"/>
              <w:rPr>
                <w:rFonts w:ascii="宋体" w:hAnsi="宋体" w:eastAsia="宋体" w:cs="宋体"/>
                <w:sz w:val="18"/>
                <w:szCs w:val="18"/>
              </w:rPr>
            </w:pPr>
            <w:r>
              <w:rPr>
                <w:rFonts w:ascii="宋体" w:hAnsi="宋体" w:eastAsia="宋体" w:cs="宋体"/>
                <w:spacing w:val="-6"/>
                <w:sz w:val="18"/>
                <w:szCs w:val="18"/>
              </w:rPr>
              <w:t>改性乳化沥青</w:t>
            </w:r>
          </w:p>
        </w:tc>
        <w:tc>
          <w:tcPr>
            <w:tcW w:w="4255" w:type="dxa"/>
            <w:vAlign w:val="top"/>
          </w:tcPr>
          <w:p w14:paraId="209087AA">
            <w:pPr>
              <w:spacing w:before="155" w:line="219" w:lineRule="auto"/>
              <w:ind w:left="1517"/>
              <w:rPr>
                <w:rFonts w:ascii="宋体" w:hAnsi="宋体" w:eastAsia="宋体" w:cs="宋体"/>
                <w:sz w:val="18"/>
                <w:szCs w:val="18"/>
              </w:rPr>
            </w:pPr>
            <w:r>
              <w:rPr>
                <w:rFonts w:ascii="宋体" w:hAnsi="宋体" w:eastAsia="宋体" w:cs="宋体"/>
                <w:spacing w:val="-5"/>
                <w:sz w:val="18"/>
                <w:szCs w:val="18"/>
              </w:rPr>
              <w:t>蒸发残留物含量</w:t>
            </w:r>
          </w:p>
        </w:tc>
        <w:tc>
          <w:tcPr>
            <w:tcW w:w="2954" w:type="dxa"/>
            <w:tcBorders>
              <w:right w:val="single" w:color="0070C0" w:sz="16" w:space="0"/>
            </w:tcBorders>
            <w:vAlign w:val="top"/>
          </w:tcPr>
          <w:p w14:paraId="0C7CF5D0">
            <w:pPr>
              <w:spacing w:before="155" w:line="219" w:lineRule="auto"/>
              <w:ind w:left="918"/>
              <w:rPr>
                <w:rFonts w:ascii="宋体" w:hAnsi="宋体" w:eastAsia="宋体" w:cs="宋体"/>
                <w:sz w:val="18"/>
                <w:szCs w:val="18"/>
              </w:rPr>
            </w:pPr>
            <w:r>
              <w:rPr>
                <w:rFonts w:ascii="宋体" w:hAnsi="宋体" w:eastAsia="宋体" w:cs="宋体"/>
                <w:spacing w:val="-9"/>
                <w:sz w:val="18"/>
                <w:szCs w:val="18"/>
              </w:rPr>
              <w:t>每</w:t>
            </w:r>
            <w:r>
              <w:rPr>
                <w:rFonts w:ascii="宋体" w:hAnsi="宋体" w:eastAsia="宋体" w:cs="宋体"/>
                <w:spacing w:val="-39"/>
                <w:sz w:val="18"/>
                <w:szCs w:val="18"/>
              </w:rPr>
              <w:t xml:space="preserve"> </w:t>
            </w:r>
            <w:r>
              <w:rPr>
                <w:rFonts w:ascii="宋体" w:hAnsi="宋体" w:eastAsia="宋体" w:cs="宋体"/>
                <w:spacing w:val="-9"/>
                <w:sz w:val="18"/>
                <w:szCs w:val="18"/>
              </w:rPr>
              <w:t>2～3</w:t>
            </w:r>
            <w:r>
              <w:rPr>
                <w:rFonts w:ascii="宋体" w:hAnsi="宋体" w:eastAsia="宋体" w:cs="宋体"/>
                <w:spacing w:val="-40"/>
                <w:sz w:val="18"/>
                <w:szCs w:val="18"/>
              </w:rPr>
              <w:t xml:space="preserve"> </w:t>
            </w:r>
            <w:r>
              <w:rPr>
                <w:rFonts w:ascii="宋体" w:hAnsi="宋体" w:eastAsia="宋体" w:cs="宋体"/>
                <w:spacing w:val="-9"/>
                <w:sz w:val="18"/>
                <w:szCs w:val="18"/>
              </w:rPr>
              <w:t>天</w:t>
            </w:r>
            <w:r>
              <w:rPr>
                <w:rFonts w:ascii="宋体" w:hAnsi="宋体" w:eastAsia="宋体" w:cs="宋体"/>
                <w:spacing w:val="-31"/>
                <w:sz w:val="18"/>
                <w:szCs w:val="18"/>
              </w:rPr>
              <w:t xml:space="preserve"> </w:t>
            </w:r>
            <w:r>
              <w:rPr>
                <w:rFonts w:ascii="宋体" w:hAnsi="宋体" w:eastAsia="宋体" w:cs="宋体"/>
                <w:spacing w:val="-9"/>
                <w:sz w:val="18"/>
                <w:szCs w:val="18"/>
              </w:rPr>
              <w:t>1</w:t>
            </w:r>
            <w:r>
              <w:rPr>
                <w:rFonts w:ascii="宋体" w:hAnsi="宋体" w:eastAsia="宋体" w:cs="宋体"/>
                <w:spacing w:val="-38"/>
                <w:sz w:val="18"/>
                <w:szCs w:val="18"/>
              </w:rPr>
              <w:t xml:space="preserve"> </w:t>
            </w:r>
            <w:r>
              <w:rPr>
                <w:rFonts w:ascii="宋体" w:hAnsi="宋体" w:eastAsia="宋体" w:cs="宋体"/>
                <w:spacing w:val="-9"/>
                <w:sz w:val="18"/>
                <w:szCs w:val="18"/>
              </w:rPr>
              <w:t>次</w:t>
            </w:r>
          </w:p>
        </w:tc>
      </w:tr>
      <w:tr w14:paraId="57B02538">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29" w:hRule="atLeast"/>
        </w:trPr>
        <w:tc>
          <w:tcPr>
            <w:tcW w:w="2974" w:type="dxa"/>
            <w:vMerge w:val="continue"/>
            <w:tcBorders>
              <w:top w:val="nil"/>
              <w:left w:val="single" w:color="0070C0" w:sz="16" w:space="0"/>
              <w:bottom w:val="nil"/>
            </w:tcBorders>
            <w:vAlign w:val="top"/>
          </w:tcPr>
          <w:p w14:paraId="13D3A27F">
            <w:pPr>
              <w:rPr>
                <w:rFonts w:ascii="Arial"/>
                <w:sz w:val="21"/>
              </w:rPr>
            </w:pPr>
          </w:p>
        </w:tc>
        <w:tc>
          <w:tcPr>
            <w:tcW w:w="4255" w:type="dxa"/>
            <w:vAlign w:val="top"/>
          </w:tcPr>
          <w:p w14:paraId="28084927">
            <w:pPr>
              <w:spacing w:before="155" w:line="220" w:lineRule="auto"/>
              <w:ind w:left="1431"/>
              <w:rPr>
                <w:rFonts w:ascii="宋体" w:hAnsi="宋体" w:eastAsia="宋体" w:cs="宋体"/>
                <w:sz w:val="18"/>
                <w:szCs w:val="18"/>
              </w:rPr>
            </w:pPr>
            <w:r>
              <w:rPr>
                <w:rFonts w:ascii="宋体" w:hAnsi="宋体" w:eastAsia="宋体" w:cs="宋体"/>
                <w:spacing w:val="-6"/>
                <w:sz w:val="18"/>
                <w:szCs w:val="18"/>
              </w:rPr>
              <w:t>蒸发残留物针入度</w:t>
            </w:r>
          </w:p>
        </w:tc>
        <w:tc>
          <w:tcPr>
            <w:tcW w:w="2954" w:type="dxa"/>
            <w:tcBorders>
              <w:right w:val="single" w:color="0070C0" w:sz="16" w:space="0"/>
            </w:tcBorders>
            <w:vAlign w:val="top"/>
          </w:tcPr>
          <w:p w14:paraId="0829F58E">
            <w:pPr>
              <w:spacing w:before="155" w:line="219" w:lineRule="auto"/>
              <w:ind w:left="918"/>
              <w:rPr>
                <w:rFonts w:ascii="宋体" w:hAnsi="宋体" w:eastAsia="宋体" w:cs="宋体"/>
                <w:sz w:val="18"/>
                <w:szCs w:val="18"/>
              </w:rPr>
            </w:pPr>
            <w:r>
              <w:rPr>
                <w:rFonts w:ascii="宋体" w:hAnsi="宋体" w:eastAsia="宋体" w:cs="宋体"/>
                <w:spacing w:val="-9"/>
                <w:sz w:val="18"/>
                <w:szCs w:val="18"/>
              </w:rPr>
              <w:t>每</w:t>
            </w:r>
            <w:r>
              <w:rPr>
                <w:rFonts w:ascii="宋体" w:hAnsi="宋体" w:eastAsia="宋体" w:cs="宋体"/>
                <w:spacing w:val="-39"/>
                <w:sz w:val="18"/>
                <w:szCs w:val="18"/>
              </w:rPr>
              <w:t xml:space="preserve"> </w:t>
            </w:r>
            <w:r>
              <w:rPr>
                <w:rFonts w:ascii="宋体" w:hAnsi="宋体" w:eastAsia="宋体" w:cs="宋体"/>
                <w:spacing w:val="-9"/>
                <w:sz w:val="18"/>
                <w:szCs w:val="18"/>
              </w:rPr>
              <w:t>2～3</w:t>
            </w:r>
            <w:r>
              <w:rPr>
                <w:rFonts w:ascii="宋体" w:hAnsi="宋体" w:eastAsia="宋体" w:cs="宋体"/>
                <w:spacing w:val="-40"/>
                <w:sz w:val="18"/>
                <w:szCs w:val="18"/>
              </w:rPr>
              <w:t xml:space="preserve"> </w:t>
            </w:r>
            <w:r>
              <w:rPr>
                <w:rFonts w:ascii="宋体" w:hAnsi="宋体" w:eastAsia="宋体" w:cs="宋体"/>
                <w:spacing w:val="-9"/>
                <w:sz w:val="18"/>
                <w:szCs w:val="18"/>
              </w:rPr>
              <w:t>天</w:t>
            </w:r>
            <w:r>
              <w:rPr>
                <w:rFonts w:ascii="宋体" w:hAnsi="宋体" w:eastAsia="宋体" w:cs="宋体"/>
                <w:spacing w:val="-31"/>
                <w:sz w:val="18"/>
                <w:szCs w:val="18"/>
              </w:rPr>
              <w:t xml:space="preserve"> </w:t>
            </w:r>
            <w:r>
              <w:rPr>
                <w:rFonts w:ascii="宋体" w:hAnsi="宋体" w:eastAsia="宋体" w:cs="宋体"/>
                <w:spacing w:val="-9"/>
                <w:sz w:val="18"/>
                <w:szCs w:val="18"/>
              </w:rPr>
              <w:t>1</w:t>
            </w:r>
            <w:r>
              <w:rPr>
                <w:rFonts w:ascii="宋体" w:hAnsi="宋体" w:eastAsia="宋体" w:cs="宋体"/>
                <w:spacing w:val="-38"/>
                <w:sz w:val="18"/>
                <w:szCs w:val="18"/>
              </w:rPr>
              <w:t xml:space="preserve"> </w:t>
            </w:r>
            <w:r>
              <w:rPr>
                <w:rFonts w:ascii="宋体" w:hAnsi="宋体" w:eastAsia="宋体" w:cs="宋体"/>
                <w:spacing w:val="-9"/>
                <w:sz w:val="18"/>
                <w:szCs w:val="18"/>
              </w:rPr>
              <w:t>次</w:t>
            </w:r>
          </w:p>
        </w:tc>
      </w:tr>
      <w:tr w14:paraId="32106F7E">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28" w:hRule="atLeast"/>
        </w:trPr>
        <w:tc>
          <w:tcPr>
            <w:tcW w:w="2974" w:type="dxa"/>
            <w:vMerge w:val="continue"/>
            <w:tcBorders>
              <w:top w:val="nil"/>
              <w:left w:val="single" w:color="0070C0" w:sz="16" w:space="0"/>
              <w:bottom w:val="nil"/>
            </w:tcBorders>
            <w:vAlign w:val="top"/>
          </w:tcPr>
          <w:p w14:paraId="47E2DBF2">
            <w:pPr>
              <w:rPr>
                <w:rFonts w:ascii="Arial"/>
                <w:sz w:val="21"/>
              </w:rPr>
            </w:pPr>
          </w:p>
        </w:tc>
        <w:tc>
          <w:tcPr>
            <w:tcW w:w="4255" w:type="dxa"/>
            <w:vAlign w:val="top"/>
          </w:tcPr>
          <w:p w14:paraId="5E205D12">
            <w:pPr>
              <w:spacing w:before="158" w:line="220" w:lineRule="auto"/>
              <w:ind w:left="1431"/>
              <w:rPr>
                <w:rFonts w:ascii="宋体" w:hAnsi="宋体" w:eastAsia="宋体" w:cs="宋体"/>
                <w:sz w:val="18"/>
                <w:szCs w:val="18"/>
              </w:rPr>
            </w:pPr>
            <w:r>
              <w:rPr>
                <w:rFonts w:ascii="宋体" w:hAnsi="宋体" w:eastAsia="宋体" w:cs="宋体"/>
                <w:spacing w:val="-6"/>
                <w:sz w:val="18"/>
                <w:szCs w:val="18"/>
              </w:rPr>
              <w:t>蒸发残留物软化点</w:t>
            </w:r>
          </w:p>
        </w:tc>
        <w:tc>
          <w:tcPr>
            <w:tcW w:w="2954" w:type="dxa"/>
            <w:tcBorders>
              <w:right w:val="single" w:color="0070C0" w:sz="16" w:space="0"/>
            </w:tcBorders>
            <w:vAlign w:val="top"/>
          </w:tcPr>
          <w:p w14:paraId="00970854">
            <w:pPr>
              <w:spacing w:before="158" w:line="219" w:lineRule="auto"/>
              <w:ind w:left="918"/>
              <w:rPr>
                <w:rFonts w:ascii="宋体" w:hAnsi="宋体" w:eastAsia="宋体" w:cs="宋体"/>
                <w:sz w:val="18"/>
                <w:szCs w:val="18"/>
              </w:rPr>
            </w:pPr>
            <w:r>
              <w:rPr>
                <w:rFonts w:ascii="宋体" w:hAnsi="宋体" w:eastAsia="宋体" w:cs="宋体"/>
                <w:spacing w:val="-9"/>
                <w:sz w:val="18"/>
                <w:szCs w:val="18"/>
              </w:rPr>
              <w:t>每</w:t>
            </w:r>
            <w:r>
              <w:rPr>
                <w:rFonts w:ascii="宋体" w:hAnsi="宋体" w:eastAsia="宋体" w:cs="宋体"/>
                <w:spacing w:val="-39"/>
                <w:sz w:val="18"/>
                <w:szCs w:val="18"/>
              </w:rPr>
              <w:t xml:space="preserve"> </w:t>
            </w:r>
            <w:r>
              <w:rPr>
                <w:rFonts w:ascii="宋体" w:hAnsi="宋体" w:eastAsia="宋体" w:cs="宋体"/>
                <w:spacing w:val="-9"/>
                <w:sz w:val="18"/>
                <w:szCs w:val="18"/>
              </w:rPr>
              <w:t>2～3</w:t>
            </w:r>
            <w:r>
              <w:rPr>
                <w:rFonts w:ascii="宋体" w:hAnsi="宋体" w:eastAsia="宋体" w:cs="宋体"/>
                <w:spacing w:val="-40"/>
                <w:sz w:val="18"/>
                <w:szCs w:val="18"/>
              </w:rPr>
              <w:t xml:space="preserve"> </w:t>
            </w:r>
            <w:r>
              <w:rPr>
                <w:rFonts w:ascii="宋体" w:hAnsi="宋体" w:eastAsia="宋体" w:cs="宋体"/>
                <w:spacing w:val="-9"/>
                <w:sz w:val="18"/>
                <w:szCs w:val="18"/>
              </w:rPr>
              <w:t>天</w:t>
            </w:r>
            <w:r>
              <w:rPr>
                <w:rFonts w:ascii="宋体" w:hAnsi="宋体" w:eastAsia="宋体" w:cs="宋体"/>
                <w:spacing w:val="-31"/>
                <w:sz w:val="18"/>
                <w:szCs w:val="18"/>
              </w:rPr>
              <w:t xml:space="preserve"> </w:t>
            </w:r>
            <w:r>
              <w:rPr>
                <w:rFonts w:ascii="宋体" w:hAnsi="宋体" w:eastAsia="宋体" w:cs="宋体"/>
                <w:spacing w:val="-9"/>
                <w:sz w:val="18"/>
                <w:szCs w:val="18"/>
              </w:rPr>
              <w:t>1</w:t>
            </w:r>
            <w:r>
              <w:rPr>
                <w:rFonts w:ascii="宋体" w:hAnsi="宋体" w:eastAsia="宋体" w:cs="宋体"/>
                <w:spacing w:val="-38"/>
                <w:sz w:val="18"/>
                <w:szCs w:val="18"/>
              </w:rPr>
              <w:t xml:space="preserve"> </w:t>
            </w:r>
            <w:r>
              <w:rPr>
                <w:rFonts w:ascii="宋体" w:hAnsi="宋体" w:eastAsia="宋体" w:cs="宋体"/>
                <w:spacing w:val="-9"/>
                <w:sz w:val="18"/>
                <w:szCs w:val="18"/>
              </w:rPr>
              <w:t>次</w:t>
            </w:r>
          </w:p>
        </w:tc>
      </w:tr>
      <w:tr w14:paraId="5CD92E2E">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64" w:hRule="atLeast"/>
        </w:trPr>
        <w:tc>
          <w:tcPr>
            <w:tcW w:w="2974" w:type="dxa"/>
            <w:vMerge w:val="continue"/>
            <w:tcBorders>
              <w:top w:val="nil"/>
              <w:left w:val="single" w:color="0070C0" w:sz="16" w:space="0"/>
              <w:bottom w:val="single" w:color="0070C0" w:sz="16" w:space="0"/>
            </w:tcBorders>
            <w:vAlign w:val="top"/>
          </w:tcPr>
          <w:p w14:paraId="073E4016">
            <w:pPr>
              <w:rPr>
                <w:rFonts w:ascii="Arial"/>
                <w:sz w:val="21"/>
              </w:rPr>
            </w:pPr>
          </w:p>
        </w:tc>
        <w:tc>
          <w:tcPr>
            <w:tcW w:w="4255" w:type="dxa"/>
            <w:tcBorders>
              <w:bottom w:val="single" w:color="0070C0" w:sz="16" w:space="0"/>
            </w:tcBorders>
            <w:vAlign w:val="top"/>
          </w:tcPr>
          <w:p w14:paraId="0450E97D">
            <w:pPr>
              <w:spacing w:before="159" w:line="220" w:lineRule="auto"/>
              <w:ind w:left="1431"/>
              <w:rPr>
                <w:rFonts w:ascii="宋体" w:hAnsi="宋体" w:eastAsia="宋体" w:cs="宋体"/>
                <w:sz w:val="18"/>
                <w:szCs w:val="18"/>
              </w:rPr>
            </w:pPr>
            <w:r>
              <w:rPr>
                <w:rFonts w:ascii="宋体" w:hAnsi="宋体" w:eastAsia="宋体" w:cs="宋体"/>
                <w:spacing w:val="-6"/>
                <w:sz w:val="18"/>
                <w:szCs w:val="18"/>
              </w:rPr>
              <w:t>蒸发残留物的延度</w:t>
            </w:r>
          </w:p>
        </w:tc>
        <w:tc>
          <w:tcPr>
            <w:tcW w:w="2954" w:type="dxa"/>
            <w:tcBorders>
              <w:bottom w:val="single" w:color="0070C0" w:sz="16" w:space="0"/>
              <w:right w:val="single" w:color="0070C0" w:sz="16" w:space="0"/>
            </w:tcBorders>
            <w:vAlign w:val="top"/>
          </w:tcPr>
          <w:p w14:paraId="156B201D">
            <w:pPr>
              <w:spacing w:before="159" w:line="221" w:lineRule="auto"/>
              <w:ind w:left="1223"/>
              <w:rPr>
                <w:rFonts w:ascii="宋体" w:hAnsi="宋体" w:eastAsia="宋体" w:cs="宋体"/>
                <w:sz w:val="18"/>
                <w:szCs w:val="18"/>
              </w:rPr>
            </w:pPr>
            <w:r>
              <w:rPr>
                <w:rFonts w:ascii="宋体" w:hAnsi="宋体" w:eastAsia="宋体" w:cs="宋体"/>
                <w:spacing w:val="-5"/>
                <w:sz w:val="18"/>
                <w:szCs w:val="18"/>
              </w:rPr>
              <w:t>必要时</w:t>
            </w:r>
          </w:p>
        </w:tc>
      </w:tr>
    </w:tbl>
    <w:p w14:paraId="63958B1C">
      <w:pPr>
        <w:pStyle w:val="2"/>
        <w:spacing w:before="169" w:line="222" w:lineRule="auto"/>
        <w:ind w:left="623"/>
        <w:outlineLvl w:val="1"/>
        <w:rPr>
          <w:sz w:val="24"/>
          <w:szCs w:val="24"/>
        </w:rPr>
      </w:pPr>
      <w:r>
        <w:rPr>
          <w:b/>
          <w:bCs/>
          <w:spacing w:val="-7"/>
          <w:sz w:val="24"/>
          <w:szCs w:val="24"/>
        </w:rPr>
        <w:t>5.2</w:t>
      </w:r>
      <w:r>
        <w:rPr>
          <w:spacing w:val="-55"/>
          <w:sz w:val="24"/>
          <w:szCs w:val="24"/>
        </w:rPr>
        <w:t xml:space="preserve"> </w:t>
      </w:r>
      <w:r>
        <w:rPr>
          <w:b/>
          <w:bCs/>
          <w:spacing w:val="-7"/>
          <w:sz w:val="24"/>
          <w:szCs w:val="24"/>
        </w:rPr>
        <w:t>沥青混合料质量检查</w:t>
      </w:r>
    </w:p>
    <w:p w14:paraId="2C42F49C">
      <w:pPr>
        <w:spacing w:line="246" w:lineRule="auto"/>
        <w:rPr>
          <w:rFonts w:ascii="Arial"/>
          <w:sz w:val="21"/>
        </w:rPr>
      </w:pPr>
    </w:p>
    <w:p w14:paraId="47D1C473">
      <w:pPr>
        <w:spacing w:before="78" w:line="387" w:lineRule="auto"/>
        <w:ind w:left="158" w:right="142" w:firstLine="470"/>
        <w:rPr>
          <w:rFonts w:ascii="宋体" w:hAnsi="宋体" w:eastAsia="宋体" w:cs="宋体"/>
          <w:sz w:val="24"/>
          <w:szCs w:val="24"/>
        </w:rPr>
      </w:pPr>
      <w:r>
        <w:rPr>
          <w:rFonts w:ascii="宋体" w:hAnsi="宋体" w:eastAsia="宋体" w:cs="宋体"/>
          <w:spacing w:val="-4"/>
          <w:sz w:val="24"/>
          <w:szCs w:val="24"/>
        </w:rPr>
        <w:t>沥青拌和厂必须根据规范要求进行质量控制，并按表</w:t>
      </w:r>
      <w:r>
        <w:rPr>
          <w:rFonts w:ascii="宋体" w:hAnsi="宋体" w:eastAsia="宋体" w:cs="宋体"/>
          <w:spacing w:val="-49"/>
          <w:sz w:val="24"/>
          <w:szCs w:val="24"/>
        </w:rPr>
        <w:t xml:space="preserve"> </w:t>
      </w:r>
      <w:r>
        <w:rPr>
          <w:rFonts w:ascii="宋体" w:hAnsi="宋体" w:eastAsia="宋体" w:cs="宋体"/>
          <w:spacing w:val="-4"/>
          <w:sz w:val="24"/>
          <w:szCs w:val="24"/>
        </w:rPr>
        <w:t>4-2</w:t>
      </w:r>
      <w:r>
        <w:rPr>
          <w:rFonts w:ascii="宋体" w:hAnsi="宋体" w:eastAsia="宋体" w:cs="宋体"/>
          <w:spacing w:val="-57"/>
          <w:sz w:val="24"/>
          <w:szCs w:val="24"/>
        </w:rPr>
        <w:t xml:space="preserve"> </w:t>
      </w:r>
      <w:r>
        <w:rPr>
          <w:rFonts w:ascii="宋体" w:hAnsi="宋体" w:eastAsia="宋体" w:cs="宋体"/>
          <w:spacing w:val="-4"/>
          <w:sz w:val="24"/>
          <w:szCs w:val="24"/>
        </w:rPr>
        <w:t>规定的项目和频度检查沥青混合料</w:t>
      </w:r>
      <w:r>
        <w:rPr>
          <w:rFonts w:ascii="宋体" w:hAnsi="宋体" w:eastAsia="宋体" w:cs="宋体"/>
          <w:sz w:val="24"/>
          <w:szCs w:val="24"/>
        </w:rPr>
        <w:t xml:space="preserve"> </w:t>
      </w:r>
      <w:r>
        <w:rPr>
          <w:rFonts w:ascii="宋体" w:hAnsi="宋体" w:eastAsia="宋体" w:cs="宋体"/>
          <w:spacing w:val="-5"/>
          <w:sz w:val="24"/>
          <w:szCs w:val="24"/>
        </w:rPr>
        <w:t>产品的质量。</w:t>
      </w:r>
    </w:p>
    <w:p w14:paraId="6879B3B2">
      <w:pPr>
        <w:spacing w:line="387" w:lineRule="auto"/>
        <w:rPr>
          <w:rFonts w:ascii="宋体" w:hAnsi="宋体" w:eastAsia="宋体" w:cs="宋体"/>
          <w:sz w:val="24"/>
          <w:szCs w:val="24"/>
        </w:rPr>
        <w:sectPr>
          <w:type w:val="continuous"/>
          <w:pgSz w:w="23814" w:h="16840"/>
          <w:pgMar w:top="1364" w:right="986" w:bottom="1307" w:left="1836" w:header="807" w:footer="1035" w:gutter="0"/>
          <w:cols w:equalWidth="0" w:num="2">
            <w:col w:w="10668" w:space="100"/>
            <w:col w:w="10224"/>
          </w:cols>
        </w:sectPr>
      </w:pPr>
    </w:p>
    <w:p w14:paraId="69746438">
      <w:pPr>
        <w:spacing w:line="215" w:lineRule="exact"/>
      </w:pPr>
    </w:p>
    <w:p w14:paraId="4A6A8F12">
      <w:pPr>
        <w:spacing w:line="215" w:lineRule="exact"/>
        <w:sectPr>
          <w:headerReference r:id="rId21" w:type="default"/>
          <w:footerReference r:id="rId22" w:type="default"/>
          <w:pgSz w:w="23814" w:h="16840"/>
          <w:pgMar w:top="1364" w:right="1040" w:bottom="1307" w:left="1780" w:header="807" w:footer="1035" w:gutter="0"/>
          <w:cols w:equalWidth="0" w:num="1">
            <w:col w:w="20994"/>
          </w:cols>
        </w:sectPr>
      </w:pPr>
    </w:p>
    <w:p w14:paraId="2265F31D">
      <w:pPr>
        <w:spacing w:before="48" w:line="219" w:lineRule="auto"/>
        <w:ind w:left="3323"/>
        <w:outlineLvl w:val="2"/>
        <w:rPr>
          <w:rFonts w:ascii="宋体" w:hAnsi="宋体" w:eastAsia="宋体" w:cs="宋体"/>
          <w:sz w:val="24"/>
          <w:szCs w:val="24"/>
        </w:rPr>
      </w:pPr>
      <w:r>
        <w:rPr>
          <w:rFonts w:ascii="宋体" w:hAnsi="宋体" w:eastAsia="宋体" w:cs="宋体"/>
          <w:b/>
          <w:bCs/>
          <w:spacing w:val="-8"/>
          <w:sz w:val="24"/>
          <w:szCs w:val="24"/>
        </w:rPr>
        <w:t>表</w:t>
      </w:r>
      <w:r>
        <w:rPr>
          <w:rFonts w:ascii="宋体" w:hAnsi="宋体" w:eastAsia="宋体" w:cs="宋体"/>
          <w:spacing w:val="-38"/>
          <w:sz w:val="24"/>
          <w:szCs w:val="24"/>
        </w:rPr>
        <w:t xml:space="preserve"> </w:t>
      </w:r>
      <w:r>
        <w:rPr>
          <w:rFonts w:ascii="宋体" w:hAnsi="宋体" w:eastAsia="宋体" w:cs="宋体"/>
          <w:b/>
          <w:bCs/>
          <w:spacing w:val="-8"/>
          <w:sz w:val="24"/>
          <w:szCs w:val="24"/>
        </w:rPr>
        <w:t>5-2</w:t>
      </w:r>
      <w:r>
        <w:rPr>
          <w:rFonts w:ascii="宋体" w:hAnsi="宋体" w:eastAsia="宋体" w:cs="宋体"/>
          <w:spacing w:val="112"/>
          <w:sz w:val="24"/>
          <w:szCs w:val="24"/>
        </w:rPr>
        <w:t xml:space="preserve"> </w:t>
      </w:r>
      <w:r>
        <w:rPr>
          <w:rFonts w:ascii="宋体" w:hAnsi="宋体" w:eastAsia="宋体" w:cs="宋体"/>
          <w:b/>
          <w:bCs/>
          <w:spacing w:val="-8"/>
          <w:sz w:val="24"/>
          <w:szCs w:val="24"/>
        </w:rPr>
        <w:t>沥青混合料检查频度和质量要求</w:t>
      </w:r>
    </w:p>
    <w:p w14:paraId="07DF0C95">
      <w:pPr>
        <w:spacing w:line="25" w:lineRule="exact"/>
      </w:pPr>
    </w:p>
    <w:tbl>
      <w:tblPr>
        <w:tblStyle w:val="5"/>
        <w:tblW w:w="10152" w:type="dxa"/>
        <w:tblInd w:w="91" w:type="dxa"/>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Layout w:type="fixed"/>
        <w:tblCellMar>
          <w:top w:w="0" w:type="dxa"/>
          <w:left w:w="0" w:type="dxa"/>
          <w:bottom w:w="0" w:type="dxa"/>
          <w:right w:w="0" w:type="dxa"/>
        </w:tblCellMar>
      </w:tblPr>
      <w:tblGrid>
        <w:gridCol w:w="856"/>
        <w:gridCol w:w="1498"/>
        <w:gridCol w:w="2436"/>
        <w:gridCol w:w="3287"/>
        <w:gridCol w:w="2075"/>
      </w:tblGrid>
      <w:tr w14:paraId="156BDBEC">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12" w:hRule="atLeast"/>
        </w:trPr>
        <w:tc>
          <w:tcPr>
            <w:tcW w:w="2354" w:type="dxa"/>
            <w:gridSpan w:val="2"/>
            <w:tcBorders>
              <w:top w:val="single" w:color="0070C0" w:sz="16" w:space="0"/>
              <w:left w:val="single" w:color="0070C0" w:sz="16" w:space="0"/>
            </w:tcBorders>
            <w:vAlign w:val="top"/>
          </w:tcPr>
          <w:p w14:paraId="240C366F">
            <w:pPr>
              <w:spacing w:before="117" w:line="220" w:lineRule="auto"/>
              <w:ind w:left="987"/>
              <w:rPr>
                <w:rFonts w:ascii="宋体" w:hAnsi="宋体" w:eastAsia="宋体" w:cs="宋体"/>
                <w:sz w:val="18"/>
                <w:szCs w:val="18"/>
              </w:rPr>
            </w:pPr>
            <w:r>
              <w:rPr>
                <w:rFonts w:ascii="宋体" w:hAnsi="宋体" w:eastAsia="宋体" w:cs="宋体"/>
                <w:spacing w:val="-5"/>
                <w:sz w:val="18"/>
                <w:szCs w:val="18"/>
              </w:rPr>
              <w:t>项目</w:t>
            </w:r>
          </w:p>
        </w:tc>
        <w:tc>
          <w:tcPr>
            <w:tcW w:w="2436" w:type="dxa"/>
            <w:tcBorders>
              <w:top w:val="single" w:color="0070C0" w:sz="16" w:space="0"/>
            </w:tcBorders>
            <w:vAlign w:val="top"/>
          </w:tcPr>
          <w:p w14:paraId="28A3C8CF">
            <w:pPr>
              <w:spacing w:before="117" w:line="219" w:lineRule="auto"/>
              <w:ind w:left="863"/>
              <w:rPr>
                <w:rFonts w:ascii="宋体" w:hAnsi="宋体" w:eastAsia="宋体" w:cs="宋体"/>
                <w:sz w:val="18"/>
                <w:szCs w:val="18"/>
              </w:rPr>
            </w:pPr>
            <w:r>
              <w:rPr>
                <w:rFonts w:ascii="宋体" w:hAnsi="宋体" w:eastAsia="宋体" w:cs="宋体"/>
                <w:spacing w:val="-5"/>
                <w:sz w:val="18"/>
                <w:szCs w:val="18"/>
              </w:rPr>
              <w:t>检测频率</w:t>
            </w:r>
          </w:p>
        </w:tc>
        <w:tc>
          <w:tcPr>
            <w:tcW w:w="3287" w:type="dxa"/>
            <w:tcBorders>
              <w:top w:val="single" w:color="0070C0" w:sz="16" w:space="0"/>
            </w:tcBorders>
            <w:vAlign w:val="top"/>
          </w:tcPr>
          <w:p w14:paraId="0CDCA20C">
            <w:pPr>
              <w:spacing w:before="117" w:line="219" w:lineRule="auto"/>
              <w:ind w:left="864"/>
              <w:rPr>
                <w:rFonts w:ascii="宋体" w:hAnsi="宋体" w:eastAsia="宋体" w:cs="宋体"/>
                <w:sz w:val="18"/>
                <w:szCs w:val="18"/>
              </w:rPr>
            </w:pPr>
            <w:r>
              <w:rPr>
                <w:rFonts w:ascii="宋体" w:hAnsi="宋体" w:eastAsia="宋体" w:cs="宋体"/>
                <w:spacing w:val="-5"/>
                <w:sz w:val="18"/>
                <w:szCs w:val="18"/>
              </w:rPr>
              <w:t>质量要求或允许偏差</w:t>
            </w:r>
          </w:p>
        </w:tc>
        <w:tc>
          <w:tcPr>
            <w:tcW w:w="2075" w:type="dxa"/>
            <w:tcBorders>
              <w:top w:val="single" w:color="0070C0" w:sz="16" w:space="0"/>
              <w:right w:val="single" w:color="0070C0" w:sz="16" w:space="0"/>
            </w:tcBorders>
            <w:vAlign w:val="top"/>
          </w:tcPr>
          <w:p w14:paraId="13D206AE">
            <w:pPr>
              <w:spacing w:before="116" w:line="221" w:lineRule="auto"/>
              <w:ind w:left="694"/>
              <w:rPr>
                <w:rFonts w:ascii="宋体" w:hAnsi="宋体" w:eastAsia="宋体" w:cs="宋体"/>
                <w:sz w:val="18"/>
                <w:szCs w:val="18"/>
              </w:rPr>
            </w:pPr>
            <w:r>
              <w:rPr>
                <w:rFonts w:ascii="宋体" w:hAnsi="宋体" w:eastAsia="宋体" w:cs="宋体"/>
                <w:spacing w:val="-5"/>
                <w:sz w:val="18"/>
                <w:szCs w:val="18"/>
              </w:rPr>
              <w:t>试验方法</w:t>
            </w:r>
          </w:p>
        </w:tc>
      </w:tr>
      <w:tr w14:paraId="29ECADD9">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700" w:hRule="atLeast"/>
        </w:trPr>
        <w:tc>
          <w:tcPr>
            <w:tcW w:w="2354" w:type="dxa"/>
            <w:gridSpan w:val="2"/>
            <w:tcBorders>
              <w:left w:val="single" w:color="0070C0" w:sz="16" w:space="0"/>
            </w:tcBorders>
            <w:vAlign w:val="top"/>
          </w:tcPr>
          <w:p w14:paraId="50A57D57">
            <w:pPr>
              <w:spacing w:before="261" w:line="220" w:lineRule="auto"/>
              <w:ind w:left="723"/>
              <w:rPr>
                <w:rFonts w:ascii="宋体" w:hAnsi="宋体" w:eastAsia="宋体" w:cs="宋体"/>
                <w:sz w:val="18"/>
                <w:szCs w:val="18"/>
              </w:rPr>
            </w:pPr>
            <w:r>
              <w:rPr>
                <w:rFonts w:ascii="宋体" w:hAnsi="宋体" w:eastAsia="宋体" w:cs="宋体"/>
                <w:spacing w:val="-5"/>
                <w:sz w:val="18"/>
                <w:szCs w:val="18"/>
              </w:rPr>
              <w:t>混合料外观</w:t>
            </w:r>
          </w:p>
        </w:tc>
        <w:tc>
          <w:tcPr>
            <w:tcW w:w="2436" w:type="dxa"/>
            <w:vAlign w:val="top"/>
          </w:tcPr>
          <w:p w14:paraId="07C8C7B7">
            <w:pPr>
              <w:spacing w:before="261" w:line="219" w:lineRule="auto"/>
              <w:ind w:left="1048"/>
              <w:rPr>
                <w:rFonts w:ascii="宋体" w:hAnsi="宋体" w:eastAsia="宋体" w:cs="宋体"/>
                <w:sz w:val="18"/>
                <w:szCs w:val="18"/>
              </w:rPr>
            </w:pPr>
            <w:r>
              <w:rPr>
                <w:rFonts w:ascii="宋体" w:hAnsi="宋体" w:eastAsia="宋体" w:cs="宋体"/>
                <w:spacing w:val="-9"/>
                <w:sz w:val="18"/>
                <w:szCs w:val="18"/>
              </w:rPr>
              <w:t>随时</w:t>
            </w:r>
          </w:p>
        </w:tc>
        <w:tc>
          <w:tcPr>
            <w:tcW w:w="3287" w:type="dxa"/>
            <w:vAlign w:val="top"/>
          </w:tcPr>
          <w:p w14:paraId="417732EF">
            <w:pPr>
              <w:spacing w:before="29" w:line="219" w:lineRule="auto"/>
              <w:ind w:left="251"/>
              <w:rPr>
                <w:rFonts w:ascii="宋体" w:hAnsi="宋体" w:eastAsia="宋体" w:cs="宋体"/>
                <w:sz w:val="18"/>
                <w:szCs w:val="18"/>
              </w:rPr>
            </w:pPr>
            <w:r>
              <w:rPr>
                <w:rFonts w:ascii="宋体" w:hAnsi="宋体" w:eastAsia="宋体" w:cs="宋体"/>
                <w:spacing w:val="-5"/>
                <w:sz w:val="18"/>
                <w:szCs w:val="18"/>
              </w:rPr>
              <w:t>观察集料粗细、均匀性、离析、油石</w:t>
            </w:r>
          </w:p>
          <w:p w14:paraId="413F2085">
            <w:pPr>
              <w:spacing w:before="19" w:line="219" w:lineRule="auto"/>
              <w:ind w:left="182"/>
              <w:rPr>
                <w:rFonts w:ascii="宋体" w:hAnsi="宋体" w:eastAsia="宋体" w:cs="宋体"/>
                <w:sz w:val="18"/>
                <w:szCs w:val="18"/>
              </w:rPr>
            </w:pPr>
            <w:r>
              <w:rPr>
                <w:rFonts w:ascii="宋体" w:hAnsi="宋体" w:eastAsia="宋体" w:cs="宋体"/>
                <w:spacing w:val="-6"/>
                <w:sz w:val="18"/>
                <w:szCs w:val="18"/>
              </w:rPr>
              <w:t>比、色泽、冒烟、有无花白料、油团等</w:t>
            </w:r>
          </w:p>
          <w:p w14:paraId="140C7A5D">
            <w:pPr>
              <w:spacing w:before="18" w:line="201" w:lineRule="auto"/>
              <w:ind w:left="1302"/>
              <w:rPr>
                <w:rFonts w:ascii="宋体" w:hAnsi="宋体" w:eastAsia="宋体" w:cs="宋体"/>
                <w:sz w:val="18"/>
                <w:szCs w:val="18"/>
              </w:rPr>
            </w:pPr>
            <w:r>
              <w:rPr>
                <w:rFonts w:ascii="宋体" w:hAnsi="宋体" w:eastAsia="宋体" w:cs="宋体"/>
                <w:spacing w:val="-5"/>
                <w:sz w:val="18"/>
                <w:szCs w:val="18"/>
              </w:rPr>
              <w:t>各种现象</w:t>
            </w:r>
          </w:p>
        </w:tc>
        <w:tc>
          <w:tcPr>
            <w:tcW w:w="2075" w:type="dxa"/>
            <w:tcBorders>
              <w:right w:val="single" w:color="0070C0" w:sz="16" w:space="0"/>
            </w:tcBorders>
            <w:vAlign w:val="top"/>
          </w:tcPr>
          <w:p w14:paraId="3945AAB1">
            <w:pPr>
              <w:spacing w:before="261" w:line="221" w:lineRule="auto"/>
              <w:ind w:left="903"/>
              <w:rPr>
                <w:rFonts w:ascii="宋体" w:hAnsi="宋体" w:eastAsia="宋体" w:cs="宋体"/>
                <w:sz w:val="18"/>
                <w:szCs w:val="18"/>
              </w:rPr>
            </w:pPr>
            <w:r>
              <w:rPr>
                <w:rFonts w:ascii="宋体" w:hAnsi="宋体" w:eastAsia="宋体" w:cs="宋体"/>
                <w:spacing w:val="-21"/>
                <w:sz w:val="18"/>
                <w:szCs w:val="18"/>
              </w:rPr>
              <w:t>目测</w:t>
            </w:r>
          </w:p>
        </w:tc>
      </w:tr>
      <w:tr w14:paraId="6D0DCE0B">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69" w:hRule="atLeast"/>
        </w:trPr>
        <w:tc>
          <w:tcPr>
            <w:tcW w:w="856" w:type="dxa"/>
            <w:vMerge w:val="restart"/>
            <w:tcBorders>
              <w:left w:val="single" w:color="0070C0" w:sz="16" w:space="0"/>
              <w:bottom w:val="nil"/>
            </w:tcBorders>
            <w:vAlign w:val="top"/>
          </w:tcPr>
          <w:p w14:paraId="0F390355">
            <w:pPr>
              <w:spacing w:line="411" w:lineRule="auto"/>
              <w:rPr>
                <w:rFonts w:ascii="Arial"/>
                <w:sz w:val="21"/>
              </w:rPr>
            </w:pPr>
          </w:p>
          <w:p w14:paraId="7B942E05">
            <w:pPr>
              <w:spacing w:before="58" w:line="231" w:lineRule="auto"/>
              <w:ind w:left="232" w:right="251"/>
              <w:rPr>
                <w:rFonts w:ascii="宋体" w:hAnsi="宋体" w:eastAsia="宋体" w:cs="宋体"/>
                <w:sz w:val="18"/>
                <w:szCs w:val="18"/>
              </w:rPr>
            </w:pPr>
            <w:r>
              <w:rPr>
                <w:rFonts w:ascii="宋体" w:hAnsi="宋体" w:eastAsia="宋体" w:cs="宋体"/>
                <w:spacing w:val="-7"/>
                <w:sz w:val="18"/>
                <w:szCs w:val="18"/>
              </w:rPr>
              <w:t>拌和</w:t>
            </w:r>
            <w:r>
              <w:rPr>
                <w:rFonts w:ascii="宋体" w:hAnsi="宋体" w:eastAsia="宋体" w:cs="宋体"/>
                <w:sz w:val="18"/>
                <w:szCs w:val="18"/>
              </w:rPr>
              <w:t xml:space="preserve"> </w:t>
            </w:r>
            <w:r>
              <w:rPr>
                <w:rFonts w:ascii="宋体" w:hAnsi="宋体" w:eastAsia="宋体" w:cs="宋体"/>
                <w:spacing w:val="-7"/>
                <w:sz w:val="18"/>
                <w:szCs w:val="18"/>
              </w:rPr>
              <w:t>温度</w:t>
            </w:r>
          </w:p>
        </w:tc>
        <w:tc>
          <w:tcPr>
            <w:tcW w:w="1498" w:type="dxa"/>
            <w:vAlign w:val="top"/>
          </w:tcPr>
          <w:p w14:paraId="22A43E68">
            <w:pPr>
              <w:spacing w:before="33" w:line="218" w:lineRule="auto"/>
              <w:ind w:left="478" w:right="141" w:hanging="354"/>
              <w:rPr>
                <w:rFonts w:ascii="宋体" w:hAnsi="宋体" w:eastAsia="宋体" w:cs="宋体"/>
                <w:sz w:val="18"/>
                <w:szCs w:val="18"/>
              </w:rPr>
            </w:pPr>
            <w:r>
              <w:rPr>
                <w:rFonts w:ascii="宋体" w:hAnsi="宋体" w:eastAsia="宋体" w:cs="宋体"/>
                <w:spacing w:val="-6"/>
                <w:sz w:val="18"/>
                <w:szCs w:val="18"/>
              </w:rPr>
              <w:t>沥青、集料的加</w:t>
            </w:r>
            <w:r>
              <w:rPr>
                <w:rFonts w:ascii="宋体" w:hAnsi="宋体" w:eastAsia="宋体" w:cs="宋体"/>
                <w:spacing w:val="2"/>
                <w:sz w:val="18"/>
                <w:szCs w:val="18"/>
              </w:rPr>
              <w:t xml:space="preserve"> </w:t>
            </w:r>
            <w:r>
              <w:rPr>
                <w:rFonts w:ascii="宋体" w:hAnsi="宋体" w:eastAsia="宋体" w:cs="宋体"/>
                <w:spacing w:val="-6"/>
                <w:sz w:val="18"/>
                <w:szCs w:val="18"/>
              </w:rPr>
              <w:t>热温度</w:t>
            </w:r>
          </w:p>
        </w:tc>
        <w:tc>
          <w:tcPr>
            <w:tcW w:w="2436" w:type="dxa"/>
            <w:vAlign w:val="top"/>
          </w:tcPr>
          <w:p w14:paraId="69BD9826">
            <w:pPr>
              <w:spacing w:before="149" w:line="219" w:lineRule="auto"/>
              <w:ind w:left="689"/>
              <w:rPr>
                <w:rFonts w:ascii="宋体" w:hAnsi="宋体" w:eastAsia="宋体" w:cs="宋体"/>
                <w:sz w:val="18"/>
                <w:szCs w:val="18"/>
              </w:rPr>
            </w:pPr>
            <w:r>
              <w:rPr>
                <w:rFonts w:ascii="宋体" w:hAnsi="宋体" w:eastAsia="宋体" w:cs="宋体"/>
                <w:spacing w:val="-5"/>
                <w:sz w:val="18"/>
                <w:szCs w:val="18"/>
              </w:rPr>
              <w:t>逐盘检测评定</w:t>
            </w:r>
          </w:p>
        </w:tc>
        <w:tc>
          <w:tcPr>
            <w:tcW w:w="3287" w:type="dxa"/>
            <w:vAlign w:val="top"/>
          </w:tcPr>
          <w:p w14:paraId="01D8D855">
            <w:pPr>
              <w:spacing w:before="148" w:line="219" w:lineRule="auto"/>
              <w:ind w:left="1040"/>
              <w:rPr>
                <w:rFonts w:ascii="宋体" w:hAnsi="宋体" w:eastAsia="宋体" w:cs="宋体"/>
                <w:sz w:val="18"/>
                <w:szCs w:val="18"/>
              </w:rPr>
            </w:pPr>
            <w:r>
              <w:rPr>
                <w:rFonts w:ascii="宋体" w:hAnsi="宋体" w:eastAsia="宋体" w:cs="宋体"/>
                <w:spacing w:val="-5"/>
                <w:sz w:val="18"/>
                <w:szCs w:val="18"/>
              </w:rPr>
              <w:t>符合本设计要求</w:t>
            </w:r>
          </w:p>
        </w:tc>
        <w:tc>
          <w:tcPr>
            <w:tcW w:w="2075" w:type="dxa"/>
            <w:tcBorders>
              <w:right w:val="single" w:color="0070C0" w:sz="16" w:space="0"/>
            </w:tcBorders>
            <w:vAlign w:val="top"/>
          </w:tcPr>
          <w:p w14:paraId="1B62991E">
            <w:pPr>
              <w:spacing w:before="33" w:line="218" w:lineRule="auto"/>
              <w:ind w:left="611" w:right="340" w:hanging="269"/>
              <w:rPr>
                <w:rFonts w:ascii="宋体" w:hAnsi="宋体" w:eastAsia="宋体" w:cs="宋体"/>
                <w:sz w:val="18"/>
                <w:szCs w:val="18"/>
              </w:rPr>
            </w:pPr>
            <w:r>
              <w:rPr>
                <w:rFonts w:ascii="宋体" w:hAnsi="宋体" w:eastAsia="宋体" w:cs="宋体"/>
                <w:spacing w:val="-10"/>
                <w:sz w:val="18"/>
                <w:szCs w:val="18"/>
              </w:rPr>
              <w:t>传感器自动检测、</w:t>
            </w:r>
            <w:r>
              <w:rPr>
                <w:rFonts w:ascii="宋体" w:hAnsi="宋体" w:eastAsia="宋体" w:cs="宋体"/>
                <w:spacing w:val="6"/>
                <w:sz w:val="18"/>
                <w:szCs w:val="18"/>
              </w:rPr>
              <w:t xml:space="preserve"> </w:t>
            </w:r>
            <w:r>
              <w:rPr>
                <w:rFonts w:ascii="宋体" w:hAnsi="宋体" w:eastAsia="宋体" w:cs="宋体"/>
                <w:spacing w:val="-6"/>
                <w:sz w:val="18"/>
                <w:szCs w:val="18"/>
              </w:rPr>
              <w:t>显示并打印</w:t>
            </w:r>
          </w:p>
        </w:tc>
      </w:tr>
      <w:tr w14:paraId="4270040E">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88" w:hRule="atLeast"/>
        </w:trPr>
        <w:tc>
          <w:tcPr>
            <w:tcW w:w="856" w:type="dxa"/>
            <w:vMerge w:val="continue"/>
            <w:tcBorders>
              <w:top w:val="nil"/>
              <w:left w:val="single" w:color="0070C0" w:sz="16" w:space="0"/>
              <w:bottom w:val="nil"/>
            </w:tcBorders>
            <w:vAlign w:val="top"/>
          </w:tcPr>
          <w:p w14:paraId="3F69169D">
            <w:pPr>
              <w:rPr>
                <w:rFonts w:ascii="Arial"/>
                <w:sz w:val="21"/>
              </w:rPr>
            </w:pPr>
          </w:p>
        </w:tc>
        <w:tc>
          <w:tcPr>
            <w:tcW w:w="1498" w:type="dxa"/>
            <w:vMerge w:val="restart"/>
            <w:tcBorders>
              <w:bottom w:val="nil"/>
            </w:tcBorders>
            <w:vAlign w:val="top"/>
          </w:tcPr>
          <w:p w14:paraId="39C91D99">
            <w:pPr>
              <w:spacing w:line="293" w:lineRule="auto"/>
              <w:rPr>
                <w:rFonts w:ascii="Arial"/>
                <w:sz w:val="21"/>
              </w:rPr>
            </w:pPr>
          </w:p>
          <w:p w14:paraId="5EC47E50">
            <w:pPr>
              <w:spacing w:before="59" w:line="220" w:lineRule="auto"/>
              <w:ind w:left="126"/>
              <w:rPr>
                <w:rFonts w:ascii="宋体" w:hAnsi="宋体" w:eastAsia="宋体" w:cs="宋体"/>
                <w:sz w:val="18"/>
                <w:szCs w:val="18"/>
              </w:rPr>
            </w:pPr>
            <w:r>
              <w:rPr>
                <w:rFonts w:ascii="宋体" w:hAnsi="宋体" w:eastAsia="宋体" w:cs="宋体"/>
                <w:spacing w:val="-5"/>
                <w:sz w:val="18"/>
                <w:szCs w:val="18"/>
              </w:rPr>
              <w:t>混合料出厂温度</w:t>
            </w:r>
          </w:p>
        </w:tc>
        <w:tc>
          <w:tcPr>
            <w:tcW w:w="2436" w:type="dxa"/>
            <w:vAlign w:val="top"/>
          </w:tcPr>
          <w:p w14:paraId="1C324D19">
            <w:pPr>
              <w:spacing w:before="112" w:line="219" w:lineRule="auto"/>
              <w:ind w:left="689"/>
              <w:rPr>
                <w:rFonts w:ascii="宋体" w:hAnsi="宋体" w:eastAsia="宋体" w:cs="宋体"/>
                <w:sz w:val="18"/>
                <w:szCs w:val="18"/>
              </w:rPr>
            </w:pPr>
            <w:r>
              <w:rPr>
                <w:rFonts w:ascii="宋体" w:hAnsi="宋体" w:eastAsia="宋体" w:cs="宋体"/>
                <w:spacing w:val="-5"/>
                <w:sz w:val="18"/>
                <w:szCs w:val="18"/>
              </w:rPr>
              <w:t>逐车检测评定</w:t>
            </w:r>
          </w:p>
        </w:tc>
        <w:tc>
          <w:tcPr>
            <w:tcW w:w="3287" w:type="dxa"/>
            <w:vAlign w:val="top"/>
          </w:tcPr>
          <w:p w14:paraId="6D2835AA">
            <w:pPr>
              <w:spacing w:before="111" w:line="219" w:lineRule="auto"/>
              <w:ind w:left="1040"/>
              <w:rPr>
                <w:rFonts w:ascii="宋体" w:hAnsi="宋体" w:eastAsia="宋体" w:cs="宋体"/>
                <w:sz w:val="18"/>
                <w:szCs w:val="18"/>
              </w:rPr>
            </w:pPr>
            <w:r>
              <w:rPr>
                <w:rFonts w:ascii="宋体" w:hAnsi="宋体" w:eastAsia="宋体" w:cs="宋体"/>
                <w:spacing w:val="-5"/>
                <w:sz w:val="18"/>
                <w:szCs w:val="18"/>
              </w:rPr>
              <w:t>符合本设计要求</w:t>
            </w:r>
          </w:p>
        </w:tc>
        <w:tc>
          <w:tcPr>
            <w:tcW w:w="2075" w:type="dxa"/>
            <w:tcBorders>
              <w:right w:val="single" w:color="0070C0" w:sz="16" w:space="0"/>
            </w:tcBorders>
            <w:vAlign w:val="top"/>
          </w:tcPr>
          <w:p w14:paraId="3729EC53">
            <w:pPr>
              <w:spacing w:before="139" w:line="184" w:lineRule="auto"/>
              <w:ind w:left="831"/>
              <w:rPr>
                <w:rFonts w:ascii="宋体" w:hAnsi="宋体" w:eastAsia="宋体" w:cs="宋体"/>
                <w:sz w:val="18"/>
                <w:szCs w:val="18"/>
              </w:rPr>
            </w:pPr>
            <w:r>
              <w:rPr>
                <w:rFonts w:ascii="宋体" w:hAnsi="宋体" w:eastAsia="宋体" w:cs="宋体"/>
                <w:spacing w:val="-4"/>
                <w:sz w:val="18"/>
                <w:szCs w:val="18"/>
              </w:rPr>
              <w:t>T0981</w:t>
            </w:r>
          </w:p>
        </w:tc>
      </w:tr>
      <w:tr w14:paraId="7CCD361A">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69" w:hRule="atLeast"/>
        </w:trPr>
        <w:tc>
          <w:tcPr>
            <w:tcW w:w="856" w:type="dxa"/>
            <w:vMerge w:val="continue"/>
            <w:tcBorders>
              <w:top w:val="nil"/>
              <w:left w:val="single" w:color="0070C0" w:sz="16" w:space="0"/>
            </w:tcBorders>
            <w:vAlign w:val="top"/>
          </w:tcPr>
          <w:p w14:paraId="77936D46">
            <w:pPr>
              <w:rPr>
                <w:rFonts w:ascii="Arial"/>
                <w:sz w:val="21"/>
              </w:rPr>
            </w:pPr>
          </w:p>
        </w:tc>
        <w:tc>
          <w:tcPr>
            <w:tcW w:w="1498" w:type="dxa"/>
            <w:vMerge w:val="continue"/>
            <w:tcBorders>
              <w:top w:val="nil"/>
            </w:tcBorders>
            <w:vAlign w:val="top"/>
          </w:tcPr>
          <w:p w14:paraId="3EAD3DFD">
            <w:pPr>
              <w:rPr>
                <w:rFonts w:ascii="Arial"/>
                <w:sz w:val="21"/>
              </w:rPr>
            </w:pPr>
          </w:p>
        </w:tc>
        <w:tc>
          <w:tcPr>
            <w:tcW w:w="2436" w:type="dxa"/>
            <w:vAlign w:val="top"/>
          </w:tcPr>
          <w:p w14:paraId="0A3213BF">
            <w:pPr>
              <w:spacing w:before="39" w:line="215" w:lineRule="auto"/>
              <w:ind w:left="951" w:right="163" w:hanging="786"/>
              <w:rPr>
                <w:rFonts w:ascii="宋体" w:hAnsi="宋体" w:eastAsia="宋体" w:cs="宋体"/>
                <w:sz w:val="18"/>
                <w:szCs w:val="18"/>
              </w:rPr>
            </w:pPr>
            <w:r>
              <w:rPr>
                <w:rFonts w:ascii="宋体" w:hAnsi="宋体" w:eastAsia="宋体" w:cs="宋体"/>
                <w:spacing w:val="-6"/>
                <w:sz w:val="18"/>
                <w:szCs w:val="18"/>
              </w:rPr>
              <w:t>逐盘测量记录，每天取平均</w:t>
            </w:r>
            <w:r>
              <w:rPr>
                <w:rFonts w:ascii="宋体" w:hAnsi="宋体" w:eastAsia="宋体" w:cs="宋体"/>
                <w:spacing w:val="7"/>
                <w:sz w:val="18"/>
                <w:szCs w:val="18"/>
              </w:rPr>
              <w:t xml:space="preserve"> </w:t>
            </w:r>
            <w:r>
              <w:rPr>
                <w:rFonts w:ascii="宋体" w:hAnsi="宋体" w:eastAsia="宋体" w:cs="宋体"/>
                <w:spacing w:val="-4"/>
                <w:sz w:val="18"/>
                <w:szCs w:val="18"/>
              </w:rPr>
              <w:t>值评定</w:t>
            </w:r>
          </w:p>
        </w:tc>
        <w:tc>
          <w:tcPr>
            <w:tcW w:w="3287" w:type="dxa"/>
            <w:vAlign w:val="top"/>
          </w:tcPr>
          <w:p w14:paraId="394692FC">
            <w:pPr>
              <w:spacing w:before="155" w:line="219" w:lineRule="auto"/>
              <w:ind w:left="1040"/>
              <w:rPr>
                <w:rFonts w:ascii="宋体" w:hAnsi="宋体" w:eastAsia="宋体" w:cs="宋体"/>
                <w:sz w:val="18"/>
                <w:szCs w:val="18"/>
              </w:rPr>
            </w:pPr>
            <w:r>
              <w:rPr>
                <w:rFonts w:ascii="宋体" w:hAnsi="宋体" w:eastAsia="宋体" w:cs="宋体"/>
                <w:spacing w:val="-5"/>
                <w:sz w:val="18"/>
                <w:szCs w:val="18"/>
              </w:rPr>
              <w:t>符合本设计要求</w:t>
            </w:r>
          </w:p>
        </w:tc>
        <w:tc>
          <w:tcPr>
            <w:tcW w:w="2075" w:type="dxa"/>
            <w:tcBorders>
              <w:right w:val="single" w:color="0070C0" w:sz="16" w:space="0"/>
            </w:tcBorders>
            <w:vAlign w:val="top"/>
          </w:tcPr>
          <w:p w14:paraId="580BBE73">
            <w:pPr>
              <w:spacing w:before="39" w:line="215" w:lineRule="auto"/>
              <w:ind w:left="787" w:right="134" w:hanging="620"/>
              <w:rPr>
                <w:rFonts w:ascii="宋体" w:hAnsi="宋体" w:eastAsia="宋体" w:cs="宋体"/>
                <w:sz w:val="18"/>
                <w:szCs w:val="18"/>
              </w:rPr>
            </w:pPr>
            <w:r>
              <w:rPr>
                <w:rFonts w:ascii="宋体" w:hAnsi="宋体" w:eastAsia="宋体" w:cs="宋体"/>
                <w:spacing w:val="-6"/>
                <w:sz w:val="18"/>
                <w:szCs w:val="18"/>
              </w:rPr>
              <w:t>传感器自动检测、显示</w:t>
            </w:r>
            <w:r>
              <w:rPr>
                <w:rFonts w:ascii="宋体" w:hAnsi="宋体" w:eastAsia="宋体" w:cs="宋体"/>
                <w:spacing w:val="7"/>
                <w:sz w:val="18"/>
                <w:szCs w:val="18"/>
              </w:rPr>
              <w:t xml:space="preserve"> </w:t>
            </w:r>
            <w:r>
              <w:rPr>
                <w:rFonts w:ascii="宋体" w:hAnsi="宋体" w:eastAsia="宋体" w:cs="宋体"/>
                <w:spacing w:val="-6"/>
                <w:sz w:val="18"/>
                <w:szCs w:val="18"/>
              </w:rPr>
              <w:t>并打印</w:t>
            </w:r>
          </w:p>
        </w:tc>
      </w:tr>
      <w:tr w14:paraId="0D8F4CDB">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70" w:hRule="atLeast"/>
        </w:trPr>
        <w:tc>
          <w:tcPr>
            <w:tcW w:w="856" w:type="dxa"/>
            <w:vMerge w:val="restart"/>
            <w:tcBorders>
              <w:left w:val="single" w:color="0070C0" w:sz="16" w:space="0"/>
              <w:bottom w:val="nil"/>
            </w:tcBorders>
            <w:vAlign w:val="top"/>
          </w:tcPr>
          <w:p w14:paraId="67B58DDB">
            <w:pPr>
              <w:spacing w:line="294" w:lineRule="auto"/>
              <w:rPr>
                <w:rFonts w:ascii="Arial"/>
                <w:sz w:val="21"/>
              </w:rPr>
            </w:pPr>
          </w:p>
          <w:p w14:paraId="0BC78895">
            <w:pPr>
              <w:spacing w:line="294" w:lineRule="auto"/>
              <w:rPr>
                <w:rFonts w:ascii="Arial"/>
                <w:sz w:val="21"/>
              </w:rPr>
            </w:pPr>
          </w:p>
          <w:p w14:paraId="76F1DA76">
            <w:pPr>
              <w:spacing w:before="59" w:line="232" w:lineRule="auto"/>
              <w:ind w:left="144" w:right="162"/>
              <w:jc w:val="both"/>
              <w:rPr>
                <w:rFonts w:ascii="宋体" w:hAnsi="宋体" w:eastAsia="宋体" w:cs="宋体"/>
                <w:sz w:val="18"/>
                <w:szCs w:val="18"/>
              </w:rPr>
            </w:pPr>
            <w:r>
              <w:rPr>
                <w:rFonts w:ascii="宋体" w:hAnsi="宋体" w:eastAsia="宋体" w:cs="宋体"/>
                <w:spacing w:val="-6"/>
                <w:sz w:val="18"/>
                <w:szCs w:val="18"/>
              </w:rPr>
              <w:t>矿料级</w:t>
            </w:r>
            <w:r>
              <w:rPr>
                <w:rFonts w:ascii="宋体" w:hAnsi="宋体" w:eastAsia="宋体" w:cs="宋体"/>
                <w:spacing w:val="1"/>
                <w:sz w:val="18"/>
                <w:szCs w:val="18"/>
              </w:rPr>
              <w:t xml:space="preserve"> </w:t>
            </w:r>
            <w:r>
              <w:rPr>
                <w:rFonts w:ascii="宋体" w:hAnsi="宋体" w:eastAsia="宋体" w:cs="宋体"/>
                <w:spacing w:val="-6"/>
                <w:sz w:val="18"/>
                <w:szCs w:val="18"/>
              </w:rPr>
              <w:t>配及沥</w:t>
            </w:r>
            <w:r>
              <w:rPr>
                <w:rFonts w:ascii="宋体" w:hAnsi="宋体" w:eastAsia="宋体" w:cs="宋体"/>
                <w:sz w:val="18"/>
                <w:szCs w:val="18"/>
              </w:rPr>
              <w:t xml:space="preserve"> </w:t>
            </w:r>
            <w:r>
              <w:rPr>
                <w:rFonts w:ascii="宋体" w:hAnsi="宋体" w:eastAsia="宋体" w:cs="宋体"/>
                <w:spacing w:val="-6"/>
                <w:sz w:val="18"/>
                <w:szCs w:val="18"/>
              </w:rPr>
              <w:t>青用量</w:t>
            </w:r>
          </w:p>
        </w:tc>
        <w:tc>
          <w:tcPr>
            <w:tcW w:w="1498" w:type="dxa"/>
            <w:vAlign w:val="top"/>
          </w:tcPr>
          <w:p w14:paraId="6BF0F524">
            <w:pPr>
              <w:spacing w:before="160" w:line="239" w:lineRule="auto"/>
              <w:ind w:left="440"/>
              <w:rPr>
                <w:rFonts w:ascii="宋体" w:hAnsi="宋体" w:eastAsia="宋体" w:cs="宋体"/>
                <w:sz w:val="18"/>
                <w:szCs w:val="18"/>
              </w:rPr>
            </w:pPr>
            <w:r>
              <w:rPr>
                <w:rFonts w:ascii="宋体" w:hAnsi="宋体" w:eastAsia="宋体" w:cs="宋体"/>
                <w:spacing w:val="-5"/>
                <w:sz w:val="18"/>
                <w:szCs w:val="18"/>
              </w:rPr>
              <w:t>0.075mm</w:t>
            </w:r>
          </w:p>
        </w:tc>
        <w:tc>
          <w:tcPr>
            <w:tcW w:w="2436" w:type="dxa"/>
            <w:vMerge w:val="restart"/>
            <w:tcBorders>
              <w:bottom w:val="nil"/>
            </w:tcBorders>
            <w:vAlign w:val="top"/>
          </w:tcPr>
          <w:p w14:paraId="101377D8">
            <w:pPr>
              <w:spacing w:line="352" w:lineRule="auto"/>
              <w:rPr>
                <w:rFonts w:ascii="Arial"/>
                <w:sz w:val="21"/>
              </w:rPr>
            </w:pPr>
          </w:p>
          <w:p w14:paraId="66F33931">
            <w:pPr>
              <w:spacing w:line="353" w:lineRule="auto"/>
              <w:rPr>
                <w:rFonts w:ascii="Arial"/>
                <w:sz w:val="21"/>
              </w:rPr>
            </w:pPr>
          </w:p>
          <w:p w14:paraId="08CE7376">
            <w:pPr>
              <w:spacing w:before="58" w:line="219" w:lineRule="auto"/>
              <w:ind w:left="122"/>
              <w:rPr>
                <w:rFonts w:ascii="宋体" w:hAnsi="宋体" w:eastAsia="宋体" w:cs="宋体"/>
                <w:sz w:val="18"/>
                <w:szCs w:val="18"/>
              </w:rPr>
            </w:pPr>
            <w:r>
              <w:rPr>
                <w:rFonts w:ascii="宋体" w:hAnsi="宋体" w:eastAsia="宋体" w:cs="宋体"/>
                <w:spacing w:val="-5"/>
                <w:sz w:val="18"/>
                <w:szCs w:val="18"/>
              </w:rPr>
              <w:t>每台拌和机每天</w:t>
            </w:r>
            <w:r>
              <w:rPr>
                <w:rFonts w:ascii="宋体" w:hAnsi="宋体" w:eastAsia="宋体" w:cs="宋体"/>
                <w:spacing w:val="-29"/>
                <w:sz w:val="18"/>
                <w:szCs w:val="18"/>
              </w:rPr>
              <w:t xml:space="preserve"> </w:t>
            </w:r>
            <w:r>
              <w:rPr>
                <w:rFonts w:ascii="宋体" w:hAnsi="宋体" w:eastAsia="宋体" w:cs="宋体"/>
                <w:spacing w:val="-5"/>
                <w:sz w:val="18"/>
                <w:szCs w:val="18"/>
              </w:rPr>
              <w:t>1～2</w:t>
            </w:r>
            <w:r>
              <w:rPr>
                <w:rFonts w:ascii="宋体" w:hAnsi="宋体" w:eastAsia="宋体" w:cs="宋体"/>
                <w:spacing w:val="-38"/>
                <w:sz w:val="18"/>
                <w:szCs w:val="18"/>
              </w:rPr>
              <w:t xml:space="preserve"> </w:t>
            </w:r>
            <w:r>
              <w:rPr>
                <w:rFonts w:ascii="宋体" w:hAnsi="宋体" w:eastAsia="宋体" w:cs="宋体"/>
                <w:spacing w:val="-5"/>
                <w:sz w:val="18"/>
                <w:szCs w:val="18"/>
              </w:rPr>
              <w:t>次，以</w:t>
            </w:r>
          </w:p>
          <w:p w14:paraId="2AAA1E06">
            <w:pPr>
              <w:spacing w:before="19" w:line="219" w:lineRule="auto"/>
              <w:ind w:left="364"/>
              <w:rPr>
                <w:rFonts w:ascii="宋体" w:hAnsi="宋体" w:eastAsia="宋体" w:cs="宋体"/>
                <w:sz w:val="18"/>
                <w:szCs w:val="18"/>
              </w:rPr>
            </w:pPr>
            <w:r>
              <w:rPr>
                <w:rFonts w:ascii="宋体" w:hAnsi="宋体" w:eastAsia="宋体" w:cs="宋体"/>
                <w:spacing w:val="-6"/>
                <w:sz w:val="18"/>
                <w:szCs w:val="18"/>
              </w:rPr>
              <w:t>2</w:t>
            </w:r>
            <w:r>
              <w:rPr>
                <w:rFonts w:ascii="宋体" w:hAnsi="宋体" w:eastAsia="宋体" w:cs="宋体"/>
                <w:spacing w:val="-37"/>
                <w:sz w:val="18"/>
                <w:szCs w:val="18"/>
              </w:rPr>
              <w:t xml:space="preserve"> </w:t>
            </w:r>
            <w:r>
              <w:rPr>
                <w:rFonts w:ascii="宋体" w:hAnsi="宋体" w:eastAsia="宋体" w:cs="宋体"/>
                <w:spacing w:val="-6"/>
                <w:sz w:val="18"/>
                <w:szCs w:val="18"/>
              </w:rPr>
              <w:t>个试样的平均值评定</w:t>
            </w:r>
          </w:p>
        </w:tc>
        <w:tc>
          <w:tcPr>
            <w:tcW w:w="3287" w:type="dxa"/>
            <w:vAlign w:val="top"/>
          </w:tcPr>
          <w:p w14:paraId="6062B169">
            <w:pPr>
              <w:spacing w:before="161" w:line="235" w:lineRule="auto"/>
              <w:ind w:left="1499"/>
              <w:rPr>
                <w:rFonts w:ascii="宋体" w:hAnsi="宋体" w:eastAsia="宋体" w:cs="宋体"/>
                <w:sz w:val="18"/>
                <w:szCs w:val="18"/>
              </w:rPr>
            </w:pPr>
            <w:r>
              <w:rPr>
                <w:rFonts w:ascii="宋体" w:hAnsi="宋体" w:eastAsia="宋体" w:cs="宋体"/>
                <w:spacing w:val="-11"/>
                <w:sz w:val="18"/>
                <w:szCs w:val="18"/>
              </w:rPr>
              <w:t>±2%</w:t>
            </w:r>
          </w:p>
        </w:tc>
        <w:tc>
          <w:tcPr>
            <w:tcW w:w="2075" w:type="dxa"/>
            <w:vMerge w:val="restart"/>
            <w:tcBorders>
              <w:bottom w:val="nil"/>
              <w:right w:val="single" w:color="0070C0" w:sz="16" w:space="0"/>
            </w:tcBorders>
            <w:vAlign w:val="top"/>
          </w:tcPr>
          <w:p w14:paraId="286CF117">
            <w:pPr>
              <w:spacing w:line="353" w:lineRule="auto"/>
              <w:rPr>
                <w:rFonts w:ascii="Arial"/>
                <w:sz w:val="21"/>
              </w:rPr>
            </w:pPr>
          </w:p>
          <w:p w14:paraId="3A5C60B5">
            <w:pPr>
              <w:spacing w:line="353" w:lineRule="auto"/>
              <w:rPr>
                <w:rFonts w:ascii="Arial"/>
                <w:sz w:val="21"/>
              </w:rPr>
            </w:pPr>
          </w:p>
          <w:p w14:paraId="0DFE0A35">
            <w:pPr>
              <w:spacing w:before="58" w:line="229" w:lineRule="auto"/>
              <w:ind w:left="260" w:right="122" w:hanging="101"/>
              <w:rPr>
                <w:rFonts w:ascii="宋体" w:hAnsi="宋体" w:eastAsia="宋体" w:cs="宋体"/>
                <w:sz w:val="18"/>
                <w:szCs w:val="18"/>
              </w:rPr>
            </w:pPr>
            <w:r>
              <w:rPr>
                <w:rFonts w:ascii="宋体" w:hAnsi="宋体" w:eastAsia="宋体" w:cs="宋体"/>
                <w:spacing w:val="-5"/>
                <w:sz w:val="18"/>
                <w:szCs w:val="18"/>
              </w:rPr>
              <w:t>T0725、T0722</w:t>
            </w:r>
            <w:r>
              <w:rPr>
                <w:rFonts w:ascii="宋体" w:hAnsi="宋体" w:eastAsia="宋体" w:cs="宋体"/>
                <w:spacing w:val="-48"/>
                <w:sz w:val="18"/>
                <w:szCs w:val="18"/>
              </w:rPr>
              <w:t xml:space="preserve"> </w:t>
            </w:r>
            <w:r>
              <w:rPr>
                <w:rFonts w:ascii="宋体" w:hAnsi="宋体" w:eastAsia="宋体" w:cs="宋体"/>
                <w:spacing w:val="-5"/>
                <w:sz w:val="18"/>
                <w:szCs w:val="18"/>
              </w:rPr>
              <w:t>抽提筛分</w:t>
            </w:r>
            <w:r>
              <w:rPr>
                <w:rFonts w:ascii="宋体" w:hAnsi="宋体" w:eastAsia="宋体" w:cs="宋体"/>
                <w:sz w:val="18"/>
                <w:szCs w:val="18"/>
              </w:rPr>
              <w:t xml:space="preserve"> </w:t>
            </w:r>
            <w:r>
              <w:rPr>
                <w:rFonts w:ascii="宋体" w:hAnsi="宋体" w:eastAsia="宋体" w:cs="宋体"/>
                <w:spacing w:val="-6"/>
                <w:sz w:val="18"/>
                <w:szCs w:val="18"/>
              </w:rPr>
              <w:t>与标准级配比较的差</w:t>
            </w:r>
          </w:p>
        </w:tc>
      </w:tr>
      <w:tr w14:paraId="2BBC8BD2">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70" w:hRule="atLeast"/>
        </w:trPr>
        <w:tc>
          <w:tcPr>
            <w:tcW w:w="856" w:type="dxa"/>
            <w:vMerge w:val="continue"/>
            <w:tcBorders>
              <w:top w:val="nil"/>
              <w:left w:val="single" w:color="0070C0" w:sz="16" w:space="0"/>
              <w:bottom w:val="nil"/>
            </w:tcBorders>
            <w:vAlign w:val="top"/>
          </w:tcPr>
          <w:p w14:paraId="207C99D2">
            <w:pPr>
              <w:rPr>
                <w:rFonts w:ascii="Arial"/>
                <w:sz w:val="21"/>
              </w:rPr>
            </w:pPr>
          </w:p>
        </w:tc>
        <w:tc>
          <w:tcPr>
            <w:tcW w:w="1498" w:type="dxa"/>
            <w:vAlign w:val="top"/>
          </w:tcPr>
          <w:p w14:paraId="64B9BA5F">
            <w:pPr>
              <w:spacing w:before="163" w:line="236" w:lineRule="auto"/>
              <w:ind w:left="492"/>
              <w:rPr>
                <w:rFonts w:ascii="宋体" w:hAnsi="宋体" w:eastAsia="宋体" w:cs="宋体"/>
                <w:sz w:val="18"/>
                <w:szCs w:val="18"/>
              </w:rPr>
            </w:pPr>
            <w:r>
              <w:rPr>
                <w:rFonts w:ascii="宋体" w:hAnsi="宋体" w:eastAsia="宋体" w:cs="宋体"/>
                <w:spacing w:val="-7"/>
                <w:sz w:val="18"/>
                <w:szCs w:val="18"/>
              </w:rPr>
              <w:t>≤2.36</w:t>
            </w:r>
          </w:p>
        </w:tc>
        <w:tc>
          <w:tcPr>
            <w:tcW w:w="2436" w:type="dxa"/>
            <w:vMerge w:val="continue"/>
            <w:tcBorders>
              <w:top w:val="nil"/>
              <w:bottom w:val="nil"/>
            </w:tcBorders>
            <w:vAlign w:val="top"/>
          </w:tcPr>
          <w:p w14:paraId="5ADC5B44">
            <w:pPr>
              <w:rPr>
                <w:rFonts w:ascii="Arial"/>
                <w:sz w:val="21"/>
              </w:rPr>
            </w:pPr>
          </w:p>
        </w:tc>
        <w:tc>
          <w:tcPr>
            <w:tcW w:w="3287" w:type="dxa"/>
            <w:vAlign w:val="top"/>
          </w:tcPr>
          <w:p w14:paraId="41E31E2C">
            <w:pPr>
              <w:spacing w:before="163" w:line="235" w:lineRule="auto"/>
              <w:ind w:left="1499"/>
              <w:rPr>
                <w:rFonts w:ascii="宋体" w:hAnsi="宋体" w:eastAsia="宋体" w:cs="宋体"/>
                <w:sz w:val="18"/>
                <w:szCs w:val="18"/>
              </w:rPr>
            </w:pPr>
            <w:r>
              <w:rPr>
                <w:rFonts w:ascii="宋体" w:hAnsi="宋体" w:eastAsia="宋体" w:cs="宋体"/>
                <w:spacing w:val="-11"/>
                <w:sz w:val="18"/>
                <w:szCs w:val="18"/>
              </w:rPr>
              <w:t>±4%</w:t>
            </w:r>
          </w:p>
        </w:tc>
        <w:tc>
          <w:tcPr>
            <w:tcW w:w="2075" w:type="dxa"/>
            <w:vMerge w:val="continue"/>
            <w:tcBorders>
              <w:top w:val="nil"/>
              <w:bottom w:val="nil"/>
              <w:right w:val="single" w:color="0070C0" w:sz="16" w:space="0"/>
            </w:tcBorders>
            <w:vAlign w:val="top"/>
          </w:tcPr>
          <w:p w14:paraId="5C0E94E0">
            <w:pPr>
              <w:rPr>
                <w:rFonts w:ascii="Arial"/>
                <w:sz w:val="21"/>
              </w:rPr>
            </w:pPr>
          </w:p>
        </w:tc>
      </w:tr>
      <w:tr w14:paraId="05677EE6">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PrEx>
        <w:trPr>
          <w:trHeight w:val="470" w:hRule="atLeast"/>
        </w:trPr>
        <w:tc>
          <w:tcPr>
            <w:tcW w:w="856" w:type="dxa"/>
            <w:vMerge w:val="continue"/>
            <w:tcBorders>
              <w:top w:val="nil"/>
              <w:left w:val="single" w:color="0070C0" w:sz="16" w:space="0"/>
              <w:bottom w:val="nil"/>
            </w:tcBorders>
            <w:vAlign w:val="top"/>
          </w:tcPr>
          <w:p w14:paraId="2FB6DACA">
            <w:pPr>
              <w:rPr>
                <w:rFonts w:ascii="Arial"/>
                <w:sz w:val="21"/>
              </w:rPr>
            </w:pPr>
          </w:p>
        </w:tc>
        <w:tc>
          <w:tcPr>
            <w:tcW w:w="1498" w:type="dxa"/>
            <w:vAlign w:val="top"/>
          </w:tcPr>
          <w:p w14:paraId="05BA2E9C">
            <w:pPr>
              <w:spacing w:before="166" w:line="237" w:lineRule="auto"/>
              <w:ind w:left="497"/>
              <w:rPr>
                <w:rFonts w:ascii="宋体" w:hAnsi="宋体" w:eastAsia="宋体" w:cs="宋体"/>
                <w:sz w:val="18"/>
                <w:szCs w:val="18"/>
              </w:rPr>
            </w:pPr>
            <w:r>
              <w:rPr>
                <w:rFonts w:ascii="宋体" w:hAnsi="宋体" w:eastAsia="宋体" w:cs="宋体"/>
                <w:spacing w:val="-8"/>
                <w:sz w:val="18"/>
                <w:szCs w:val="18"/>
              </w:rPr>
              <w:t>≥4.75</w:t>
            </w:r>
          </w:p>
        </w:tc>
        <w:tc>
          <w:tcPr>
            <w:tcW w:w="2436" w:type="dxa"/>
            <w:vMerge w:val="continue"/>
            <w:tcBorders>
              <w:top w:val="nil"/>
              <w:bottom w:val="nil"/>
            </w:tcBorders>
            <w:vAlign w:val="top"/>
          </w:tcPr>
          <w:p w14:paraId="4D66696A">
            <w:pPr>
              <w:rPr>
                <w:rFonts w:ascii="Arial"/>
                <w:sz w:val="21"/>
              </w:rPr>
            </w:pPr>
          </w:p>
        </w:tc>
        <w:tc>
          <w:tcPr>
            <w:tcW w:w="3287" w:type="dxa"/>
            <w:vAlign w:val="top"/>
          </w:tcPr>
          <w:p w14:paraId="2FDE387A">
            <w:pPr>
              <w:spacing w:before="166" w:line="235" w:lineRule="auto"/>
              <w:ind w:left="1499"/>
              <w:rPr>
                <w:rFonts w:ascii="宋体" w:hAnsi="宋体" w:eastAsia="宋体" w:cs="宋体"/>
                <w:sz w:val="18"/>
                <w:szCs w:val="18"/>
              </w:rPr>
            </w:pPr>
            <w:r>
              <w:rPr>
                <w:rFonts w:ascii="宋体" w:hAnsi="宋体" w:eastAsia="宋体" w:cs="宋体"/>
                <w:spacing w:val="-11"/>
                <w:sz w:val="18"/>
                <w:szCs w:val="18"/>
              </w:rPr>
              <w:t>±5%</w:t>
            </w:r>
          </w:p>
        </w:tc>
        <w:tc>
          <w:tcPr>
            <w:tcW w:w="2075" w:type="dxa"/>
            <w:vMerge w:val="continue"/>
            <w:tcBorders>
              <w:top w:val="nil"/>
              <w:bottom w:val="nil"/>
              <w:right w:val="single" w:color="0070C0" w:sz="16" w:space="0"/>
            </w:tcBorders>
            <w:vAlign w:val="top"/>
          </w:tcPr>
          <w:p w14:paraId="4B1B4AC2">
            <w:pPr>
              <w:rPr>
                <w:rFonts w:ascii="Arial"/>
                <w:sz w:val="21"/>
              </w:rPr>
            </w:pPr>
          </w:p>
        </w:tc>
      </w:tr>
      <w:tr w14:paraId="30573F1C">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69" w:hRule="atLeast"/>
        </w:trPr>
        <w:tc>
          <w:tcPr>
            <w:tcW w:w="856" w:type="dxa"/>
            <w:vMerge w:val="continue"/>
            <w:tcBorders>
              <w:top w:val="nil"/>
              <w:left w:val="single" w:color="0070C0" w:sz="16" w:space="0"/>
            </w:tcBorders>
            <w:vAlign w:val="top"/>
          </w:tcPr>
          <w:p w14:paraId="06A22ECE">
            <w:pPr>
              <w:rPr>
                <w:rFonts w:ascii="Arial"/>
                <w:sz w:val="21"/>
              </w:rPr>
            </w:pPr>
          </w:p>
        </w:tc>
        <w:tc>
          <w:tcPr>
            <w:tcW w:w="1498" w:type="dxa"/>
            <w:vAlign w:val="top"/>
          </w:tcPr>
          <w:p w14:paraId="1B9C0B76">
            <w:pPr>
              <w:spacing w:before="53" w:line="208" w:lineRule="auto"/>
              <w:ind w:left="420" w:right="403" w:hanging="34"/>
              <w:rPr>
                <w:rFonts w:ascii="宋体" w:hAnsi="宋体" w:eastAsia="宋体" w:cs="宋体"/>
                <w:sz w:val="18"/>
                <w:szCs w:val="18"/>
              </w:rPr>
            </w:pPr>
            <w:r>
              <w:rPr>
                <w:rFonts w:ascii="宋体" w:hAnsi="宋体" w:eastAsia="宋体" w:cs="宋体"/>
                <w:spacing w:val="-6"/>
                <w:sz w:val="18"/>
                <w:szCs w:val="18"/>
              </w:rPr>
              <w:t>沥青用量</w:t>
            </w:r>
            <w:r>
              <w:rPr>
                <w:rFonts w:ascii="宋体" w:hAnsi="宋体" w:eastAsia="宋体" w:cs="宋体"/>
                <w:spacing w:val="1"/>
                <w:sz w:val="18"/>
                <w:szCs w:val="18"/>
              </w:rPr>
              <w:t xml:space="preserve"> </w:t>
            </w:r>
            <w:r>
              <w:rPr>
                <w:rFonts w:ascii="宋体" w:hAnsi="宋体" w:eastAsia="宋体" w:cs="宋体"/>
                <w:spacing w:val="-12"/>
                <w:sz w:val="18"/>
                <w:szCs w:val="18"/>
              </w:rPr>
              <w:t>(油石比)</w:t>
            </w:r>
          </w:p>
        </w:tc>
        <w:tc>
          <w:tcPr>
            <w:tcW w:w="2436" w:type="dxa"/>
            <w:vMerge w:val="continue"/>
            <w:tcBorders>
              <w:top w:val="nil"/>
            </w:tcBorders>
            <w:vAlign w:val="top"/>
          </w:tcPr>
          <w:p w14:paraId="55A8825C">
            <w:pPr>
              <w:rPr>
                <w:rFonts w:ascii="Arial"/>
                <w:sz w:val="21"/>
              </w:rPr>
            </w:pPr>
          </w:p>
        </w:tc>
        <w:tc>
          <w:tcPr>
            <w:tcW w:w="3287" w:type="dxa"/>
            <w:vAlign w:val="top"/>
          </w:tcPr>
          <w:p w14:paraId="3B0654D8">
            <w:pPr>
              <w:spacing w:before="168" w:line="235" w:lineRule="auto"/>
              <w:ind w:left="1369"/>
              <w:rPr>
                <w:rFonts w:ascii="宋体" w:hAnsi="宋体" w:eastAsia="宋体" w:cs="宋体"/>
                <w:sz w:val="18"/>
                <w:szCs w:val="18"/>
              </w:rPr>
            </w:pPr>
            <w:r>
              <w:rPr>
                <w:rFonts w:ascii="宋体" w:hAnsi="宋体" w:eastAsia="宋体" w:cs="宋体"/>
                <w:spacing w:val="3"/>
                <w:sz w:val="18"/>
                <w:szCs w:val="18"/>
              </w:rPr>
              <w:t>±0.3%</w:t>
            </w:r>
          </w:p>
        </w:tc>
        <w:tc>
          <w:tcPr>
            <w:tcW w:w="2075" w:type="dxa"/>
            <w:vMerge w:val="continue"/>
            <w:tcBorders>
              <w:top w:val="nil"/>
              <w:right w:val="single" w:color="0070C0" w:sz="16" w:space="0"/>
            </w:tcBorders>
            <w:vAlign w:val="top"/>
          </w:tcPr>
          <w:p w14:paraId="198140FF">
            <w:pPr>
              <w:rPr>
                <w:rFonts w:ascii="Arial"/>
                <w:sz w:val="21"/>
              </w:rPr>
            </w:pPr>
          </w:p>
        </w:tc>
      </w:tr>
      <w:tr w14:paraId="26EB1173">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69" w:hRule="atLeast"/>
        </w:trPr>
        <w:tc>
          <w:tcPr>
            <w:tcW w:w="2354" w:type="dxa"/>
            <w:gridSpan w:val="2"/>
            <w:tcBorders>
              <w:left w:val="single" w:color="0070C0" w:sz="16" w:space="0"/>
            </w:tcBorders>
            <w:vAlign w:val="top"/>
          </w:tcPr>
          <w:p w14:paraId="5DAEECAD">
            <w:pPr>
              <w:spacing w:before="57" w:line="206" w:lineRule="auto"/>
              <w:ind w:left="634" w:right="328" w:hanging="345"/>
              <w:rPr>
                <w:rFonts w:ascii="宋体" w:hAnsi="宋体" w:eastAsia="宋体" w:cs="宋体"/>
                <w:sz w:val="18"/>
                <w:szCs w:val="18"/>
              </w:rPr>
            </w:pPr>
            <w:r>
              <w:rPr>
                <w:rFonts w:ascii="宋体" w:hAnsi="宋体" w:eastAsia="宋体" w:cs="宋体"/>
                <w:spacing w:val="-9"/>
                <w:sz w:val="18"/>
                <w:szCs w:val="18"/>
              </w:rPr>
              <w:t>马歇尔试验：空隙率、</w:t>
            </w:r>
            <w:r>
              <w:rPr>
                <w:rFonts w:ascii="宋体" w:hAnsi="宋体" w:eastAsia="宋体" w:cs="宋体"/>
                <w:sz w:val="18"/>
                <w:szCs w:val="18"/>
              </w:rPr>
              <w:t xml:space="preserve"> </w:t>
            </w:r>
            <w:r>
              <w:rPr>
                <w:rFonts w:ascii="宋体" w:hAnsi="宋体" w:eastAsia="宋体" w:cs="宋体"/>
                <w:spacing w:val="-5"/>
                <w:sz w:val="18"/>
                <w:szCs w:val="18"/>
              </w:rPr>
              <w:t>稳定度、流值</w:t>
            </w:r>
          </w:p>
        </w:tc>
        <w:tc>
          <w:tcPr>
            <w:tcW w:w="2436" w:type="dxa"/>
            <w:vAlign w:val="top"/>
          </w:tcPr>
          <w:p w14:paraId="3580DC23">
            <w:pPr>
              <w:spacing w:before="57" w:line="206" w:lineRule="auto"/>
              <w:ind w:left="231" w:right="122" w:hanging="109"/>
              <w:rPr>
                <w:rFonts w:ascii="宋体" w:hAnsi="宋体" w:eastAsia="宋体" w:cs="宋体"/>
                <w:sz w:val="18"/>
                <w:szCs w:val="18"/>
              </w:rPr>
            </w:pPr>
            <w:r>
              <w:rPr>
                <w:rFonts w:ascii="宋体" w:hAnsi="宋体" w:eastAsia="宋体" w:cs="宋体"/>
                <w:spacing w:val="-7"/>
                <w:sz w:val="18"/>
                <w:szCs w:val="18"/>
              </w:rPr>
              <w:t>每台拌和机每天</w:t>
            </w:r>
            <w:r>
              <w:rPr>
                <w:rFonts w:ascii="宋体" w:hAnsi="宋体" w:eastAsia="宋体" w:cs="宋体"/>
                <w:spacing w:val="-29"/>
                <w:sz w:val="18"/>
                <w:szCs w:val="18"/>
              </w:rPr>
              <w:t xml:space="preserve"> </w:t>
            </w:r>
            <w:r>
              <w:rPr>
                <w:rFonts w:ascii="宋体" w:hAnsi="宋体" w:eastAsia="宋体" w:cs="宋体"/>
                <w:spacing w:val="-7"/>
                <w:sz w:val="18"/>
                <w:szCs w:val="18"/>
              </w:rPr>
              <w:t>1～2</w:t>
            </w:r>
            <w:r>
              <w:rPr>
                <w:rFonts w:ascii="宋体" w:hAnsi="宋体" w:eastAsia="宋体" w:cs="宋体"/>
                <w:spacing w:val="-39"/>
                <w:sz w:val="18"/>
                <w:szCs w:val="18"/>
              </w:rPr>
              <w:t xml:space="preserve"> </w:t>
            </w:r>
            <w:r>
              <w:rPr>
                <w:rFonts w:ascii="宋体" w:hAnsi="宋体" w:eastAsia="宋体" w:cs="宋体"/>
                <w:spacing w:val="-7"/>
                <w:sz w:val="18"/>
                <w:szCs w:val="18"/>
              </w:rPr>
              <w:t>次，以</w:t>
            </w:r>
            <w:r>
              <w:rPr>
                <w:rFonts w:ascii="宋体" w:hAnsi="宋体" w:eastAsia="宋体" w:cs="宋体"/>
                <w:sz w:val="18"/>
                <w:szCs w:val="18"/>
              </w:rPr>
              <w:t xml:space="preserve"> </w:t>
            </w:r>
            <w:r>
              <w:rPr>
                <w:rFonts w:ascii="宋体" w:hAnsi="宋体" w:eastAsia="宋体" w:cs="宋体"/>
                <w:spacing w:val="-6"/>
                <w:sz w:val="18"/>
                <w:szCs w:val="18"/>
              </w:rPr>
              <w:t>4～6</w:t>
            </w:r>
            <w:r>
              <w:rPr>
                <w:rFonts w:ascii="宋体" w:hAnsi="宋体" w:eastAsia="宋体" w:cs="宋体"/>
                <w:spacing w:val="-33"/>
                <w:sz w:val="18"/>
                <w:szCs w:val="18"/>
              </w:rPr>
              <w:t xml:space="preserve"> </w:t>
            </w:r>
            <w:r>
              <w:rPr>
                <w:rFonts w:ascii="宋体" w:hAnsi="宋体" w:eastAsia="宋体" w:cs="宋体"/>
                <w:spacing w:val="-6"/>
                <w:sz w:val="18"/>
                <w:szCs w:val="18"/>
              </w:rPr>
              <w:t>个试样的平均值评定</w:t>
            </w:r>
          </w:p>
        </w:tc>
        <w:tc>
          <w:tcPr>
            <w:tcW w:w="3287" w:type="dxa"/>
            <w:vAlign w:val="top"/>
          </w:tcPr>
          <w:p w14:paraId="106BCF3E">
            <w:pPr>
              <w:spacing w:before="173" w:line="219" w:lineRule="auto"/>
              <w:ind w:left="1040"/>
              <w:rPr>
                <w:rFonts w:ascii="宋体" w:hAnsi="宋体" w:eastAsia="宋体" w:cs="宋体"/>
                <w:sz w:val="18"/>
                <w:szCs w:val="18"/>
              </w:rPr>
            </w:pPr>
            <w:r>
              <w:rPr>
                <w:rFonts w:ascii="宋体" w:hAnsi="宋体" w:eastAsia="宋体" w:cs="宋体"/>
                <w:spacing w:val="-5"/>
                <w:sz w:val="18"/>
                <w:szCs w:val="18"/>
              </w:rPr>
              <w:t>符合本设计要求</w:t>
            </w:r>
          </w:p>
        </w:tc>
        <w:tc>
          <w:tcPr>
            <w:tcW w:w="2075" w:type="dxa"/>
            <w:tcBorders>
              <w:right w:val="single" w:color="0070C0" w:sz="16" w:space="0"/>
            </w:tcBorders>
            <w:vAlign w:val="top"/>
          </w:tcPr>
          <w:p w14:paraId="229D4354">
            <w:pPr>
              <w:spacing w:before="202" w:line="183" w:lineRule="auto"/>
              <w:ind w:left="531"/>
              <w:rPr>
                <w:rFonts w:ascii="宋体" w:hAnsi="宋体" w:eastAsia="宋体" w:cs="宋体"/>
                <w:sz w:val="18"/>
                <w:szCs w:val="18"/>
              </w:rPr>
            </w:pPr>
            <w:r>
              <w:rPr>
                <w:rFonts w:ascii="宋体" w:hAnsi="宋体" w:eastAsia="宋体" w:cs="宋体"/>
                <w:spacing w:val="-5"/>
                <w:sz w:val="18"/>
                <w:szCs w:val="18"/>
              </w:rPr>
              <w:t>T0702、T0709</w:t>
            </w:r>
          </w:p>
        </w:tc>
      </w:tr>
      <w:tr w14:paraId="0B902C2D">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07" w:hRule="atLeast"/>
        </w:trPr>
        <w:tc>
          <w:tcPr>
            <w:tcW w:w="2354" w:type="dxa"/>
            <w:gridSpan w:val="2"/>
            <w:tcBorders>
              <w:left w:val="single" w:color="0070C0" w:sz="16" w:space="0"/>
            </w:tcBorders>
            <w:vAlign w:val="top"/>
          </w:tcPr>
          <w:p w14:paraId="203725D8">
            <w:pPr>
              <w:spacing w:before="96" w:line="206" w:lineRule="auto"/>
              <w:ind w:left="545"/>
              <w:rPr>
                <w:rFonts w:ascii="宋体" w:hAnsi="宋体" w:eastAsia="宋体" w:cs="宋体"/>
                <w:sz w:val="18"/>
                <w:szCs w:val="18"/>
              </w:rPr>
            </w:pPr>
            <w:r>
              <w:rPr>
                <w:rFonts w:ascii="宋体" w:hAnsi="宋体" w:eastAsia="宋体" w:cs="宋体"/>
                <w:spacing w:val="-5"/>
                <w:sz w:val="18"/>
                <w:szCs w:val="18"/>
              </w:rPr>
              <w:t>浸水马歇尔试验</w:t>
            </w:r>
          </w:p>
        </w:tc>
        <w:tc>
          <w:tcPr>
            <w:tcW w:w="2436" w:type="dxa"/>
            <w:vAlign w:val="top"/>
          </w:tcPr>
          <w:p w14:paraId="3A5EA80A">
            <w:pPr>
              <w:spacing w:before="96" w:line="206" w:lineRule="auto"/>
              <w:ind w:left="955"/>
              <w:rPr>
                <w:rFonts w:ascii="宋体" w:hAnsi="宋体" w:eastAsia="宋体" w:cs="宋体"/>
                <w:sz w:val="18"/>
                <w:szCs w:val="18"/>
              </w:rPr>
            </w:pPr>
            <w:r>
              <w:rPr>
                <w:rFonts w:ascii="宋体" w:hAnsi="宋体" w:eastAsia="宋体" w:cs="宋体"/>
                <w:spacing w:val="-5"/>
                <w:sz w:val="18"/>
                <w:szCs w:val="18"/>
              </w:rPr>
              <w:t>必要时</w:t>
            </w:r>
          </w:p>
        </w:tc>
        <w:tc>
          <w:tcPr>
            <w:tcW w:w="3287" w:type="dxa"/>
            <w:vAlign w:val="top"/>
          </w:tcPr>
          <w:p w14:paraId="4171BCD1">
            <w:pPr>
              <w:spacing w:before="96" w:line="206" w:lineRule="auto"/>
              <w:ind w:left="1040"/>
              <w:rPr>
                <w:rFonts w:ascii="宋体" w:hAnsi="宋体" w:eastAsia="宋体" w:cs="宋体"/>
                <w:sz w:val="18"/>
                <w:szCs w:val="18"/>
              </w:rPr>
            </w:pPr>
            <w:r>
              <w:rPr>
                <w:rFonts w:ascii="宋体" w:hAnsi="宋体" w:eastAsia="宋体" w:cs="宋体"/>
                <w:spacing w:val="-5"/>
                <w:sz w:val="18"/>
                <w:szCs w:val="18"/>
              </w:rPr>
              <w:t>符合本设计要求</w:t>
            </w:r>
          </w:p>
        </w:tc>
        <w:tc>
          <w:tcPr>
            <w:tcW w:w="2075" w:type="dxa"/>
            <w:tcBorders>
              <w:right w:val="single" w:color="0070C0" w:sz="16" w:space="0"/>
            </w:tcBorders>
            <w:vAlign w:val="top"/>
          </w:tcPr>
          <w:p w14:paraId="379DB2BB">
            <w:pPr>
              <w:spacing w:before="124" w:line="177" w:lineRule="auto"/>
              <w:ind w:left="531"/>
              <w:rPr>
                <w:rFonts w:ascii="宋体" w:hAnsi="宋体" w:eastAsia="宋体" w:cs="宋体"/>
                <w:sz w:val="18"/>
                <w:szCs w:val="18"/>
              </w:rPr>
            </w:pPr>
            <w:r>
              <w:rPr>
                <w:rFonts w:ascii="宋体" w:hAnsi="宋体" w:eastAsia="宋体" w:cs="宋体"/>
                <w:spacing w:val="-5"/>
                <w:sz w:val="18"/>
                <w:szCs w:val="18"/>
              </w:rPr>
              <w:t>T0702、T0709</w:t>
            </w:r>
          </w:p>
        </w:tc>
      </w:tr>
      <w:tr w14:paraId="521B9B5D">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39" w:hRule="atLeast"/>
        </w:trPr>
        <w:tc>
          <w:tcPr>
            <w:tcW w:w="2354" w:type="dxa"/>
            <w:gridSpan w:val="2"/>
            <w:tcBorders>
              <w:left w:val="single" w:color="0070C0" w:sz="16" w:space="0"/>
              <w:bottom w:val="single" w:color="0070C0" w:sz="16" w:space="0"/>
            </w:tcBorders>
            <w:vAlign w:val="top"/>
          </w:tcPr>
          <w:p w14:paraId="55F8792B">
            <w:pPr>
              <w:spacing w:before="146" w:line="219" w:lineRule="auto"/>
              <w:ind w:left="787"/>
              <w:rPr>
                <w:rFonts w:ascii="宋体" w:hAnsi="宋体" w:eastAsia="宋体" w:cs="宋体"/>
                <w:sz w:val="18"/>
                <w:szCs w:val="18"/>
              </w:rPr>
            </w:pPr>
            <w:r>
              <w:rPr>
                <w:rFonts w:ascii="宋体" w:hAnsi="宋体" w:eastAsia="宋体" w:cs="宋体"/>
                <w:spacing w:val="3"/>
                <w:sz w:val="18"/>
                <w:szCs w:val="18"/>
              </w:rPr>
              <w:t>车辙试验</w:t>
            </w:r>
          </w:p>
        </w:tc>
        <w:tc>
          <w:tcPr>
            <w:tcW w:w="2436" w:type="dxa"/>
            <w:tcBorders>
              <w:bottom w:val="single" w:color="0070C0" w:sz="16" w:space="0"/>
            </w:tcBorders>
            <w:vAlign w:val="top"/>
          </w:tcPr>
          <w:p w14:paraId="3719BE75">
            <w:pPr>
              <w:spacing w:before="146" w:line="221" w:lineRule="auto"/>
              <w:ind w:left="936"/>
              <w:rPr>
                <w:rFonts w:ascii="宋体" w:hAnsi="宋体" w:eastAsia="宋体" w:cs="宋体"/>
                <w:sz w:val="18"/>
                <w:szCs w:val="18"/>
              </w:rPr>
            </w:pPr>
            <w:r>
              <w:rPr>
                <w:rFonts w:ascii="宋体" w:hAnsi="宋体" w:eastAsia="宋体" w:cs="宋体"/>
                <w:spacing w:val="1"/>
                <w:sz w:val="18"/>
                <w:szCs w:val="18"/>
              </w:rPr>
              <w:t>必要时</w:t>
            </w:r>
          </w:p>
        </w:tc>
        <w:tc>
          <w:tcPr>
            <w:tcW w:w="3287" w:type="dxa"/>
            <w:tcBorders>
              <w:bottom w:val="single" w:color="0070C0" w:sz="16" w:space="0"/>
            </w:tcBorders>
            <w:vAlign w:val="top"/>
          </w:tcPr>
          <w:p w14:paraId="1ED66771">
            <w:pPr>
              <w:spacing w:before="145" w:line="219" w:lineRule="auto"/>
              <w:ind w:left="1040"/>
              <w:rPr>
                <w:rFonts w:ascii="宋体" w:hAnsi="宋体" w:eastAsia="宋体" w:cs="宋体"/>
                <w:sz w:val="18"/>
                <w:szCs w:val="18"/>
              </w:rPr>
            </w:pPr>
            <w:r>
              <w:rPr>
                <w:rFonts w:ascii="宋体" w:hAnsi="宋体" w:eastAsia="宋体" w:cs="宋体"/>
                <w:spacing w:val="-5"/>
                <w:sz w:val="18"/>
                <w:szCs w:val="18"/>
              </w:rPr>
              <w:t>符合本设计要求</w:t>
            </w:r>
          </w:p>
        </w:tc>
        <w:tc>
          <w:tcPr>
            <w:tcW w:w="2075" w:type="dxa"/>
            <w:tcBorders>
              <w:bottom w:val="single" w:color="0070C0" w:sz="16" w:space="0"/>
              <w:right w:val="single" w:color="0070C0" w:sz="16" w:space="0"/>
            </w:tcBorders>
            <w:vAlign w:val="top"/>
          </w:tcPr>
          <w:p w14:paraId="553F87CF">
            <w:pPr>
              <w:spacing w:before="173" w:line="184" w:lineRule="auto"/>
              <w:ind w:left="831"/>
              <w:rPr>
                <w:rFonts w:ascii="宋体" w:hAnsi="宋体" w:eastAsia="宋体" w:cs="宋体"/>
                <w:sz w:val="18"/>
                <w:szCs w:val="18"/>
              </w:rPr>
            </w:pPr>
            <w:r>
              <w:rPr>
                <w:rFonts w:ascii="宋体" w:hAnsi="宋体" w:eastAsia="宋体" w:cs="宋体"/>
                <w:spacing w:val="-4"/>
                <w:sz w:val="18"/>
                <w:szCs w:val="18"/>
              </w:rPr>
              <w:t>T0719</w:t>
            </w:r>
          </w:p>
        </w:tc>
      </w:tr>
    </w:tbl>
    <w:p w14:paraId="43D9ED58">
      <w:pPr>
        <w:pStyle w:val="2"/>
        <w:spacing w:before="166" w:line="222" w:lineRule="auto"/>
        <w:ind w:left="678"/>
        <w:outlineLvl w:val="1"/>
        <w:rPr>
          <w:sz w:val="24"/>
          <w:szCs w:val="24"/>
        </w:rPr>
      </w:pPr>
      <w:r>
        <w:rPr>
          <w:b/>
          <w:bCs/>
          <w:spacing w:val="-7"/>
          <w:sz w:val="24"/>
          <w:szCs w:val="24"/>
        </w:rPr>
        <w:t>5.3</w:t>
      </w:r>
      <w:r>
        <w:rPr>
          <w:spacing w:val="-55"/>
          <w:sz w:val="24"/>
          <w:szCs w:val="24"/>
        </w:rPr>
        <w:t xml:space="preserve"> </w:t>
      </w:r>
      <w:r>
        <w:rPr>
          <w:b/>
          <w:bCs/>
          <w:spacing w:val="-7"/>
          <w:sz w:val="24"/>
          <w:szCs w:val="24"/>
        </w:rPr>
        <w:t>沥青路面铺筑质量检查</w:t>
      </w:r>
    </w:p>
    <w:p w14:paraId="2E083B39">
      <w:pPr>
        <w:spacing w:line="248" w:lineRule="auto"/>
        <w:rPr>
          <w:rFonts w:ascii="Arial"/>
          <w:sz w:val="21"/>
        </w:rPr>
      </w:pPr>
    </w:p>
    <w:p w14:paraId="2D5D3FE2">
      <w:pPr>
        <w:spacing w:before="78" w:line="219" w:lineRule="auto"/>
        <w:ind w:left="683"/>
        <w:rPr>
          <w:rFonts w:ascii="宋体" w:hAnsi="宋体" w:eastAsia="宋体" w:cs="宋体"/>
          <w:sz w:val="24"/>
          <w:szCs w:val="24"/>
        </w:rPr>
      </w:pPr>
      <w:r>
        <w:rPr>
          <w:rFonts w:ascii="宋体" w:hAnsi="宋体" w:eastAsia="宋体" w:cs="宋体"/>
          <w:spacing w:val="-6"/>
          <w:sz w:val="24"/>
          <w:szCs w:val="24"/>
        </w:rPr>
        <w:t>在沥青路面施工中应根据规范要求进行铺筑质量控制，并按表</w:t>
      </w:r>
      <w:r>
        <w:rPr>
          <w:rFonts w:ascii="宋体" w:hAnsi="宋体" w:eastAsia="宋体" w:cs="宋体"/>
          <w:spacing w:val="-44"/>
          <w:sz w:val="24"/>
          <w:szCs w:val="24"/>
        </w:rPr>
        <w:t xml:space="preserve"> </w:t>
      </w:r>
      <w:r>
        <w:rPr>
          <w:rFonts w:ascii="宋体" w:hAnsi="宋体" w:eastAsia="宋体" w:cs="宋体"/>
          <w:spacing w:val="-6"/>
          <w:sz w:val="24"/>
          <w:szCs w:val="24"/>
        </w:rPr>
        <w:t>4-3</w:t>
      </w:r>
      <w:r>
        <w:rPr>
          <w:rFonts w:ascii="宋体" w:hAnsi="宋体" w:eastAsia="宋体" w:cs="宋体"/>
          <w:spacing w:val="-40"/>
          <w:sz w:val="24"/>
          <w:szCs w:val="24"/>
        </w:rPr>
        <w:t xml:space="preserve"> </w:t>
      </w:r>
      <w:r>
        <w:rPr>
          <w:rFonts w:ascii="宋体" w:hAnsi="宋体" w:eastAsia="宋体" w:cs="宋体"/>
          <w:spacing w:val="-6"/>
          <w:sz w:val="24"/>
          <w:szCs w:val="24"/>
        </w:rPr>
        <w:t>的要求进行质量检查。</w:t>
      </w:r>
    </w:p>
    <w:p w14:paraId="22B4FBB4">
      <w:pPr>
        <w:spacing w:before="310" w:line="219" w:lineRule="auto"/>
        <w:ind w:left="3352"/>
        <w:outlineLvl w:val="2"/>
        <w:rPr>
          <w:rFonts w:ascii="宋体" w:hAnsi="宋体" w:eastAsia="宋体" w:cs="宋体"/>
          <w:sz w:val="24"/>
          <w:szCs w:val="24"/>
        </w:rPr>
      </w:pPr>
      <w:r>
        <w:rPr>
          <w:rFonts w:ascii="宋体" w:hAnsi="宋体" w:eastAsia="宋体" w:cs="宋体"/>
          <w:b/>
          <w:bCs/>
          <w:spacing w:val="-7"/>
          <w:sz w:val="24"/>
          <w:szCs w:val="24"/>
        </w:rPr>
        <w:t>表</w:t>
      </w:r>
      <w:r>
        <w:rPr>
          <w:rFonts w:ascii="宋体" w:hAnsi="宋体" w:eastAsia="宋体" w:cs="宋体"/>
          <w:spacing w:val="-51"/>
          <w:sz w:val="24"/>
          <w:szCs w:val="24"/>
        </w:rPr>
        <w:t xml:space="preserve"> </w:t>
      </w:r>
      <w:r>
        <w:rPr>
          <w:rFonts w:ascii="宋体" w:hAnsi="宋体" w:eastAsia="宋体" w:cs="宋体"/>
          <w:b/>
          <w:bCs/>
          <w:spacing w:val="-7"/>
          <w:sz w:val="24"/>
          <w:szCs w:val="24"/>
        </w:rPr>
        <w:t>5-3</w:t>
      </w:r>
      <w:r>
        <w:rPr>
          <w:rFonts w:ascii="宋体" w:hAnsi="宋体" w:eastAsia="宋体" w:cs="宋体"/>
          <w:spacing w:val="-7"/>
          <w:sz w:val="24"/>
          <w:szCs w:val="24"/>
        </w:rPr>
        <w:t xml:space="preserve"> </w:t>
      </w:r>
      <w:r>
        <w:rPr>
          <w:rFonts w:ascii="宋体" w:hAnsi="宋体" w:eastAsia="宋体" w:cs="宋体"/>
          <w:b/>
          <w:bCs/>
          <w:spacing w:val="-7"/>
          <w:sz w:val="24"/>
          <w:szCs w:val="24"/>
        </w:rPr>
        <w:t>沥青路面施工工程质量控制标准</w:t>
      </w:r>
    </w:p>
    <w:p w14:paraId="7EA4BA6F">
      <w:pPr>
        <w:spacing w:line="123" w:lineRule="exact"/>
      </w:pPr>
    </w:p>
    <w:tbl>
      <w:tblPr>
        <w:tblStyle w:val="5"/>
        <w:tblW w:w="10296" w:type="dxa"/>
        <w:tblInd w:w="20" w:type="dxa"/>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Layout w:type="fixed"/>
        <w:tblCellMar>
          <w:top w:w="0" w:type="dxa"/>
          <w:left w:w="0" w:type="dxa"/>
          <w:bottom w:w="0" w:type="dxa"/>
          <w:right w:w="0" w:type="dxa"/>
        </w:tblCellMar>
      </w:tblPr>
      <w:tblGrid>
        <w:gridCol w:w="1126"/>
        <w:gridCol w:w="1313"/>
        <w:gridCol w:w="2426"/>
        <w:gridCol w:w="3285"/>
        <w:gridCol w:w="2146"/>
      </w:tblGrid>
      <w:tr w14:paraId="636F97DB">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292" w:hRule="atLeast"/>
        </w:trPr>
        <w:tc>
          <w:tcPr>
            <w:tcW w:w="2439" w:type="dxa"/>
            <w:gridSpan w:val="2"/>
            <w:tcBorders>
              <w:top w:val="single" w:color="0070C0" w:sz="16" w:space="0"/>
              <w:left w:val="single" w:color="0070C0" w:sz="16" w:space="0"/>
            </w:tcBorders>
            <w:vAlign w:val="top"/>
          </w:tcPr>
          <w:p w14:paraId="7A4C2A1F">
            <w:pPr>
              <w:spacing w:before="56" w:line="220" w:lineRule="auto"/>
              <w:ind w:left="1028"/>
              <w:rPr>
                <w:rFonts w:ascii="宋体" w:hAnsi="宋体" w:eastAsia="宋体" w:cs="宋体"/>
                <w:sz w:val="18"/>
                <w:szCs w:val="18"/>
              </w:rPr>
            </w:pPr>
            <w:r>
              <w:rPr>
                <w:rFonts w:ascii="宋体" w:hAnsi="宋体" w:eastAsia="宋体" w:cs="宋体"/>
                <w:spacing w:val="-5"/>
                <w:sz w:val="18"/>
                <w:szCs w:val="18"/>
              </w:rPr>
              <w:t>项目</w:t>
            </w:r>
          </w:p>
        </w:tc>
        <w:tc>
          <w:tcPr>
            <w:tcW w:w="2426" w:type="dxa"/>
            <w:tcBorders>
              <w:top w:val="single" w:color="0070C0" w:sz="16" w:space="0"/>
            </w:tcBorders>
            <w:vAlign w:val="top"/>
          </w:tcPr>
          <w:p w14:paraId="6A1AED66">
            <w:pPr>
              <w:spacing w:before="56" w:line="219" w:lineRule="auto"/>
              <w:ind w:left="857"/>
              <w:rPr>
                <w:rFonts w:ascii="宋体" w:hAnsi="宋体" w:eastAsia="宋体" w:cs="宋体"/>
                <w:sz w:val="18"/>
                <w:szCs w:val="18"/>
              </w:rPr>
            </w:pPr>
            <w:r>
              <w:rPr>
                <w:rFonts w:ascii="宋体" w:hAnsi="宋体" w:eastAsia="宋体" w:cs="宋体"/>
                <w:spacing w:val="-5"/>
                <w:sz w:val="18"/>
                <w:szCs w:val="18"/>
              </w:rPr>
              <w:t>检测频率</w:t>
            </w:r>
          </w:p>
        </w:tc>
        <w:tc>
          <w:tcPr>
            <w:tcW w:w="3285" w:type="dxa"/>
            <w:tcBorders>
              <w:top w:val="single" w:color="0070C0" w:sz="16" w:space="0"/>
            </w:tcBorders>
            <w:vAlign w:val="top"/>
          </w:tcPr>
          <w:p w14:paraId="62691069">
            <w:pPr>
              <w:spacing w:before="56" w:line="219" w:lineRule="auto"/>
              <w:ind w:left="861"/>
              <w:rPr>
                <w:rFonts w:ascii="宋体" w:hAnsi="宋体" w:eastAsia="宋体" w:cs="宋体"/>
                <w:sz w:val="18"/>
                <w:szCs w:val="18"/>
              </w:rPr>
            </w:pPr>
            <w:r>
              <w:rPr>
                <w:rFonts w:ascii="宋体" w:hAnsi="宋体" w:eastAsia="宋体" w:cs="宋体"/>
                <w:spacing w:val="-5"/>
                <w:sz w:val="18"/>
                <w:szCs w:val="18"/>
              </w:rPr>
              <w:t>质量要求或允许偏差</w:t>
            </w:r>
          </w:p>
        </w:tc>
        <w:tc>
          <w:tcPr>
            <w:tcW w:w="2146" w:type="dxa"/>
            <w:tcBorders>
              <w:top w:val="single" w:color="0070C0" w:sz="16" w:space="0"/>
              <w:right w:val="single" w:color="0070C0" w:sz="16" w:space="0"/>
            </w:tcBorders>
            <w:vAlign w:val="top"/>
          </w:tcPr>
          <w:p w14:paraId="3D1AA37E">
            <w:pPr>
              <w:spacing w:before="56" w:line="221" w:lineRule="auto"/>
              <w:ind w:left="729"/>
              <w:rPr>
                <w:rFonts w:ascii="宋体" w:hAnsi="宋体" w:eastAsia="宋体" w:cs="宋体"/>
                <w:sz w:val="18"/>
                <w:szCs w:val="18"/>
              </w:rPr>
            </w:pPr>
            <w:r>
              <w:rPr>
                <w:rFonts w:ascii="宋体" w:hAnsi="宋体" w:eastAsia="宋体" w:cs="宋体"/>
                <w:spacing w:val="-5"/>
                <w:sz w:val="18"/>
                <w:szCs w:val="18"/>
              </w:rPr>
              <w:t>试验方法</w:t>
            </w:r>
          </w:p>
        </w:tc>
      </w:tr>
      <w:tr w14:paraId="473E6CBC">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701" w:hRule="atLeast"/>
        </w:trPr>
        <w:tc>
          <w:tcPr>
            <w:tcW w:w="2439" w:type="dxa"/>
            <w:gridSpan w:val="2"/>
            <w:tcBorders>
              <w:left w:val="single" w:color="0070C0" w:sz="16" w:space="0"/>
            </w:tcBorders>
            <w:vAlign w:val="top"/>
          </w:tcPr>
          <w:p w14:paraId="295E03A9">
            <w:pPr>
              <w:spacing w:before="260" w:line="220" w:lineRule="auto"/>
              <w:ind w:left="1029"/>
              <w:rPr>
                <w:rFonts w:ascii="宋体" w:hAnsi="宋体" w:eastAsia="宋体" w:cs="宋体"/>
                <w:sz w:val="18"/>
                <w:szCs w:val="18"/>
              </w:rPr>
            </w:pPr>
            <w:r>
              <w:rPr>
                <w:rFonts w:ascii="宋体" w:hAnsi="宋体" w:eastAsia="宋体" w:cs="宋体"/>
                <w:spacing w:val="-6"/>
                <w:sz w:val="18"/>
                <w:szCs w:val="18"/>
              </w:rPr>
              <w:t>外观</w:t>
            </w:r>
          </w:p>
        </w:tc>
        <w:tc>
          <w:tcPr>
            <w:tcW w:w="2426" w:type="dxa"/>
            <w:vAlign w:val="top"/>
          </w:tcPr>
          <w:p w14:paraId="47212F0F">
            <w:pPr>
              <w:spacing w:before="260" w:line="219" w:lineRule="auto"/>
              <w:ind w:left="1042"/>
              <w:rPr>
                <w:rFonts w:ascii="宋体" w:hAnsi="宋体" w:eastAsia="宋体" w:cs="宋体"/>
                <w:sz w:val="18"/>
                <w:szCs w:val="18"/>
              </w:rPr>
            </w:pPr>
            <w:r>
              <w:rPr>
                <w:rFonts w:ascii="宋体" w:hAnsi="宋体" w:eastAsia="宋体" w:cs="宋体"/>
                <w:spacing w:val="-9"/>
                <w:sz w:val="18"/>
                <w:szCs w:val="18"/>
              </w:rPr>
              <w:t>随时</w:t>
            </w:r>
          </w:p>
        </w:tc>
        <w:tc>
          <w:tcPr>
            <w:tcW w:w="3285" w:type="dxa"/>
            <w:vAlign w:val="top"/>
          </w:tcPr>
          <w:p w14:paraId="70258793">
            <w:pPr>
              <w:spacing w:before="28" w:line="219" w:lineRule="auto"/>
              <w:ind w:left="247"/>
              <w:rPr>
                <w:rFonts w:ascii="宋体" w:hAnsi="宋体" w:eastAsia="宋体" w:cs="宋体"/>
                <w:sz w:val="18"/>
                <w:szCs w:val="18"/>
              </w:rPr>
            </w:pPr>
            <w:r>
              <w:rPr>
                <w:rFonts w:ascii="宋体" w:hAnsi="宋体" w:eastAsia="宋体" w:cs="宋体"/>
                <w:spacing w:val="-5"/>
                <w:sz w:val="18"/>
                <w:szCs w:val="18"/>
              </w:rPr>
              <w:t>表面平整密实，不得有明显轮迹、裂</w:t>
            </w:r>
          </w:p>
          <w:p w14:paraId="6609DB8C">
            <w:pPr>
              <w:spacing w:before="19" w:line="219" w:lineRule="auto"/>
              <w:ind w:left="162"/>
              <w:rPr>
                <w:rFonts w:ascii="宋体" w:hAnsi="宋体" w:eastAsia="宋体" w:cs="宋体"/>
                <w:sz w:val="18"/>
                <w:szCs w:val="18"/>
              </w:rPr>
            </w:pPr>
            <w:r>
              <w:rPr>
                <w:rFonts w:ascii="宋体" w:hAnsi="宋体" w:eastAsia="宋体" w:cs="宋体"/>
                <w:spacing w:val="-5"/>
                <w:sz w:val="18"/>
                <w:szCs w:val="18"/>
              </w:rPr>
              <w:t>缝、推挤、油斑、油包等缺陷，且无明</w:t>
            </w:r>
          </w:p>
          <w:p w14:paraId="54A0FB09">
            <w:pPr>
              <w:spacing w:before="18" w:line="203" w:lineRule="auto"/>
              <w:ind w:left="1390"/>
              <w:rPr>
                <w:rFonts w:ascii="宋体" w:hAnsi="宋体" w:eastAsia="宋体" w:cs="宋体"/>
                <w:sz w:val="18"/>
                <w:szCs w:val="18"/>
              </w:rPr>
            </w:pPr>
            <w:r>
              <w:rPr>
                <w:rFonts w:ascii="宋体" w:hAnsi="宋体" w:eastAsia="宋体" w:cs="宋体"/>
                <w:spacing w:val="-6"/>
                <w:sz w:val="18"/>
                <w:szCs w:val="18"/>
              </w:rPr>
              <w:t>显离析</w:t>
            </w:r>
          </w:p>
        </w:tc>
        <w:tc>
          <w:tcPr>
            <w:tcW w:w="2146" w:type="dxa"/>
            <w:tcBorders>
              <w:right w:val="single" w:color="0070C0" w:sz="16" w:space="0"/>
            </w:tcBorders>
            <w:vAlign w:val="top"/>
          </w:tcPr>
          <w:p w14:paraId="52651996">
            <w:pPr>
              <w:spacing w:before="260" w:line="221" w:lineRule="auto"/>
              <w:ind w:left="938"/>
              <w:rPr>
                <w:rFonts w:ascii="宋体" w:hAnsi="宋体" w:eastAsia="宋体" w:cs="宋体"/>
                <w:sz w:val="18"/>
                <w:szCs w:val="18"/>
              </w:rPr>
            </w:pPr>
            <w:r>
              <w:rPr>
                <w:rFonts w:ascii="宋体" w:hAnsi="宋体" w:eastAsia="宋体" w:cs="宋体"/>
                <w:spacing w:val="-21"/>
                <w:sz w:val="18"/>
                <w:szCs w:val="18"/>
              </w:rPr>
              <w:t>目测</w:t>
            </w:r>
          </w:p>
        </w:tc>
      </w:tr>
      <w:tr w14:paraId="68876659">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19" w:hRule="atLeast"/>
        </w:trPr>
        <w:tc>
          <w:tcPr>
            <w:tcW w:w="2439" w:type="dxa"/>
            <w:gridSpan w:val="2"/>
            <w:vMerge w:val="restart"/>
            <w:tcBorders>
              <w:left w:val="single" w:color="0070C0" w:sz="16" w:space="0"/>
              <w:bottom w:val="nil"/>
            </w:tcBorders>
            <w:vAlign w:val="top"/>
          </w:tcPr>
          <w:p w14:paraId="73BD2CF6">
            <w:pPr>
              <w:spacing w:before="252" w:line="221" w:lineRule="auto"/>
              <w:ind w:left="1025"/>
              <w:rPr>
                <w:rFonts w:ascii="宋体" w:hAnsi="宋体" w:eastAsia="宋体" w:cs="宋体"/>
                <w:sz w:val="18"/>
                <w:szCs w:val="18"/>
              </w:rPr>
            </w:pPr>
            <w:r>
              <w:rPr>
                <w:rFonts w:ascii="宋体" w:hAnsi="宋体" w:eastAsia="宋体" w:cs="宋体"/>
                <w:spacing w:val="-4"/>
                <w:sz w:val="18"/>
                <w:szCs w:val="18"/>
              </w:rPr>
              <w:t>接缝</w:t>
            </w:r>
          </w:p>
        </w:tc>
        <w:tc>
          <w:tcPr>
            <w:tcW w:w="2426" w:type="dxa"/>
            <w:vAlign w:val="top"/>
          </w:tcPr>
          <w:p w14:paraId="18E268EC">
            <w:pPr>
              <w:spacing w:before="72" w:line="219" w:lineRule="auto"/>
              <w:ind w:left="1042"/>
              <w:rPr>
                <w:rFonts w:ascii="宋体" w:hAnsi="宋体" w:eastAsia="宋体" w:cs="宋体"/>
                <w:sz w:val="18"/>
                <w:szCs w:val="18"/>
              </w:rPr>
            </w:pPr>
            <w:r>
              <w:rPr>
                <w:rFonts w:ascii="宋体" w:hAnsi="宋体" w:eastAsia="宋体" w:cs="宋体"/>
                <w:spacing w:val="-9"/>
                <w:sz w:val="18"/>
                <w:szCs w:val="18"/>
              </w:rPr>
              <w:t>随时</w:t>
            </w:r>
          </w:p>
        </w:tc>
        <w:tc>
          <w:tcPr>
            <w:tcW w:w="3285" w:type="dxa"/>
            <w:vAlign w:val="top"/>
          </w:tcPr>
          <w:p w14:paraId="634F83A2">
            <w:pPr>
              <w:spacing w:before="72" w:line="219" w:lineRule="auto"/>
              <w:ind w:left="690"/>
              <w:rPr>
                <w:rFonts w:ascii="宋体" w:hAnsi="宋体" w:eastAsia="宋体" w:cs="宋体"/>
                <w:sz w:val="18"/>
                <w:szCs w:val="18"/>
              </w:rPr>
            </w:pPr>
            <w:r>
              <w:rPr>
                <w:rFonts w:ascii="宋体" w:hAnsi="宋体" w:eastAsia="宋体" w:cs="宋体"/>
                <w:spacing w:val="-6"/>
                <w:sz w:val="18"/>
                <w:szCs w:val="18"/>
              </w:rPr>
              <w:t>紧密平整、顺直、无跳车</w:t>
            </w:r>
          </w:p>
        </w:tc>
        <w:tc>
          <w:tcPr>
            <w:tcW w:w="2146" w:type="dxa"/>
            <w:tcBorders>
              <w:right w:val="single" w:color="0070C0" w:sz="16" w:space="0"/>
            </w:tcBorders>
            <w:vAlign w:val="top"/>
          </w:tcPr>
          <w:p w14:paraId="7B309FAA">
            <w:pPr>
              <w:spacing w:before="72" w:line="221" w:lineRule="auto"/>
              <w:ind w:left="938"/>
              <w:rPr>
                <w:rFonts w:ascii="宋体" w:hAnsi="宋体" w:eastAsia="宋体" w:cs="宋体"/>
                <w:sz w:val="18"/>
                <w:szCs w:val="18"/>
              </w:rPr>
            </w:pPr>
            <w:r>
              <w:rPr>
                <w:rFonts w:ascii="宋体" w:hAnsi="宋体" w:eastAsia="宋体" w:cs="宋体"/>
                <w:spacing w:val="-21"/>
                <w:sz w:val="18"/>
                <w:szCs w:val="18"/>
              </w:rPr>
              <w:t>目测</w:t>
            </w:r>
          </w:p>
        </w:tc>
      </w:tr>
      <w:tr w14:paraId="5437868A">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49" w:hRule="atLeast"/>
        </w:trPr>
        <w:tc>
          <w:tcPr>
            <w:tcW w:w="2439" w:type="dxa"/>
            <w:gridSpan w:val="2"/>
            <w:vMerge w:val="continue"/>
            <w:tcBorders>
              <w:top w:val="nil"/>
              <w:left w:val="single" w:color="0070C0" w:sz="16" w:space="0"/>
            </w:tcBorders>
            <w:vAlign w:val="top"/>
          </w:tcPr>
          <w:p w14:paraId="32C1F544">
            <w:pPr>
              <w:rPr>
                <w:rFonts w:ascii="Arial"/>
                <w:sz w:val="21"/>
              </w:rPr>
            </w:pPr>
          </w:p>
        </w:tc>
        <w:tc>
          <w:tcPr>
            <w:tcW w:w="2426" w:type="dxa"/>
            <w:vAlign w:val="top"/>
          </w:tcPr>
          <w:p w14:paraId="32C495A9">
            <w:pPr>
              <w:spacing w:before="89" w:line="219" w:lineRule="auto"/>
              <w:ind w:left="596"/>
              <w:rPr>
                <w:rFonts w:ascii="宋体" w:hAnsi="宋体" w:eastAsia="宋体" w:cs="宋体"/>
                <w:sz w:val="18"/>
                <w:szCs w:val="18"/>
              </w:rPr>
            </w:pPr>
            <w:r>
              <w:rPr>
                <w:rFonts w:ascii="宋体" w:hAnsi="宋体" w:eastAsia="宋体" w:cs="宋体"/>
                <w:spacing w:val="-5"/>
                <w:sz w:val="18"/>
                <w:szCs w:val="18"/>
              </w:rPr>
              <w:t>逐条缝检测评定</w:t>
            </w:r>
          </w:p>
        </w:tc>
        <w:tc>
          <w:tcPr>
            <w:tcW w:w="3285" w:type="dxa"/>
            <w:vAlign w:val="top"/>
          </w:tcPr>
          <w:p w14:paraId="0477C168">
            <w:pPr>
              <w:spacing w:before="89" w:line="239" w:lineRule="auto"/>
              <w:ind w:left="1524"/>
              <w:rPr>
                <w:rFonts w:ascii="宋体" w:hAnsi="宋体" w:eastAsia="宋体" w:cs="宋体"/>
                <w:sz w:val="18"/>
                <w:szCs w:val="18"/>
              </w:rPr>
            </w:pPr>
            <w:r>
              <w:rPr>
                <w:rFonts w:ascii="宋体" w:hAnsi="宋体" w:eastAsia="宋体" w:cs="宋体"/>
                <w:spacing w:val="-4"/>
                <w:sz w:val="18"/>
                <w:szCs w:val="18"/>
              </w:rPr>
              <w:t>3mm</w:t>
            </w:r>
          </w:p>
        </w:tc>
        <w:tc>
          <w:tcPr>
            <w:tcW w:w="2146" w:type="dxa"/>
            <w:tcBorders>
              <w:right w:val="single" w:color="0070C0" w:sz="16" w:space="0"/>
            </w:tcBorders>
            <w:vAlign w:val="top"/>
          </w:tcPr>
          <w:p w14:paraId="5FC6C38D">
            <w:pPr>
              <w:spacing w:before="116" w:line="184" w:lineRule="auto"/>
              <w:ind w:left="866"/>
              <w:rPr>
                <w:rFonts w:ascii="宋体" w:hAnsi="宋体" w:eastAsia="宋体" w:cs="宋体"/>
                <w:sz w:val="18"/>
                <w:szCs w:val="18"/>
              </w:rPr>
            </w:pPr>
            <w:r>
              <w:rPr>
                <w:rFonts w:ascii="宋体" w:hAnsi="宋体" w:eastAsia="宋体" w:cs="宋体"/>
                <w:spacing w:val="-4"/>
                <w:sz w:val="18"/>
                <w:szCs w:val="18"/>
              </w:rPr>
              <w:t>T0931</w:t>
            </w:r>
          </w:p>
        </w:tc>
      </w:tr>
      <w:tr w14:paraId="4314C1AB">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49" w:hRule="atLeast"/>
        </w:trPr>
        <w:tc>
          <w:tcPr>
            <w:tcW w:w="1126" w:type="dxa"/>
            <w:vMerge w:val="restart"/>
            <w:tcBorders>
              <w:left w:val="single" w:color="0070C0" w:sz="16" w:space="0"/>
              <w:bottom w:val="nil"/>
            </w:tcBorders>
            <w:vAlign w:val="top"/>
          </w:tcPr>
          <w:p w14:paraId="46731CB0">
            <w:pPr>
              <w:spacing w:before="272" w:line="220" w:lineRule="auto"/>
              <w:ind w:left="192"/>
              <w:rPr>
                <w:rFonts w:ascii="宋体" w:hAnsi="宋体" w:eastAsia="宋体" w:cs="宋体"/>
                <w:sz w:val="18"/>
                <w:szCs w:val="18"/>
              </w:rPr>
            </w:pPr>
            <w:r>
              <w:rPr>
                <w:rFonts w:ascii="宋体" w:hAnsi="宋体" w:eastAsia="宋体" w:cs="宋体"/>
                <w:spacing w:val="-4"/>
                <w:sz w:val="18"/>
                <w:szCs w:val="18"/>
              </w:rPr>
              <w:t>施工温度</w:t>
            </w:r>
          </w:p>
        </w:tc>
        <w:tc>
          <w:tcPr>
            <w:tcW w:w="1313" w:type="dxa"/>
            <w:vAlign w:val="top"/>
          </w:tcPr>
          <w:p w14:paraId="2066CF07">
            <w:pPr>
              <w:spacing w:before="92" w:line="219" w:lineRule="auto"/>
              <w:ind w:left="295"/>
              <w:rPr>
                <w:rFonts w:ascii="宋体" w:hAnsi="宋体" w:eastAsia="宋体" w:cs="宋体"/>
                <w:sz w:val="18"/>
                <w:szCs w:val="18"/>
              </w:rPr>
            </w:pPr>
            <w:r>
              <w:rPr>
                <w:rFonts w:ascii="宋体" w:hAnsi="宋体" w:eastAsia="宋体" w:cs="宋体"/>
                <w:spacing w:val="-4"/>
                <w:sz w:val="18"/>
                <w:szCs w:val="18"/>
              </w:rPr>
              <w:t>摊铺温度</w:t>
            </w:r>
          </w:p>
        </w:tc>
        <w:tc>
          <w:tcPr>
            <w:tcW w:w="2426" w:type="dxa"/>
            <w:vAlign w:val="top"/>
          </w:tcPr>
          <w:p w14:paraId="0357BAA4">
            <w:pPr>
              <w:spacing w:before="92" w:line="221" w:lineRule="auto"/>
              <w:ind w:left="949"/>
              <w:rPr>
                <w:rFonts w:ascii="宋体" w:hAnsi="宋体" w:eastAsia="宋体" w:cs="宋体"/>
                <w:sz w:val="18"/>
                <w:szCs w:val="18"/>
              </w:rPr>
            </w:pPr>
            <w:r>
              <w:rPr>
                <w:rFonts w:ascii="宋体" w:hAnsi="宋体" w:eastAsia="宋体" w:cs="宋体"/>
                <w:spacing w:val="-5"/>
                <w:sz w:val="18"/>
                <w:szCs w:val="18"/>
              </w:rPr>
              <w:t>必要时</w:t>
            </w:r>
          </w:p>
        </w:tc>
        <w:tc>
          <w:tcPr>
            <w:tcW w:w="3285" w:type="dxa"/>
            <w:vAlign w:val="top"/>
          </w:tcPr>
          <w:p w14:paraId="7830C4E5">
            <w:pPr>
              <w:spacing w:before="92" w:line="219" w:lineRule="auto"/>
              <w:ind w:left="1126"/>
              <w:rPr>
                <w:rFonts w:ascii="宋体" w:hAnsi="宋体" w:eastAsia="宋体" w:cs="宋体"/>
                <w:sz w:val="18"/>
                <w:szCs w:val="18"/>
              </w:rPr>
            </w:pPr>
            <w:r>
              <w:rPr>
                <w:rFonts w:ascii="宋体" w:hAnsi="宋体" w:eastAsia="宋体" w:cs="宋体"/>
                <w:spacing w:val="-5"/>
                <w:sz w:val="18"/>
                <w:szCs w:val="18"/>
              </w:rPr>
              <w:t>符合规范要求</w:t>
            </w:r>
          </w:p>
        </w:tc>
        <w:tc>
          <w:tcPr>
            <w:tcW w:w="2146" w:type="dxa"/>
            <w:tcBorders>
              <w:right w:val="single" w:color="0070C0" w:sz="16" w:space="0"/>
            </w:tcBorders>
            <w:vAlign w:val="top"/>
          </w:tcPr>
          <w:p w14:paraId="46FE0C60">
            <w:pPr>
              <w:spacing w:before="120" w:line="184" w:lineRule="auto"/>
              <w:ind w:left="866"/>
              <w:rPr>
                <w:rFonts w:ascii="宋体" w:hAnsi="宋体" w:eastAsia="宋体" w:cs="宋体"/>
                <w:sz w:val="18"/>
                <w:szCs w:val="18"/>
              </w:rPr>
            </w:pPr>
            <w:r>
              <w:rPr>
                <w:rFonts w:ascii="宋体" w:hAnsi="宋体" w:eastAsia="宋体" w:cs="宋体"/>
                <w:spacing w:val="-4"/>
                <w:sz w:val="18"/>
                <w:szCs w:val="18"/>
              </w:rPr>
              <w:t>T0981</w:t>
            </w:r>
          </w:p>
        </w:tc>
      </w:tr>
      <w:tr w14:paraId="4594C76C">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49" w:hRule="atLeast"/>
        </w:trPr>
        <w:tc>
          <w:tcPr>
            <w:tcW w:w="1126" w:type="dxa"/>
            <w:vMerge w:val="continue"/>
            <w:tcBorders>
              <w:top w:val="nil"/>
              <w:left w:val="single" w:color="0070C0" w:sz="16" w:space="0"/>
            </w:tcBorders>
            <w:vAlign w:val="top"/>
          </w:tcPr>
          <w:p w14:paraId="4E0AA29F">
            <w:pPr>
              <w:rPr>
                <w:rFonts w:ascii="Arial"/>
                <w:sz w:val="21"/>
              </w:rPr>
            </w:pPr>
          </w:p>
        </w:tc>
        <w:tc>
          <w:tcPr>
            <w:tcW w:w="1313" w:type="dxa"/>
            <w:vAlign w:val="top"/>
          </w:tcPr>
          <w:p w14:paraId="699E1B9B">
            <w:pPr>
              <w:spacing w:before="95" w:line="220" w:lineRule="auto"/>
              <w:ind w:left="296"/>
              <w:rPr>
                <w:rFonts w:ascii="宋体" w:hAnsi="宋体" w:eastAsia="宋体" w:cs="宋体"/>
                <w:sz w:val="18"/>
                <w:szCs w:val="18"/>
              </w:rPr>
            </w:pPr>
            <w:r>
              <w:rPr>
                <w:rFonts w:ascii="宋体" w:hAnsi="宋体" w:eastAsia="宋体" w:cs="宋体"/>
                <w:spacing w:val="-5"/>
                <w:sz w:val="18"/>
                <w:szCs w:val="18"/>
              </w:rPr>
              <w:t>碾压温度</w:t>
            </w:r>
          </w:p>
        </w:tc>
        <w:tc>
          <w:tcPr>
            <w:tcW w:w="2426" w:type="dxa"/>
            <w:vAlign w:val="top"/>
          </w:tcPr>
          <w:p w14:paraId="4307D9BA">
            <w:pPr>
              <w:spacing w:before="96" w:line="221" w:lineRule="auto"/>
              <w:ind w:left="949"/>
              <w:rPr>
                <w:rFonts w:ascii="宋体" w:hAnsi="宋体" w:eastAsia="宋体" w:cs="宋体"/>
                <w:sz w:val="18"/>
                <w:szCs w:val="18"/>
              </w:rPr>
            </w:pPr>
            <w:r>
              <w:rPr>
                <w:rFonts w:ascii="宋体" w:hAnsi="宋体" w:eastAsia="宋体" w:cs="宋体"/>
                <w:spacing w:val="-5"/>
                <w:sz w:val="18"/>
                <w:szCs w:val="18"/>
              </w:rPr>
              <w:t>必要时</w:t>
            </w:r>
          </w:p>
        </w:tc>
        <w:tc>
          <w:tcPr>
            <w:tcW w:w="3285" w:type="dxa"/>
            <w:vAlign w:val="top"/>
          </w:tcPr>
          <w:p w14:paraId="7727DD2F">
            <w:pPr>
              <w:spacing w:before="96" w:line="219" w:lineRule="auto"/>
              <w:ind w:left="1126"/>
              <w:rPr>
                <w:rFonts w:ascii="宋体" w:hAnsi="宋体" w:eastAsia="宋体" w:cs="宋体"/>
                <w:sz w:val="18"/>
                <w:szCs w:val="18"/>
              </w:rPr>
            </w:pPr>
            <w:r>
              <w:rPr>
                <w:rFonts w:ascii="宋体" w:hAnsi="宋体" w:eastAsia="宋体" w:cs="宋体"/>
                <w:spacing w:val="-5"/>
                <w:sz w:val="18"/>
                <w:szCs w:val="18"/>
              </w:rPr>
              <w:t>符合规范要求</w:t>
            </w:r>
          </w:p>
        </w:tc>
        <w:tc>
          <w:tcPr>
            <w:tcW w:w="2146" w:type="dxa"/>
            <w:tcBorders>
              <w:right w:val="single" w:color="0070C0" w:sz="16" w:space="0"/>
            </w:tcBorders>
            <w:vAlign w:val="top"/>
          </w:tcPr>
          <w:p w14:paraId="22AE855A">
            <w:pPr>
              <w:spacing w:before="95" w:line="220" w:lineRule="auto"/>
              <w:ind w:left="378"/>
              <w:rPr>
                <w:rFonts w:ascii="宋体" w:hAnsi="宋体" w:eastAsia="宋体" w:cs="宋体"/>
                <w:sz w:val="18"/>
                <w:szCs w:val="18"/>
              </w:rPr>
            </w:pPr>
            <w:r>
              <w:rPr>
                <w:rFonts w:ascii="宋体" w:hAnsi="宋体" w:eastAsia="宋体" w:cs="宋体"/>
                <w:spacing w:val="-5"/>
                <w:sz w:val="18"/>
                <w:szCs w:val="18"/>
              </w:rPr>
              <w:t>插入式温度计实测</w:t>
            </w:r>
          </w:p>
        </w:tc>
      </w:tr>
      <w:tr w14:paraId="2C262F9E">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49" w:hRule="atLeast"/>
        </w:trPr>
        <w:tc>
          <w:tcPr>
            <w:tcW w:w="1126" w:type="dxa"/>
            <w:vMerge w:val="restart"/>
            <w:tcBorders>
              <w:left w:val="single" w:color="0070C0" w:sz="16" w:space="0"/>
              <w:bottom w:val="nil"/>
            </w:tcBorders>
            <w:vAlign w:val="top"/>
          </w:tcPr>
          <w:p w14:paraId="139AB16C">
            <w:pPr>
              <w:spacing w:line="455" w:lineRule="auto"/>
              <w:rPr>
                <w:rFonts w:ascii="Arial"/>
                <w:sz w:val="21"/>
              </w:rPr>
            </w:pPr>
          </w:p>
          <w:p w14:paraId="3BAB1C9B">
            <w:pPr>
              <w:spacing w:before="58" w:line="220" w:lineRule="auto"/>
              <w:ind w:left="372"/>
              <w:rPr>
                <w:rFonts w:ascii="宋体" w:hAnsi="宋体" w:eastAsia="宋体" w:cs="宋体"/>
                <w:sz w:val="18"/>
                <w:szCs w:val="18"/>
              </w:rPr>
            </w:pPr>
            <w:r>
              <w:rPr>
                <w:rFonts w:ascii="宋体" w:hAnsi="宋体" w:eastAsia="宋体" w:cs="宋体"/>
                <w:spacing w:val="-6"/>
                <w:sz w:val="18"/>
                <w:szCs w:val="18"/>
              </w:rPr>
              <w:t>厚度</w:t>
            </w:r>
          </w:p>
        </w:tc>
        <w:tc>
          <w:tcPr>
            <w:tcW w:w="1313" w:type="dxa"/>
            <w:vMerge w:val="restart"/>
            <w:tcBorders>
              <w:bottom w:val="nil"/>
            </w:tcBorders>
            <w:vAlign w:val="top"/>
          </w:tcPr>
          <w:p w14:paraId="3D4EBEA4">
            <w:pPr>
              <w:spacing w:line="455" w:lineRule="auto"/>
              <w:rPr>
                <w:rFonts w:ascii="Arial"/>
                <w:sz w:val="21"/>
              </w:rPr>
            </w:pPr>
          </w:p>
          <w:p w14:paraId="08F2BA84">
            <w:pPr>
              <w:spacing w:before="59" w:line="219" w:lineRule="auto"/>
              <w:ind w:left="296"/>
              <w:rPr>
                <w:rFonts w:ascii="宋体" w:hAnsi="宋体" w:eastAsia="宋体" w:cs="宋体"/>
                <w:sz w:val="18"/>
                <w:szCs w:val="18"/>
              </w:rPr>
            </w:pPr>
            <w:r>
              <w:rPr>
                <w:rFonts w:ascii="宋体" w:hAnsi="宋体" w:eastAsia="宋体" w:cs="宋体"/>
                <w:spacing w:val="-5"/>
                <w:sz w:val="18"/>
                <w:szCs w:val="18"/>
              </w:rPr>
              <w:t>每一层次</w:t>
            </w:r>
          </w:p>
        </w:tc>
        <w:tc>
          <w:tcPr>
            <w:tcW w:w="2426" w:type="dxa"/>
            <w:vMerge w:val="restart"/>
            <w:tcBorders>
              <w:bottom w:val="nil"/>
            </w:tcBorders>
            <w:vAlign w:val="top"/>
          </w:tcPr>
          <w:p w14:paraId="6BB97EC0">
            <w:pPr>
              <w:spacing w:line="455" w:lineRule="auto"/>
              <w:rPr>
                <w:rFonts w:ascii="Arial"/>
                <w:sz w:val="21"/>
              </w:rPr>
            </w:pPr>
          </w:p>
          <w:p w14:paraId="1789915C">
            <w:pPr>
              <w:spacing w:before="59" w:line="221" w:lineRule="auto"/>
              <w:ind w:left="949"/>
              <w:rPr>
                <w:rFonts w:ascii="宋体" w:hAnsi="宋体" w:eastAsia="宋体" w:cs="宋体"/>
                <w:sz w:val="18"/>
                <w:szCs w:val="18"/>
              </w:rPr>
            </w:pPr>
            <w:r>
              <w:rPr>
                <w:rFonts w:ascii="宋体" w:hAnsi="宋体" w:eastAsia="宋体" w:cs="宋体"/>
                <w:spacing w:val="-5"/>
                <w:sz w:val="18"/>
                <w:szCs w:val="18"/>
              </w:rPr>
              <w:t>必要时</w:t>
            </w:r>
          </w:p>
        </w:tc>
        <w:tc>
          <w:tcPr>
            <w:tcW w:w="3285" w:type="dxa"/>
            <w:vAlign w:val="top"/>
          </w:tcPr>
          <w:p w14:paraId="4394D1F1">
            <w:pPr>
              <w:spacing w:before="97" w:line="216" w:lineRule="auto"/>
              <w:ind w:left="545"/>
              <w:rPr>
                <w:rFonts w:ascii="宋体" w:hAnsi="宋体" w:eastAsia="宋体" w:cs="宋体"/>
                <w:sz w:val="18"/>
                <w:szCs w:val="18"/>
              </w:rPr>
            </w:pPr>
            <w:r>
              <w:rPr>
                <w:rFonts w:ascii="宋体" w:hAnsi="宋体" w:eastAsia="宋体" w:cs="宋体"/>
                <w:sz w:val="18"/>
                <w:szCs w:val="18"/>
              </w:rPr>
              <w:t>厚度</w:t>
            </w:r>
            <w:r>
              <w:rPr>
                <w:rFonts w:ascii="宋体" w:hAnsi="宋体" w:eastAsia="宋体" w:cs="宋体"/>
                <w:spacing w:val="-39"/>
                <w:sz w:val="18"/>
                <w:szCs w:val="18"/>
              </w:rPr>
              <w:t xml:space="preserve"> </w:t>
            </w:r>
            <w:r>
              <w:rPr>
                <w:rFonts w:ascii="宋体" w:hAnsi="宋体" w:eastAsia="宋体" w:cs="宋体"/>
                <w:sz w:val="18"/>
                <w:szCs w:val="18"/>
              </w:rPr>
              <w:t>50mm</w:t>
            </w:r>
            <w:r>
              <w:rPr>
                <w:rFonts w:ascii="宋体" w:hAnsi="宋体" w:eastAsia="宋体" w:cs="宋体"/>
                <w:spacing w:val="-28"/>
                <w:sz w:val="18"/>
                <w:szCs w:val="18"/>
              </w:rPr>
              <w:t xml:space="preserve"> </w:t>
            </w:r>
            <w:r>
              <w:rPr>
                <w:rFonts w:ascii="宋体" w:hAnsi="宋体" w:eastAsia="宋体" w:cs="宋体"/>
                <w:sz w:val="18"/>
                <w:szCs w:val="18"/>
              </w:rPr>
              <w:t>以下,设计值的5%</w:t>
            </w:r>
          </w:p>
        </w:tc>
        <w:tc>
          <w:tcPr>
            <w:tcW w:w="2146" w:type="dxa"/>
            <w:vMerge w:val="restart"/>
            <w:tcBorders>
              <w:bottom w:val="nil"/>
              <w:right w:val="single" w:color="0070C0" w:sz="16" w:space="0"/>
            </w:tcBorders>
            <w:vAlign w:val="top"/>
          </w:tcPr>
          <w:p w14:paraId="3BBB30DA">
            <w:pPr>
              <w:spacing w:line="341" w:lineRule="auto"/>
              <w:rPr>
                <w:rFonts w:ascii="Arial"/>
                <w:sz w:val="21"/>
              </w:rPr>
            </w:pPr>
          </w:p>
          <w:p w14:paraId="4BF3467E">
            <w:pPr>
              <w:spacing w:before="59" w:line="229" w:lineRule="auto"/>
              <w:ind w:left="729" w:right="170" w:hanging="527"/>
              <w:rPr>
                <w:rFonts w:ascii="宋体" w:hAnsi="宋体" w:eastAsia="宋体" w:cs="宋体"/>
                <w:sz w:val="18"/>
                <w:szCs w:val="18"/>
              </w:rPr>
            </w:pPr>
            <w:r>
              <w:rPr>
                <w:rFonts w:ascii="宋体" w:hAnsi="宋体" w:eastAsia="宋体" w:cs="宋体"/>
                <w:spacing w:val="-6"/>
                <w:sz w:val="18"/>
                <w:szCs w:val="18"/>
              </w:rPr>
              <w:t>插入法测量松铺厚度及</w:t>
            </w:r>
            <w:r>
              <w:rPr>
                <w:rFonts w:ascii="宋体" w:hAnsi="宋体" w:eastAsia="宋体" w:cs="宋体"/>
                <w:spacing w:val="7"/>
                <w:sz w:val="18"/>
                <w:szCs w:val="18"/>
              </w:rPr>
              <w:t xml:space="preserve"> </w:t>
            </w:r>
            <w:r>
              <w:rPr>
                <w:rFonts w:ascii="宋体" w:hAnsi="宋体" w:eastAsia="宋体" w:cs="宋体"/>
                <w:spacing w:val="-5"/>
                <w:sz w:val="18"/>
                <w:szCs w:val="18"/>
              </w:rPr>
              <w:t>压实厚度</w:t>
            </w:r>
          </w:p>
        </w:tc>
      </w:tr>
      <w:tr w14:paraId="1DABBE77">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822" w:hRule="atLeast"/>
        </w:trPr>
        <w:tc>
          <w:tcPr>
            <w:tcW w:w="1126" w:type="dxa"/>
            <w:vMerge w:val="continue"/>
            <w:tcBorders>
              <w:top w:val="nil"/>
              <w:left w:val="single" w:color="0070C0" w:sz="16" w:space="0"/>
            </w:tcBorders>
            <w:vAlign w:val="top"/>
          </w:tcPr>
          <w:p w14:paraId="5AD36637">
            <w:pPr>
              <w:rPr>
                <w:rFonts w:ascii="Arial"/>
                <w:sz w:val="21"/>
              </w:rPr>
            </w:pPr>
          </w:p>
        </w:tc>
        <w:tc>
          <w:tcPr>
            <w:tcW w:w="1313" w:type="dxa"/>
            <w:vMerge w:val="continue"/>
            <w:tcBorders>
              <w:top w:val="nil"/>
            </w:tcBorders>
            <w:vAlign w:val="top"/>
          </w:tcPr>
          <w:p w14:paraId="71F02D38">
            <w:pPr>
              <w:rPr>
                <w:rFonts w:ascii="Arial"/>
                <w:sz w:val="21"/>
              </w:rPr>
            </w:pPr>
          </w:p>
        </w:tc>
        <w:tc>
          <w:tcPr>
            <w:tcW w:w="2426" w:type="dxa"/>
            <w:vMerge w:val="continue"/>
            <w:tcBorders>
              <w:top w:val="nil"/>
            </w:tcBorders>
            <w:vAlign w:val="top"/>
          </w:tcPr>
          <w:p w14:paraId="61A6AC92">
            <w:pPr>
              <w:rPr>
                <w:rFonts w:ascii="Arial"/>
                <w:sz w:val="21"/>
              </w:rPr>
            </w:pPr>
          </w:p>
        </w:tc>
        <w:tc>
          <w:tcPr>
            <w:tcW w:w="3285" w:type="dxa"/>
            <w:vAlign w:val="top"/>
          </w:tcPr>
          <w:p w14:paraId="1000EEBA">
            <w:pPr>
              <w:spacing w:line="277" w:lineRule="auto"/>
              <w:rPr>
                <w:rFonts w:ascii="Arial"/>
                <w:sz w:val="21"/>
              </w:rPr>
            </w:pPr>
          </w:p>
          <w:p w14:paraId="5F482695">
            <w:pPr>
              <w:spacing w:before="59" w:line="216" w:lineRule="auto"/>
              <w:ind w:left="545"/>
              <w:rPr>
                <w:rFonts w:ascii="宋体" w:hAnsi="宋体" w:eastAsia="宋体" w:cs="宋体"/>
                <w:sz w:val="18"/>
                <w:szCs w:val="18"/>
              </w:rPr>
            </w:pPr>
            <w:r>
              <w:rPr>
                <w:rFonts w:ascii="宋体" w:hAnsi="宋体" w:eastAsia="宋体" w:cs="宋体"/>
                <w:sz w:val="18"/>
                <w:szCs w:val="18"/>
              </w:rPr>
              <w:t>厚度</w:t>
            </w:r>
            <w:r>
              <w:rPr>
                <w:rFonts w:ascii="宋体" w:hAnsi="宋体" w:eastAsia="宋体" w:cs="宋体"/>
                <w:spacing w:val="-39"/>
                <w:sz w:val="18"/>
                <w:szCs w:val="18"/>
              </w:rPr>
              <w:t xml:space="preserve"> </w:t>
            </w:r>
            <w:r>
              <w:rPr>
                <w:rFonts w:ascii="宋体" w:hAnsi="宋体" w:eastAsia="宋体" w:cs="宋体"/>
                <w:sz w:val="18"/>
                <w:szCs w:val="18"/>
              </w:rPr>
              <w:t>50mm</w:t>
            </w:r>
            <w:r>
              <w:rPr>
                <w:rFonts w:ascii="宋体" w:hAnsi="宋体" w:eastAsia="宋体" w:cs="宋体"/>
                <w:spacing w:val="-28"/>
                <w:sz w:val="18"/>
                <w:szCs w:val="18"/>
              </w:rPr>
              <w:t xml:space="preserve"> </w:t>
            </w:r>
            <w:r>
              <w:rPr>
                <w:rFonts w:ascii="宋体" w:hAnsi="宋体" w:eastAsia="宋体" w:cs="宋体"/>
                <w:sz w:val="18"/>
                <w:szCs w:val="18"/>
              </w:rPr>
              <w:t>以上,设计值的8%</w:t>
            </w:r>
          </w:p>
        </w:tc>
        <w:tc>
          <w:tcPr>
            <w:tcW w:w="2146" w:type="dxa"/>
            <w:vMerge w:val="continue"/>
            <w:tcBorders>
              <w:top w:val="nil"/>
              <w:right w:val="single" w:color="0070C0" w:sz="16" w:space="0"/>
            </w:tcBorders>
            <w:vAlign w:val="top"/>
          </w:tcPr>
          <w:p w14:paraId="6CF3340E">
            <w:pPr>
              <w:rPr>
                <w:rFonts w:ascii="Arial"/>
                <w:sz w:val="21"/>
              </w:rPr>
            </w:pPr>
          </w:p>
        </w:tc>
      </w:tr>
      <w:tr w14:paraId="36575486">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49" w:hRule="atLeast"/>
        </w:trPr>
        <w:tc>
          <w:tcPr>
            <w:tcW w:w="2439" w:type="dxa"/>
            <w:gridSpan w:val="2"/>
            <w:vMerge w:val="restart"/>
            <w:tcBorders>
              <w:left w:val="single" w:color="0070C0" w:sz="16" w:space="0"/>
              <w:bottom w:val="nil"/>
            </w:tcBorders>
            <w:vAlign w:val="top"/>
          </w:tcPr>
          <w:p w14:paraId="49B49705">
            <w:pPr>
              <w:spacing w:line="406" w:lineRule="auto"/>
              <w:rPr>
                <w:rFonts w:ascii="Arial"/>
                <w:sz w:val="21"/>
              </w:rPr>
            </w:pPr>
          </w:p>
          <w:p w14:paraId="214703D9">
            <w:pPr>
              <w:spacing w:before="59" w:line="220" w:lineRule="auto"/>
              <w:ind w:left="940"/>
              <w:rPr>
                <w:rFonts w:ascii="宋体" w:hAnsi="宋体" w:eastAsia="宋体" w:cs="宋体"/>
                <w:sz w:val="18"/>
                <w:szCs w:val="18"/>
              </w:rPr>
            </w:pPr>
            <w:r>
              <w:rPr>
                <w:rFonts w:ascii="宋体" w:hAnsi="宋体" w:eastAsia="宋体" w:cs="宋体"/>
                <w:spacing w:val="-5"/>
                <w:sz w:val="18"/>
                <w:szCs w:val="18"/>
              </w:rPr>
              <w:t>压实度</w:t>
            </w:r>
          </w:p>
        </w:tc>
        <w:tc>
          <w:tcPr>
            <w:tcW w:w="2426" w:type="dxa"/>
            <w:vMerge w:val="restart"/>
            <w:tcBorders>
              <w:bottom w:val="nil"/>
            </w:tcBorders>
            <w:vAlign w:val="top"/>
          </w:tcPr>
          <w:p w14:paraId="0CD63D8F">
            <w:pPr>
              <w:spacing w:line="292" w:lineRule="auto"/>
              <w:rPr>
                <w:rFonts w:ascii="Arial"/>
                <w:sz w:val="21"/>
              </w:rPr>
            </w:pPr>
          </w:p>
          <w:p w14:paraId="05561C48">
            <w:pPr>
              <w:spacing w:before="58" w:line="229" w:lineRule="auto"/>
              <w:ind w:left="420" w:right="156" w:hanging="263"/>
              <w:rPr>
                <w:rFonts w:ascii="宋体" w:hAnsi="宋体" w:eastAsia="宋体" w:cs="宋体"/>
                <w:sz w:val="18"/>
                <w:szCs w:val="18"/>
              </w:rPr>
            </w:pPr>
            <w:r>
              <w:rPr>
                <w:rFonts w:ascii="宋体" w:hAnsi="宋体" w:eastAsia="宋体" w:cs="宋体"/>
                <w:spacing w:val="-6"/>
                <w:sz w:val="18"/>
                <w:szCs w:val="18"/>
              </w:rPr>
              <w:t>每</w:t>
            </w:r>
            <w:r>
              <w:rPr>
                <w:rFonts w:ascii="宋体" w:hAnsi="宋体" w:eastAsia="宋体" w:cs="宋体"/>
                <w:spacing w:val="-34"/>
                <w:sz w:val="18"/>
                <w:szCs w:val="18"/>
              </w:rPr>
              <w:t xml:space="preserve"> </w:t>
            </w:r>
            <w:r>
              <w:rPr>
                <w:rFonts w:ascii="宋体" w:hAnsi="宋体" w:eastAsia="宋体" w:cs="宋体"/>
                <w:spacing w:val="-6"/>
                <w:sz w:val="18"/>
                <w:szCs w:val="18"/>
              </w:rPr>
              <w:t>2000m</w:t>
            </w:r>
            <w:r>
              <w:rPr>
                <w:rFonts w:ascii="宋体" w:hAnsi="宋体" w:eastAsia="宋体" w:cs="宋体"/>
                <w:spacing w:val="-6"/>
                <w:position w:val="9"/>
                <w:sz w:val="8"/>
                <w:szCs w:val="8"/>
              </w:rPr>
              <w:t>2</w:t>
            </w:r>
            <w:r>
              <w:rPr>
                <w:rFonts w:ascii="宋体" w:hAnsi="宋体" w:eastAsia="宋体" w:cs="宋体"/>
                <w:spacing w:val="-15"/>
                <w:position w:val="9"/>
                <w:sz w:val="8"/>
                <w:szCs w:val="8"/>
              </w:rPr>
              <w:t xml:space="preserve"> </w:t>
            </w:r>
            <w:r>
              <w:rPr>
                <w:rFonts w:ascii="宋体" w:hAnsi="宋体" w:eastAsia="宋体" w:cs="宋体"/>
                <w:spacing w:val="-6"/>
                <w:sz w:val="18"/>
                <w:szCs w:val="18"/>
              </w:rPr>
              <w:t>检测一组，逐个试</w:t>
            </w:r>
            <w:r>
              <w:rPr>
                <w:rFonts w:ascii="宋体" w:hAnsi="宋体" w:eastAsia="宋体" w:cs="宋体"/>
                <w:sz w:val="18"/>
                <w:szCs w:val="18"/>
              </w:rPr>
              <w:t xml:space="preserve"> </w:t>
            </w:r>
            <w:r>
              <w:rPr>
                <w:rFonts w:ascii="宋体" w:hAnsi="宋体" w:eastAsia="宋体" w:cs="宋体"/>
                <w:spacing w:val="-5"/>
                <w:sz w:val="18"/>
                <w:szCs w:val="18"/>
              </w:rPr>
              <w:t>件评定并计算平均值</w:t>
            </w:r>
          </w:p>
        </w:tc>
        <w:tc>
          <w:tcPr>
            <w:tcW w:w="3285" w:type="dxa"/>
            <w:vAlign w:val="top"/>
          </w:tcPr>
          <w:p w14:paraId="01D56930">
            <w:pPr>
              <w:spacing w:before="105" w:line="220" w:lineRule="auto"/>
              <w:ind w:left="591"/>
              <w:rPr>
                <w:rFonts w:ascii="宋体" w:hAnsi="宋体" w:eastAsia="宋体" w:cs="宋体"/>
                <w:sz w:val="18"/>
                <w:szCs w:val="18"/>
              </w:rPr>
            </w:pPr>
            <w:r>
              <w:rPr>
                <w:rFonts w:ascii="宋体" w:hAnsi="宋体" w:eastAsia="宋体" w:cs="宋体"/>
                <w:spacing w:val="-6"/>
                <w:sz w:val="18"/>
                <w:szCs w:val="18"/>
              </w:rPr>
              <w:t>实验室标准密度的</w:t>
            </w:r>
            <w:r>
              <w:rPr>
                <w:rFonts w:ascii="宋体" w:hAnsi="宋体" w:eastAsia="宋体" w:cs="宋体"/>
                <w:spacing w:val="-31"/>
                <w:sz w:val="18"/>
                <w:szCs w:val="18"/>
              </w:rPr>
              <w:t xml:space="preserve"> </w:t>
            </w:r>
            <w:r>
              <w:rPr>
                <w:rFonts w:ascii="宋体" w:hAnsi="宋体" w:eastAsia="宋体" w:cs="宋体"/>
                <w:spacing w:val="-6"/>
                <w:sz w:val="18"/>
                <w:szCs w:val="18"/>
              </w:rPr>
              <w:t>97%(98%)</w:t>
            </w:r>
          </w:p>
        </w:tc>
        <w:tc>
          <w:tcPr>
            <w:tcW w:w="2146" w:type="dxa"/>
            <w:vMerge w:val="restart"/>
            <w:tcBorders>
              <w:bottom w:val="nil"/>
              <w:right w:val="single" w:color="0070C0" w:sz="16" w:space="0"/>
            </w:tcBorders>
            <w:vAlign w:val="top"/>
          </w:tcPr>
          <w:p w14:paraId="659EEBB1">
            <w:pPr>
              <w:spacing w:line="434" w:lineRule="auto"/>
              <w:rPr>
                <w:rFonts w:ascii="Arial"/>
                <w:sz w:val="21"/>
              </w:rPr>
            </w:pPr>
          </w:p>
          <w:p w14:paraId="13D01076">
            <w:pPr>
              <w:spacing w:before="59" w:line="183" w:lineRule="auto"/>
              <w:ind w:left="566"/>
              <w:rPr>
                <w:rFonts w:ascii="宋体" w:hAnsi="宋体" w:eastAsia="宋体" w:cs="宋体"/>
                <w:sz w:val="18"/>
                <w:szCs w:val="18"/>
              </w:rPr>
            </w:pPr>
            <w:r>
              <w:rPr>
                <w:rFonts w:ascii="宋体" w:hAnsi="宋体" w:eastAsia="宋体" w:cs="宋体"/>
                <w:spacing w:val="-5"/>
                <w:sz w:val="18"/>
                <w:szCs w:val="18"/>
              </w:rPr>
              <w:t>T0924、T0922</w:t>
            </w:r>
          </w:p>
        </w:tc>
      </w:tr>
      <w:tr w14:paraId="7242466D">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49" w:hRule="atLeast"/>
        </w:trPr>
        <w:tc>
          <w:tcPr>
            <w:tcW w:w="2439" w:type="dxa"/>
            <w:gridSpan w:val="2"/>
            <w:vMerge w:val="continue"/>
            <w:tcBorders>
              <w:top w:val="nil"/>
              <w:left w:val="single" w:color="0070C0" w:sz="16" w:space="0"/>
              <w:bottom w:val="nil"/>
            </w:tcBorders>
            <w:vAlign w:val="top"/>
          </w:tcPr>
          <w:p w14:paraId="09831A13">
            <w:pPr>
              <w:rPr>
                <w:rFonts w:ascii="Arial"/>
                <w:sz w:val="21"/>
              </w:rPr>
            </w:pPr>
          </w:p>
        </w:tc>
        <w:tc>
          <w:tcPr>
            <w:tcW w:w="2426" w:type="dxa"/>
            <w:vMerge w:val="continue"/>
            <w:tcBorders>
              <w:top w:val="nil"/>
              <w:bottom w:val="nil"/>
            </w:tcBorders>
            <w:vAlign w:val="top"/>
          </w:tcPr>
          <w:p w14:paraId="50600C6C">
            <w:pPr>
              <w:rPr>
                <w:rFonts w:ascii="Arial"/>
                <w:sz w:val="21"/>
              </w:rPr>
            </w:pPr>
          </w:p>
        </w:tc>
        <w:tc>
          <w:tcPr>
            <w:tcW w:w="3285" w:type="dxa"/>
            <w:vAlign w:val="top"/>
          </w:tcPr>
          <w:p w14:paraId="3B8E4F15">
            <w:pPr>
              <w:spacing w:before="109" w:line="219" w:lineRule="auto"/>
              <w:ind w:left="675"/>
              <w:rPr>
                <w:rFonts w:ascii="宋体" w:hAnsi="宋体" w:eastAsia="宋体" w:cs="宋体"/>
                <w:sz w:val="18"/>
                <w:szCs w:val="18"/>
              </w:rPr>
            </w:pPr>
            <w:r>
              <w:rPr>
                <w:rFonts w:ascii="宋体" w:hAnsi="宋体" w:eastAsia="宋体" w:cs="宋体"/>
                <w:spacing w:val="-5"/>
                <w:sz w:val="18"/>
                <w:szCs w:val="18"/>
              </w:rPr>
              <w:t>最大理论密度的</w:t>
            </w:r>
            <w:r>
              <w:rPr>
                <w:rFonts w:ascii="宋体" w:hAnsi="宋体" w:eastAsia="宋体" w:cs="宋体"/>
                <w:spacing w:val="-42"/>
                <w:sz w:val="18"/>
                <w:szCs w:val="18"/>
              </w:rPr>
              <w:t xml:space="preserve"> </w:t>
            </w:r>
            <w:r>
              <w:rPr>
                <w:rFonts w:ascii="宋体" w:hAnsi="宋体" w:eastAsia="宋体" w:cs="宋体"/>
                <w:spacing w:val="-5"/>
                <w:sz w:val="18"/>
                <w:szCs w:val="18"/>
              </w:rPr>
              <w:t>93%(94%)</w:t>
            </w:r>
          </w:p>
        </w:tc>
        <w:tc>
          <w:tcPr>
            <w:tcW w:w="2146" w:type="dxa"/>
            <w:vMerge w:val="continue"/>
            <w:tcBorders>
              <w:top w:val="nil"/>
              <w:bottom w:val="nil"/>
              <w:right w:val="single" w:color="0070C0" w:sz="16" w:space="0"/>
            </w:tcBorders>
            <w:vAlign w:val="top"/>
          </w:tcPr>
          <w:p w14:paraId="401D9240">
            <w:pPr>
              <w:rPr>
                <w:rFonts w:ascii="Arial"/>
                <w:sz w:val="21"/>
              </w:rPr>
            </w:pPr>
          </w:p>
        </w:tc>
      </w:tr>
      <w:tr w14:paraId="67C3EAA8">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50" w:hRule="atLeast"/>
        </w:trPr>
        <w:tc>
          <w:tcPr>
            <w:tcW w:w="2439" w:type="dxa"/>
            <w:gridSpan w:val="2"/>
            <w:vMerge w:val="continue"/>
            <w:tcBorders>
              <w:top w:val="nil"/>
              <w:left w:val="single" w:color="0070C0" w:sz="16" w:space="0"/>
            </w:tcBorders>
            <w:vAlign w:val="top"/>
          </w:tcPr>
          <w:p w14:paraId="13C4E09C">
            <w:pPr>
              <w:rPr>
                <w:rFonts w:ascii="Arial"/>
                <w:sz w:val="21"/>
              </w:rPr>
            </w:pPr>
          </w:p>
        </w:tc>
        <w:tc>
          <w:tcPr>
            <w:tcW w:w="2426" w:type="dxa"/>
            <w:vMerge w:val="continue"/>
            <w:tcBorders>
              <w:top w:val="nil"/>
            </w:tcBorders>
            <w:vAlign w:val="top"/>
          </w:tcPr>
          <w:p w14:paraId="31CCAB6E">
            <w:pPr>
              <w:rPr>
                <w:rFonts w:ascii="Arial"/>
                <w:sz w:val="21"/>
              </w:rPr>
            </w:pPr>
          </w:p>
        </w:tc>
        <w:tc>
          <w:tcPr>
            <w:tcW w:w="3285" w:type="dxa"/>
            <w:vAlign w:val="top"/>
          </w:tcPr>
          <w:p w14:paraId="37340CC6">
            <w:pPr>
              <w:spacing w:before="112" w:line="220" w:lineRule="auto"/>
              <w:ind w:left="930"/>
              <w:rPr>
                <w:rFonts w:ascii="宋体" w:hAnsi="宋体" w:eastAsia="宋体" w:cs="宋体"/>
                <w:sz w:val="18"/>
                <w:szCs w:val="18"/>
              </w:rPr>
            </w:pPr>
            <w:r>
              <w:rPr>
                <w:rFonts w:ascii="宋体" w:hAnsi="宋体" w:eastAsia="宋体" w:cs="宋体"/>
                <w:spacing w:val="6"/>
                <w:sz w:val="18"/>
                <w:szCs w:val="18"/>
              </w:rPr>
              <w:t>试验段密度的99%</w:t>
            </w:r>
          </w:p>
        </w:tc>
        <w:tc>
          <w:tcPr>
            <w:tcW w:w="2146" w:type="dxa"/>
            <w:vMerge w:val="continue"/>
            <w:tcBorders>
              <w:top w:val="nil"/>
              <w:right w:val="single" w:color="0070C0" w:sz="16" w:space="0"/>
            </w:tcBorders>
            <w:vAlign w:val="top"/>
          </w:tcPr>
          <w:p w14:paraId="127ECD23">
            <w:pPr>
              <w:rPr>
                <w:rFonts w:ascii="Arial"/>
                <w:sz w:val="21"/>
              </w:rPr>
            </w:pPr>
          </w:p>
        </w:tc>
      </w:tr>
      <w:tr w14:paraId="421FA7A0">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68" w:hRule="atLeast"/>
        </w:trPr>
        <w:tc>
          <w:tcPr>
            <w:tcW w:w="2439" w:type="dxa"/>
            <w:gridSpan w:val="2"/>
            <w:tcBorders>
              <w:left w:val="single" w:color="0070C0" w:sz="16" w:space="0"/>
            </w:tcBorders>
            <w:vAlign w:val="top"/>
          </w:tcPr>
          <w:p w14:paraId="6785B85C">
            <w:pPr>
              <w:spacing w:before="174" w:line="219" w:lineRule="auto"/>
              <w:ind w:left="851"/>
              <w:rPr>
                <w:rFonts w:ascii="宋体" w:hAnsi="宋体" w:eastAsia="宋体" w:cs="宋体"/>
                <w:sz w:val="18"/>
                <w:szCs w:val="18"/>
              </w:rPr>
            </w:pPr>
            <w:r>
              <w:rPr>
                <w:rFonts w:ascii="宋体" w:hAnsi="宋体" w:eastAsia="宋体" w:cs="宋体"/>
                <w:spacing w:val="-5"/>
                <w:sz w:val="18"/>
                <w:szCs w:val="18"/>
              </w:rPr>
              <w:t>渗水系数</w:t>
            </w:r>
          </w:p>
        </w:tc>
        <w:tc>
          <w:tcPr>
            <w:tcW w:w="2426" w:type="dxa"/>
            <w:vAlign w:val="top"/>
          </w:tcPr>
          <w:p w14:paraId="4048CAF4">
            <w:pPr>
              <w:spacing w:before="174" w:line="219" w:lineRule="auto"/>
              <w:ind w:left="640"/>
              <w:rPr>
                <w:rFonts w:ascii="宋体" w:hAnsi="宋体" w:eastAsia="宋体" w:cs="宋体"/>
                <w:sz w:val="18"/>
                <w:szCs w:val="18"/>
              </w:rPr>
            </w:pPr>
            <w:r>
              <w:rPr>
                <w:rFonts w:ascii="宋体" w:hAnsi="宋体" w:eastAsia="宋体" w:cs="宋体"/>
                <w:spacing w:val="-7"/>
                <w:sz w:val="18"/>
                <w:szCs w:val="18"/>
              </w:rPr>
              <w:t>1</w:t>
            </w:r>
            <w:r>
              <w:rPr>
                <w:rFonts w:ascii="宋体" w:hAnsi="宋体" w:eastAsia="宋体" w:cs="宋体"/>
                <w:spacing w:val="-41"/>
                <w:sz w:val="18"/>
                <w:szCs w:val="18"/>
              </w:rPr>
              <w:t xml:space="preserve"> </w:t>
            </w:r>
            <w:r>
              <w:rPr>
                <w:rFonts w:ascii="宋体" w:hAnsi="宋体" w:eastAsia="宋体" w:cs="宋体"/>
                <w:spacing w:val="-7"/>
                <w:sz w:val="18"/>
                <w:szCs w:val="18"/>
              </w:rPr>
              <w:t>次/200m/车道</w:t>
            </w:r>
          </w:p>
        </w:tc>
        <w:tc>
          <w:tcPr>
            <w:tcW w:w="3285" w:type="dxa"/>
            <w:vAlign w:val="top"/>
          </w:tcPr>
          <w:p w14:paraId="32833446">
            <w:pPr>
              <w:spacing w:before="60" w:line="204" w:lineRule="auto"/>
              <w:ind w:left="669" w:right="615" w:firstLine="24"/>
              <w:rPr>
                <w:rFonts w:ascii="宋体" w:hAnsi="宋体" w:eastAsia="宋体" w:cs="宋体"/>
                <w:sz w:val="18"/>
                <w:szCs w:val="18"/>
              </w:rPr>
            </w:pPr>
            <w:r>
              <w:rPr>
                <w:rFonts w:ascii="宋体" w:hAnsi="宋体" w:eastAsia="宋体" w:cs="宋体"/>
                <w:spacing w:val="-3"/>
                <w:sz w:val="18"/>
                <w:szCs w:val="18"/>
              </w:rPr>
              <w:t>100 ml/min，合格率</w:t>
            </w:r>
            <w:r>
              <w:rPr>
                <w:rFonts w:ascii="宋体" w:hAnsi="宋体" w:eastAsia="宋体" w:cs="宋体"/>
                <w:spacing w:val="-33"/>
                <w:sz w:val="18"/>
                <w:szCs w:val="18"/>
              </w:rPr>
              <w:t xml:space="preserve"> </w:t>
            </w:r>
            <w:r>
              <w:rPr>
                <w:rFonts w:ascii="宋体" w:hAnsi="宋体" w:eastAsia="宋体" w:cs="宋体"/>
                <w:spacing w:val="-3"/>
                <w:sz w:val="18"/>
                <w:szCs w:val="18"/>
              </w:rPr>
              <w:t>80%</w:t>
            </w:r>
            <w:r>
              <w:rPr>
                <w:rFonts w:ascii="宋体" w:hAnsi="宋体" w:eastAsia="宋体" w:cs="宋体"/>
                <w:sz w:val="18"/>
                <w:szCs w:val="18"/>
              </w:rPr>
              <w:t xml:space="preserve"> </w:t>
            </w:r>
            <w:r>
              <w:rPr>
                <w:rFonts w:ascii="宋体" w:hAnsi="宋体" w:eastAsia="宋体" w:cs="宋体"/>
                <w:spacing w:val="-7"/>
                <w:sz w:val="18"/>
                <w:szCs w:val="18"/>
              </w:rPr>
              <w:t>(100ml/min，合格率</w:t>
            </w:r>
            <w:r>
              <w:rPr>
                <w:rFonts w:ascii="宋体" w:hAnsi="宋体" w:eastAsia="宋体" w:cs="宋体"/>
                <w:spacing w:val="-44"/>
                <w:sz w:val="18"/>
                <w:szCs w:val="18"/>
              </w:rPr>
              <w:t xml:space="preserve"> </w:t>
            </w:r>
            <w:r>
              <w:rPr>
                <w:rFonts w:ascii="宋体" w:hAnsi="宋体" w:eastAsia="宋体" w:cs="宋体"/>
                <w:spacing w:val="-7"/>
                <w:sz w:val="18"/>
                <w:szCs w:val="18"/>
              </w:rPr>
              <w:t>90％)</w:t>
            </w:r>
          </w:p>
        </w:tc>
        <w:tc>
          <w:tcPr>
            <w:tcW w:w="2146" w:type="dxa"/>
            <w:tcBorders>
              <w:right w:val="single" w:color="0070C0" w:sz="16" w:space="0"/>
            </w:tcBorders>
            <w:vAlign w:val="top"/>
          </w:tcPr>
          <w:p w14:paraId="7DAADB1A">
            <w:pPr>
              <w:spacing w:before="201" w:line="184" w:lineRule="auto"/>
              <w:ind w:left="866"/>
              <w:rPr>
                <w:rFonts w:ascii="宋体" w:hAnsi="宋体" w:eastAsia="宋体" w:cs="宋体"/>
                <w:sz w:val="18"/>
                <w:szCs w:val="18"/>
              </w:rPr>
            </w:pPr>
            <w:r>
              <w:rPr>
                <w:rFonts w:ascii="宋体" w:hAnsi="宋体" w:eastAsia="宋体" w:cs="宋体"/>
                <w:spacing w:val="-4"/>
                <w:sz w:val="18"/>
                <w:szCs w:val="18"/>
              </w:rPr>
              <w:t>T0971</w:t>
            </w:r>
          </w:p>
        </w:tc>
      </w:tr>
      <w:tr w14:paraId="22E2D74A">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504" w:hRule="atLeast"/>
        </w:trPr>
        <w:tc>
          <w:tcPr>
            <w:tcW w:w="2439" w:type="dxa"/>
            <w:gridSpan w:val="2"/>
            <w:tcBorders>
              <w:left w:val="single" w:color="0070C0" w:sz="16" w:space="0"/>
              <w:bottom w:val="single" w:color="0070C0" w:sz="16" w:space="0"/>
            </w:tcBorders>
            <w:vAlign w:val="top"/>
          </w:tcPr>
          <w:p w14:paraId="4C5149C4">
            <w:pPr>
              <w:spacing w:before="178" w:line="219" w:lineRule="auto"/>
              <w:ind w:left="504"/>
              <w:rPr>
                <w:rFonts w:ascii="宋体" w:hAnsi="宋体" w:eastAsia="宋体" w:cs="宋体"/>
                <w:sz w:val="18"/>
                <w:szCs w:val="18"/>
              </w:rPr>
            </w:pPr>
            <w:r>
              <w:rPr>
                <w:rFonts w:ascii="宋体" w:hAnsi="宋体" w:eastAsia="宋体" w:cs="宋体"/>
                <w:spacing w:val="-5"/>
                <w:sz w:val="18"/>
                <w:szCs w:val="18"/>
              </w:rPr>
              <w:t>平整度(最大间隙)</w:t>
            </w:r>
          </w:p>
        </w:tc>
        <w:tc>
          <w:tcPr>
            <w:tcW w:w="2426" w:type="dxa"/>
            <w:tcBorders>
              <w:bottom w:val="single" w:color="0070C0" w:sz="16" w:space="0"/>
            </w:tcBorders>
            <w:vAlign w:val="top"/>
          </w:tcPr>
          <w:p w14:paraId="2CD09D02">
            <w:pPr>
              <w:spacing w:before="61" w:line="219" w:lineRule="auto"/>
              <w:ind w:left="1042"/>
              <w:rPr>
                <w:rFonts w:ascii="宋体" w:hAnsi="宋体" w:eastAsia="宋体" w:cs="宋体"/>
                <w:sz w:val="18"/>
                <w:szCs w:val="18"/>
              </w:rPr>
            </w:pPr>
            <w:r>
              <w:rPr>
                <w:rFonts w:ascii="宋体" w:hAnsi="宋体" w:eastAsia="宋体" w:cs="宋体"/>
                <w:spacing w:val="-9"/>
                <w:sz w:val="18"/>
                <w:szCs w:val="18"/>
              </w:rPr>
              <w:t>随时</w:t>
            </w:r>
          </w:p>
          <w:p w14:paraId="2AF2360D">
            <w:pPr>
              <w:spacing w:before="19" w:line="205" w:lineRule="auto"/>
              <w:ind w:left="595"/>
              <w:rPr>
                <w:rFonts w:ascii="宋体" w:hAnsi="宋体" w:eastAsia="宋体" w:cs="宋体"/>
                <w:sz w:val="18"/>
                <w:szCs w:val="18"/>
              </w:rPr>
            </w:pPr>
            <w:r>
              <w:rPr>
                <w:rFonts w:ascii="宋体" w:hAnsi="宋体" w:eastAsia="宋体" w:cs="宋体"/>
                <w:spacing w:val="-5"/>
                <w:sz w:val="18"/>
                <w:szCs w:val="18"/>
              </w:rPr>
              <w:t>接缝处单杆评定</w:t>
            </w:r>
          </w:p>
        </w:tc>
        <w:tc>
          <w:tcPr>
            <w:tcW w:w="3285" w:type="dxa"/>
            <w:tcBorders>
              <w:bottom w:val="single" w:color="0070C0" w:sz="16" w:space="0"/>
            </w:tcBorders>
            <w:vAlign w:val="top"/>
          </w:tcPr>
          <w:p w14:paraId="440ABEC6">
            <w:pPr>
              <w:spacing w:before="178" w:line="219" w:lineRule="auto"/>
              <w:ind w:left="528"/>
              <w:rPr>
                <w:rFonts w:ascii="宋体" w:hAnsi="宋体" w:eastAsia="宋体" w:cs="宋体"/>
                <w:sz w:val="18"/>
                <w:szCs w:val="18"/>
              </w:rPr>
            </w:pPr>
            <w:r>
              <w:rPr>
                <w:rFonts w:ascii="宋体" w:hAnsi="宋体" w:eastAsia="宋体" w:cs="宋体"/>
                <w:spacing w:val="-6"/>
                <w:sz w:val="18"/>
                <w:szCs w:val="18"/>
              </w:rPr>
              <w:t>3mm(上面层)、5mm(中下面层)</w:t>
            </w:r>
          </w:p>
        </w:tc>
        <w:tc>
          <w:tcPr>
            <w:tcW w:w="2146" w:type="dxa"/>
            <w:tcBorders>
              <w:bottom w:val="single" w:color="0070C0" w:sz="16" w:space="0"/>
              <w:right w:val="single" w:color="0070C0" w:sz="16" w:space="0"/>
            </w:tcBorders>
            <w:vAlign w:val="top"/>
          </w:tcPr>
          <w:p w14:paraId="0DA5D8D5">
            <w:pPr>
              <w:spacing w:before="206" w:line="184" w:lineRule="auto"/>
              <w:ind w:left="866"/>
              <w:rPr>
                <w:rFonts w:ascii="宋体" w:hAnsi="宋体" w:eastAsia="宋体" w:cs="宋体"/>
                <w:sz w:val="18"/>
                <w:szCs w:val="18"/>
              </w:rPr>
            </w:pPr>
            <w:r>
              <w:rPr>
                <w:rFonts w:ascii="宋体" w:hAnsi="宋体" w:eastAsia="宋体" w:cs="宋体"/>
                <w:spacing w:val="-4"/>
                <w:sz w:val="18"/>
                <w:szCs w:val="18"/>
              </w:rPr>
              <w:t>T0931</w:t>
            </w:r>
          </w:p>
        </w:tc>
      </w:tr>
    </w:tbl>
    <w:p w14:paraId="31661DBB">
      <w:pPr>
        <w:spacing w:line="14" w:lineRule="auto"/>
        <w:rPr>
          <w:rFonts w:ascii="Arial"/>
          <w:sz w:val="2"/>
        </w:rPr>
      </w:pPr>
    </w:p>
    <w:p w14:paraId="0D9BE252">
      <w:pPr>
        <w:spacing w:line="14" w:lineRule="auto"/>
        <w:rPr>
          <w:rFonts w:ascii="Arial"/>
          <w:sz w:val="2"/>
        </w:rPr>
      </w:pPr>
      <w:r>
        <w:rPr>
          <w:rFonts w:ascii="Arial" w:hAnsi="Arial" w:eastAsia="Arial" w:cs="Arial"/>
          <w:sz w:val="2"/>
          <w:szCs w:val="2"/>
        </w:rPr>
        <w:br w:type="column"/>
      </w:r>
    </w:p>
    <w:p w14:paraId="18669492">
      <w:pPr>
        <w:pStyle w:val="2"/>
        <w:spacing w:before="111" w:line="222" w:lineRule="auto"/>
        <w:ind w:left="569"/>
        <w:outlineLvl w:val="1"/>
        <w:rPr>
          <w:sz w:val="24"/>
          <w:szCs w:val="24"/>
        </w:rPr>
      </w:pPr>
      <w:r>
        <w:rPr>
          <w:b/>
          <w:bCs/>
          <w:spacing w:val="-7"/>
          <w:sz w:val="24"/>
          <w:szCs w:val="24"/>
        </w:rPr>
        <w:t>5.4</w:t>
      </w:r>
      <w:r>
        <w:rPr>
          <w:spacing w:val="114"/>
          <w:sz w:val="24"/>
          <w:szCs w:val="24"/>
        </w:rPr>
        <w:t xml:space="preserve"> </w:t>
      </w:r>
      <w:r>
        <w:rPr>
          <w:b/>
          <w:bCs/>
          <w:spacing w:val="-7"/>
          <w:sz w:val="24"/>
          <w:szCs w:val="24"/>
        </w:rPr>
        <w:t>施工质量验收</w:t>
      </w:r>
    </w:p>
    <w:p w14:paraId="40D1BE40">
      <w:pPr>
        <w:spacing w:before="270" w:line="397" w:lineRule="auto"/>
        <w:ind w:left="107" w:right="144" w:firstLine="469"/>
        <w:rPr>
          <w:rFonts w:ascii="宋体" w:hAnsi="宋体" w:eastAsia="宋体" w:cs="宋体"/>
          <w:sz w:val="24"/>
          <w:szCs w:val="24"/>
        </w:rPr>
      </w:pPr>
      <w:r>
        <w:rPr>
          <w:rFonts w:ascii="宋体" w:hAnsi="宋体" w:eastAsia="宋体" w:cs="宋体"/>
          <w:spacing w:val="-5"/>
          <w:sz w:val="24"/>
          <w:szCs w:val="24"/>
        </w:rPr>
        <w:t>路面铺筑完工后，施工单位应进行自检，通过对每个评定路段进行检测与</w:t>
      </w:r>
      <w:r>
        <w:rPr>
          <w:rFonts w:ascii="宋体" w:hAnsi="宋体" w:eastAsia="宋体" w:cs="宋体"/>
          <w:spacing w:val="-6"/>
          <w:sz w:val="24"/>
          <w:szCs w:val="24"/>
        </w:rPr>
        <w:t>数据分析，形成全</w:t>
      </w:r>
      <w:r>
        <w:rPr>
          <w:rFonts w:ascii="宋体" w:hAnsi="宋体" w:eastAsia="宋体" w:cs="宋体"/>
          <w:sz w:val="24"/>
          <w:szCs w:val="24"/>
        </w:rPr>
        <w:t xml:space="preserve"> </w:t>
      </w:r>
      <w:r>
        <w:rPr>
          <w:rFonts w:ascii="宋体" w:hAnsi="宋体" w:eastAsia="宋体" w:cs="宋体"/>
          <w:spacing w:val="-6"/>
          <w:sz w:val="24"/>
          <w:szCs w:val="24"/>
        </w:rPr>
        <w:t>线路面的检测结果及施工总结报告后申请交工验收。</w:t>
      </w:r>
    </w:p>
    <w:p w14:paraId="17046998">
      <w:pPr>
        <w:pStyle w:val="2"/>
        <w:spacing w:line="221" w:lineRule="auto"/>
        <w:ind w:left="3307"/>
        <w:outlineLvl w:val="2"/>
        <w:rPr>
          <w:sz w:val="24"/>
          <w:szCs w:val="24"/>
        </w:rPr>
      </w:pPr>
      <w:r>
        <w:rPr>
          <w:b/>
          <w:bCs/>
          <w:spacing w:val="-7"/>
          <w:sz w:val="24"/>
          <w:szCs w:val="24"/>
        </w:rPr>
        <w:t>表</w:t>
      </w:r>
      <w:r>
        <w:rPr>
          <w:spacing w:val="-61"/>
          <w:sz w:val="24"/>
          <w:szCs w:val="24"/>
        </w:rPr>
        <w:t xml:space="preserve"> </w:t>
      </w:r>
      <w:r>
        <w:rPr>
          <w:b/>
          <w:bCs/>
          <w:spacing w:val="-7"/>
          <w:sz w:val="24"/>
          <w:szCs w:val="24"/>
        </w:rPr>
        <w:t>5-4</w:t>
      </w:r>
      <w:r>
        <w:rPr>
          <w:spacing w:val="111"/>
          <w:sz w:val="24"/>
          <w:szCs w:val="24"/>
        </w:rPr>
        <w:t xml:space="preserve"> </w:t>
      </w:r>
      <w:r>
        <w:rPr>
          <w:b/>
          <w:bCs/>
          <w:spacing w:val="-7"/>
          <w:sz w:val="24"/>
          <w:szCs w:val="24"/>
        </w:rPr>
        <w:t>沥青路面局部挖补的实测项目</w:t>
      </w:r>
    </w:p>
    <w:p w14:paraId="04B24039">
      <w:pPr>
        <w:spacing w:line="117" w:lineRule="exact"/>
      </w:pPr>
    </w:p>
    <w:tbl>
      <w:tblPr>
        <w:tblStyle w:val="5"/>
        <w:tblW w:w="10075" w:type="dxa"/>
        <w:tblInd w:w="20" w:type="dxa"/>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Layout w:type="fixed"/>
        <w:tblCellMar>
          <w:top w:w="0" w:type="dxa"/>
          <w:left w:w="0" w:type="dxa"/>
          <w:bottom w:w="0" w:type="dxa"/>
          <w:right w:w="0" w:type="dxa"/>
        </w:tblCellMar>
      </w:tblPr>
      <w:tblGrid>
        <w:gridCol w:w="695"/>
        <w:gridCol w:w="929"/>
        <w:gridCol w:w="710"/>
        <w:gridCol w:w="4976"/>
        <w:gridCol w:w="2765"/>
      </w:tblGrid>
      <w:tr w14:paraId="186CACEF">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602" w:hRule="atLeast"/>
        </w:trPr>
        <w:tc>
          <w:tcPr>
            <w:tcW w:w="695" w:type="dxa"/>
            <w:tcBorders>
              <w:top w:val="single" w:color="0070C0" w:sz="16" w:space="0"/>
              <w:left w:val="single" w:color="0070C0" w:sz="16" w:space="0"/>
            </w:tcBorders>
            <w:vAlign w:val="top"/>
          </w:tcPr>
          <w:p w14:paraId="2F7CCECB">
            <w:pPr>
              <w:spacing w:before="153" w:line="219" w:lineRule="auto"/>
              <w:ind w:left="153"/>
              <w:rPr>
                <w:rFonts w:ascii="宋体" w:hAnsi="宋体" w:eastAsia="宋体" w:cs="宋体"/>
                <w:sz w:val="18"/>
                <w:szCs w:val="18"/>
              </w:rPr>
            </w:pPr>
            <w:r>
              <w:rPr>
                <w:rFonts w:ascii="宋体" w:hAnsi="宋体" w:eastAsia="宋体" w:cs="宋体"/>
                <w:spacing w:val="-5"/>
                <w:sz w:val="18"/>
                <w:szCs w:val="18"/>
              </w:rPr>
              <w:t>项次</w:t>
            </w:r>
          </w:p>
        </w:tc>
        <w:tc>
          <w:tcPr>
            <w:tcW w:w="1639" w:type="dxa"/>
            <w:gridSpan w:val="2"/>
            <w:tcBorders>
              <w:top w:val="single" w:color="0070C0" w:sz="16" w:space="0"/>
            </w:tcBorders>
            <w:vAlign w:val="top"/>
          </w:tcPr>
          <w:p w14:paraId="0146566A">
            <w:pPr>
              <w:spacing w:before="153" w:line="219" w:lineRule="auto"/>
              <w:ind w:left="457"/>
              <w:rPr>
                <w:rFonts w:ascii="宋体" w:hAnsi="宋体" w:eastAsia="宋体" w:cs="宋体"/>
                <w:sz w:val="18"/>
                <w:szCs w:val="18"/>
              </w:rPr>
            </w:pPr>
            <w:r>
              <w:rPr>
                <w:rFonts w:ascii="宋体" w:hAnsi="宋体" w:eastAsia="宋体" w:cs="宋体"/>
                <w:spacing w:val="-5"/>
                <w:sz w:val="18"/>
                <w:szCs w:val="18"/>
              </w:rPr>
              <w:t>检查项目</w:t>
            </w:r>
          </w:p>
        </w:tc>
        <w:tc>
          <w:tcPr>
            <w:tcW w:w="4976" w:type="dxa"/>
            <w:tcBorders>
              <w:top w:val="single" w:color="0070C0" w:sz="16" w:space="0"/>
            </w:tcBorders>
            <w:vAlign w:val="top"/>
          </w:tcPr>
          <w:p w14:paraId="27ABAF8C">
            <w:pPr>
              <w:spacing w:before="153" w:line="219" w:lineRule="auto"/>
              <w:ind w:left="1965"/>
              <w:rPr>
                <w:rFonts w:ascii="宋体" w:hAnsi="宋体" w:eastAsia="宋体" w:cs="宋体"/>
                <w:sz w:val="18"/>
                <w:szCs w:val="18"/>
              </w:rPr>
            </w:pPr>
            <w:r>
              <w:rPr>
                <w:rFonts w:ascii="宋体" w:hAnsi="宋体" w:eastAsia="宋体" w:cs="宋体"/>
                <w:spacing w:val="-5"/>
                <w:sz w:val="18"/>
                <w:szCs w:val="18"/>
              </w:rPr>
              <w:t>规定值或允许偏差</w:t>
            </w:r>
          </w:p>
        </w:tc>
        <w:tc>
          <w:tcPr>
            <w:tcW w:w="2765" w:type="dxa"/>
            <w:tcBorders>
              <w:top w:val="single" w:color="0070C0" w:sz="16" w:space="0"/>
              <w:right w:val="single" w:color="0070C0" w:sz="16" w:space="0"/>
            </w:tcBorders>
            <w:vAlign w:val="top"/>
          </w:tcPr>
          <w:p w14:paraId="616C2ADB">
            <w:pPr>
              <w:spacing w:before="153" w:line="219" w:lineRule="auto"/>
              <w:ind w:left="776"/>
              <w:rPr>
                <w:rFonts w:ascii="宋体" w:hAnsi="宋体" w:eastAsia="宋体" w:cs="宋体"/>
                <w:sz w:val="18"/>
                <w:szCs w:val="18"/>
              </w:rPr>
            </w:pPr>
            <w:r>
              <w:rPr>
                <w:rFonts w:ascii="宋体" w:hAnsi="宋体" w:eastAsia="宋体" w:cs="宋体"/>
                <w:spacing w:val="-5"/>
                <w:sz w:val="18"/>
                <w:szCs w:val="18"/>
              </w:rPr>
              <w:t>检查方法和频率</w:t>
            </w:r>
          </w:p>
        </w:tc>
      </w:tr>
      <w:tr w14:paraId="385AFECE">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1746" w:hRule="atLeast"/>
        </w:trPr>
        <w:tc>
          <w:tcPr>
            <w:tcW w:w="695" w:type="dxa"/>
            <w:tcBorders>
              <w:left w:val="single" w:color="0070C0" w:sz="16" w:space="0"/>
            </w:tcBorders>
            <w:vAlign w:val="top"/>
          </w:tcPr>
          <w:p w14:paraId="0DA7473F">
            <w:pPr>
              <w:spacing w:line="346" w:lineRule="auto"/>
              <w:rPr>
                <w:rFonts w:ascii="Arial"/>
                <w:sz w:val="21"/>
              </w:rPr>
            </w:pPr>
          </w:p>
          <w:p w14:paraId="414F4CCC">
            <w:pPr>
              <w:spacing w:line="347" w:lineRule="auto"/>
              <w:rPr>
                <w:rFonts w:ascii="Arial"/>
                <w:sz w:val="21"/>
              </w:rPr>
            </w:pPr>
          </w:p>
          <w:p w14:paraId="66A0953F">
            <w:pPr>
              <w:spacing w:before="59" w:line="184" w:lineRule="auto"/>
              <w:ind w:left="296"/>
              <w:rPr>
                <w:rFonts w:ascii="宋体" w:hAnsi="宋体" w:eastAsia="宋体" w:cs="宋体"/>
                <w:sz w:val="18"/>
                <w:szCs w:val="18"/>
              </w:rPr>
            </w:pPr>
            <w:r>
              <w:rPr>
                <w:rFonts w:ascii="宋体" w:hAnsi="宋体" w:eastAsia="宋体" w:cs="宋体"/>
                <w:sz w:val="18"/>
                <w:szCs w:val="18"/>
              </w:rPr>
              <w:t>1</w:t>
            </w:r>
          </w:p>
        </w:tc>
        <w:tc>
          <w:tcPr>
            <w:tcW w:w="1639" w:type="dxa"/>
            <w:gridSpan w:val="2"/>
            <w:vAlign w:val="top"/>
          </w:tcPr>
          <w:p w14:paraId="76C3691C">
            <w:pPr>
              <w:spacing w:line="333" w:lineRule="auto"/>
              <w:rPr>
                <w:rFonts w:ascii="Arial"/>
                <w:sz w:val="21"/>
              </w:rPr>
            </w:pPr>
          </w:p>
          <w:p w14:paraId="4EF14587">
            <w:pPr>
              <w:spacing w:line="333" w:lineRule="auto"/>
              <w:rPr>
                <w:rFonts w:ascii="Arial"/>
                <w:sz w:val="21"/>
              </w:rPr>
            </w:pPr>
          </w:p>
          <w:p w14:paraId="0941FDD5">
            <w:pPr>
              <w:spacing w:before="59" w:line="220" w:lineRule="auto"/>
              <w:ind w:left="636"/>
              <w:rPr>
                <w:rFonts w:ascii="宋体" w:hAnsi="宋体" w:eastAsia="宋体" w:cs="宋体"/>
                <w:sz w:val="18"/>
                <w:szCs w:val="18"/>
              </w:rPr>
            </w:pPr>
            <w:r>
              <w:rPr>
                <w:rFonts w:ascii="宋体" w:hAnsi="宋体" w:eastAsia="宋体" w:cs="宋体"/>
                <w:spacing w:val="-6"/>
                <w:sz w:val="18"/>
                <w:szCs w:val="18"/>
              </w:rPr>
              <w:t>外观</w:t>
            </w:r>
          </w:p>
        </w:tc>
        <w:tc>
          <w:tcPr>
            <w:tcW w:w="4976" w:type="dxa"/>
            <w:vAlign w:val="top"/>
          </w:tcPr>
          <w:p w14:paraId="3CD9D518">
            <w:pPr>
              <w:spacing w:before="28" w:line="219" w:lineRule="auto"/>
              <w:ind w:left="127"/>
              <w:rPr>
                <w:rFonts w:ascii="宋体" w:hAnsi="宋体" w:eastAsia="宋体" w:cs="宋体"/>
                <w:sz w:val="18"/>
                <w:szCs w:val="18"/>
              </w:rPr>
            </w:pPr>
            <w:r>
              <w:rPr>
                <w:rFonts w:ascii="宋体" w:hAnsi="宋体" w:eastAsia="宋体" w:cs="宋体"/>
                <w:spacing w:val="-5"/>
                <w:sz w:val="18"/>
                <w:szCs w:val="18"/>
              </w:rPr>
              <w:t>路面开挖应为矩形，轮廓线顺直，铣刨或开挖后的路槽应清理</w:t>
            </w:r>
          </w:p>
          <w:p w14:paraId="51ED02F1">
            <w:pPr>
              <w:spacing w:before="136" w:line="219" w:lineRule="auto"/>
              <w:ind w:left="125"/>
              <w:rPr>
                <w:rFonts w:ascii="宋体" w:hAnsi="宋体" w:eastAsia="宋体" w:cs="宋体"/>
                <w:sz w:val="18"/>
                <w:szCs w:val="18"/>
              </w:rPr>
            </w:pPr>
            <w:r>
              <w:rPr>
                <w:rFonts w:ascii="宋体" w:hAnsi="宋体" w:eastAsia="宋体" w:cs="宋体"/>
                <w:spacing w:val="-5"/>
                <w:sz w:val="18"/>
                <w:szCs w:val="18"/>
              </w:rPr>
              <w:t>干净，表面平整、坚实，无杂物、油污、夹层、松散、积水现</w:t>
            </w:r>
          </w:p>
          <w:p w14:paraId="429B3C48">
            <w:pPr>
              <w:spacing w:before="137" w:line="219" w:lineRule="auto"/>
              <w:ind w:left="132"/>
              <w:rPr>
                <w:rFonts w:ascii="宋体" w:hAnsi="宋体" w:eastAsia="宋体" w:cs="宋体"/>
                <w:sz w:val="18"/>
                <w:szCs w:val="18"/>
              </w:rPr>
            </w:pPr>
            <w:r>
              <w:rPr>
                <w:rFonts w:ascii="宋体" w:hAnsi="宋体" w:eastAsia="宋体" w:cs="宋体"/>
                <w:spacing w:val="-5"/>
                <w:sz w:val="18"/>
                <w:szCs w:val="18"/>
              </w:rPr>
              <w:t>象；挖补后的路面平整密实，无泛油、松散，略高</w:t>
            </w:r>
            <w:r>
              <w:rPr>
                <w:rFonts w:ascii="宋体" w:hAnsi="宋体" w:eastAsia="宋体" w:cs="宋体"/>
                <w:spacing w:val="-6"/>
                <w:sz w:val="18"/>
                <w:szCs w:val="18"/>
              </w:rPr>
              <w:t>于开挖线周</w:t>
            </w:r>
          </w:p>
          <w:p w14:paraId="7E2744A8">
            <w:pPr>
              <w:spacing w:before="136" w:line="219" w:lineRule="auto"/>
              <w:ind w:left="231"/>
              <w:rPr>
                <w:rFonts w:ascii="宋体" w:hAnsi="宋体" w:eastAsia="宋体" w:cs="宋体"/>
                <w:sz w:val="18"/>
                <w:szCs w:val="18"/>
              </w:rPr>
            </w:pPr>
            <w:r>
              <w:rPr>
                <w:rFonts w:ascii="宋体" w:hAnsi="宋体" w:eastAsia="宋体" w:cs="宋体"/>
                <w:spacing w:val="-6"/>
                <w:sz w:val="18"/>
                <w:szCs w:val="18"/>
              </w:rPr>
              <w:t>围路面；挖补后的路面与周边路面连接紧密，不得有渗水现</w:t>
            </w:r>
          </w:p>
          <w:p w14:paraId="2B68B79F">
            <w:pPr>
              <w:spacing w:before="137" w:line="219" w:lineRule="auto"/>
              <w:ind w:left="2321"/>
              <w:rPr>
                <w:rFonts w:ascii="宋体" w:hAnsi="宋体" w:eastAsia="宋体" w:cs="宋体"/>
                <w:sz w:val="18"/>
                <w:szCs w:val="18"/>
              </w:rPr>
            </w:pPr>
            <w:r>
              <w:rPr>
                <w:rFonts w:ascii="宋体" w:hAnsi="宋体" w:eastAsia="宋体" w:cs="宋体"/>
                <w:spacing w:val="-7"/>
                <w:sz w:val="18"/>
                <w:szCs w:val="18"/>
              </w:rPr>
              <w:t>象。</w:t>
            </w:r>
          </w:p>
        </w:tc>
        <w:tc>
          <w:tcPr>
            <w:tcW w:w="2765" w:type="dxa"/>
            <w:tcBorders>
              <w:right w:val="single" w:color="0070C0" w:sz="16" w:space="0"/>
            </w:tcBorders>
            <w:vAlign w:val="top"/>
          </w:tcPr>
          <w:p w14:paraId="63D089F5">
            <w:pPr>
              <w:spacing w:line="333" w:lineRule="auto"/>
              <w:rPr>
                <w:rFonts w:ascii="Arial"/>
                <w:sz w:val="21"/>
              </w:rPr>
            </w:pPr>
          </w:p>
          <w:p w14:paraId="3CBBCDF4">
            <w:pPr>
              <w:spacing w:line="333" w:lineRule="auto"/>
              <w:rPr>
                <w:rFonts w:ascii="Arial"/>
                <w:sz w:val="21"/>
              </w:rPr>
            </w:pPr>
          </w:p>
          <w:p w14:paraId="7A87D1CA">
            <w:pPr>
              <w:spacing w:before="58" w:line="221" w:lineRule="auto"/>
              <w:ind w:left="1247"/>
              <w:rPr>
                <w:rFonts w:ascii="宋体" w:hAnsi="宋体" w:eastAsia="宋体" w:cs="宋体"/>
                <w:sz w:val="18"/>
                <w:szCs w:val="18"/>
              </w:rPr>
            </w:pPr>
            <w:r>
              <w:rPr>
                <w:rFonts w:ascii="宋体" w:hAnsi="宋体" w:eastAsia="宋体" w:cs="宋体"/>
                <w:spacing w:val="-21"/>
                <w:sz w:val="18"/>
                <w:szCs w:val="18"/>
              </w:rPr>
              <w:t>目测</w:t>
            </w:r>
          </w:p>
        </w:tc>
      </w:tr>
      <w:tr w14:paraId="68A14EB7">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505" w:hRule="atLeast"/>
        </w:trPr>
        <w:tc>
          <w:tcPr>
            <w:tcW w:w="695" w:type="dxa"/>
            <w:vMerge w:val="restart"/>
            <w:tcBorders>
              <w:left w:val="single" w:color="0070C0" w:sz="16" w:space="0"/>
              <w:bottom w:val="nil"/>
            </w:tcBorders>
            <w:vAlign w:val="top"/>
          </w:tcPr>
          <w:p w14:paraId="03531EA4">
            <w:pPr>
              <w:spacing w:line="354" w:lineRule="auto"/>
              <w:rPr>
                <w:rFonts w:ascii="Arial"/>
                <w:sz w:val="21"/>
              </w:rPr>
            </w:pPr>
          </w:p>
          <w:p w14:paraId="75C5824A">
            <w:pPr>
              <w:spacing w:before="59" w:line="183" w:lineRule="auto"/>
              <w:ind w:left="285"/>
              <w:rPr>
                <w:rFonts w:ascii="宋体" w:hAnsi="宋体" w:eastAsia="宋体" w:cs="宋体"/>
                <w:sz w:val="18"/>
                <w:szCs w:val="18"/>
              </w:rPr>
            </w:pPr>
            <w:r>
              <w:rPr>
                <w:rFonts w:ascii="宋体" w:hAnsi="宋体" w:eastAsia="宋体" w:cs="宋体"/>
                <w:sz w:val="18"/>
                <w:szCs w:val="18"/>
              </w:rPr>
              <w:t>2</w:t>
            </w:r>
          </w:p>
        </w:tc>
        <w:tc>
          <w:tcPr>
            <w:tcW w:w="929" w:type="dxa"/>
            <w:vMerge w:val="restart"/>
            <w:tcBorders>
              <w:bottom w:val="nil"/>
            </w:tcBorders>
            <w:vAlign w:val="top"/>
          </w:tcPr>
          <w:p w14:paraId="417CE4EC">
            <w:pPr>
              <w:spacing w:before="38" w:line="219" w:lineRule="auto"/>
              <w:ind w:left="99"/>
              <w:rPr>
                <w:rFonts w:ascii="宋体" w:hAnsi="宋体" w:eastAsia="宋体" w:cs="宋体"/>
                <w:sz w:val="18"/>
                <w:szCs w:val="18"/>
              </w:rPr>
            </w:pPr>
            <w:r>
              <w:rPr>
                <w:rFonts w:ascii="宋体" w:hAnsi="宋体" w:eastAsia="宋体" w:cs="宋体"/>
                <w:spacing w:val="-5"/>
                <w:sz w:val="18"/>
                <w:szCs w:val="18"/>
              </w:rPr>
              <w:t>铣刨槽几</w:t>
            </w:r>
          </w:p>
          <w:p w14:paraId="54FED98C">
            <w:pPr>
              <w:spacing w:before="136" w:line="219" w:lineRule="auto"/>
              <w:ind w:left="191"/>
              <w:rPr>
                <w:rFonts w:ascii="宋体" w:hAnsi="宋体" w:eastAsia="宋体" w:cs="宋体"/>
                <w:sz w:val="18"/>
                <w:szCs w:val="18"/>
              </w:rPr>
            </w:pPr>
            <w:r>
              <w:rPr>
                <w:rFonts w:ascii="宋体" w:hAnsi="宋体" w:eastAsia="宋体" w:cs="宋体"/>
                <w:spacing w:val="-5"/>
                <w:sz w:val="18"/>
                <w:szCs w:val="18"/>
              </w:rPr>
              <w:t>何尺寸</w:t>
            </w:r>
          </w:p>
          <w:p w14:paraId="1D5311AE">
            <w:pPr>
              <w:spacing w:before="134" w:line="232" w:lineRule="auto"/>
              <w:ind w:left="200"/>
              <w:rPr>
                <w:rFonts w:ascii="宋体" w:hAnsi="宋体" w:eastAsia="宋体" w:cs="宋体"/>
                <w:sz w:val="18"/>
                <w:szCs w:val="18"/>
              </w:rPr>
            </w:pPr>
            <w:r>
              <w:rPr>
                <w:rFonts w:ascii="宋体" w:hAnsi="宋体" w:eastAsia="宋体" w:cs="宋体"/>
                <w:spacing w:val="-6"/>
                <w:sz w:val="18"/>
                <w:szCs w:val="18"/>
              </w:rPr>
              <w:t>（mm）</w:t>
            </w:r>
          </w:p>
        </w:tc>
        <w:tc>
          <w:tcPr>
            <w:tcW w:w="710" w:type="dxa"/>
            <w:vAlign w:val="top"/>
          </w:tcPr>
          <w:p w14:paraId="72640040">
            <w:pPr>
              <w:spacing w:before="113" w:line="220" w:lineRule="auto"/>
              <w:ind w:left="178"/>
              <w:rPr>
                <w:rFonts w:ascii="宋体" w:hAnsi="宋体" w:eastAsia="宋体" w:cs="宋体"/>
                <w:sz w:val="18"/>
                <w:szCs w:val="18"/>
              </w:rPr>
            </w:pPr>
            <w:r>
              <w:rPr>
                <w:rFonts w:ascii="宋体" w:hAnsi="宋体" w:eastAsia="宋体" w:cs="宋体"/>
                <w:spacing w:val="-9"/>
                <w:sz w:val="18"/>
                <w:szCs w:val="18"/>
              </w:rPr>
              <w:t>宽度</w:t>
            </w:r>
          </w:p>
        </w:tc>
        <w:tc>
          <w:tcPr>
            <w:tcW w:w="4976" w:type="dxa"/>
            <w:vMerge w:val="restart"/>
            <w:tcBorders>
              <w:bottom w:val="nil"/>
            </w:tcBorders>
            <w:vAlign w:val="top"/>
          </w:tcPr>
          <w:p w14:paraId="68950828">
            <w:pPr>
              <w:spacing w:line="326" w:lineRule="auto"/>
              <w:rPr>
                <w:rFonts w:ascii="Arial"/>
                <w:sz w:val="21"/>
              </w:rPr>
            </w:pPr>
          </w:p>
          <w:p w14:paraId="0EA00400">
            <w:pPr>
              <w:spacing w:before="59" w:line="219" w:lineRule="auto"/>
              <w:ind w:left="1967"/>
              <w:rPr>
                <w:rFonts w:ascii="宋体" w:hAnsi="宋体" w:eastAsia="宋体" w:cs="宋体"/>
                <w:sz w:val="18"/>
                <w:szCs w:val="18"/>
              </w:rPr>
            </w:pPr>
            <w:r>
              <w:rPr>
                <w:rFonts w:ascii="宋体" w:hAnsi="宋体" w:eastAsia="宋体" w:cs="宋体"/>
                <w:spacing w:val="-5"/>
                <w:sz w:val="18"/>
                <w:szCs w:val="18"/>
              </w:rPr>
              <w:t>不小于设计值</w:t>
            </w:r>
          </w:p>
        </w:tc>
        <w:tc>
          <w:tcPr>
            <w:tcW w:w="2765" w:type="dxa"/>
            <w:vMerge w:val="restart"/>
            <w:tcBorders>
              <w:bottom w:val="nil"/>
              <w:right w:val="single" w:color="0070C0" w:sz="16" w:space="0"/>
            </w:tcBorders>
            <w:vAlign w:val="top"/>
          </w:tcPr>
          <w:p w14:paraId="6AFFD7D1">
            <w:pPr>
              <w:spacing w:line="325" w:lineRule="auto"/>
              <w:rPr>
                <w:rFonts w:ascii="Arial"/>
                <w:sz w:val="21"/>
              </w:rPr>
            </w:pPr>
          </w:p>
          <w:p w14:paraId="258664B3">
            <w:pPr>
              <w:spacing w:before="59" w:line="219" w:lineRule="auto"/>
              <w:ind w:left="163"/>
              <w:rPr>
                <w:rFonts w:ascii="宋体" w:hAnsi="宋体" w:eastAsia="宋体" w:cs="宋体"/>
                <w:sz w:val="18"/>
                <w:szCs w:val="18"/>
              </w:rPr>
            </w:pPr>
            <w:r>
              <w:rPr>
                <w:rFonts w:ascii="宋体" w:hAnsi="宋体" w:eastAsia="宋体" w:cs="宋体"/>
                <w:spacing w:val="-6"/>
                <w:sz w:val="18"/>
                <w:szCs w:val="18"/>
              </w:rPr>
              <w:t>尺量：逐处检查，每处检查</w:t>
            </w:r>
            <w:r>
              <w:rPr>
                <w:rFonts w:ascii="宋体" w:hAnsi="宋体" w:eastAsia="宋体" w:cs="宋体"/>
                <w:spacing w:val="-31"/>
                <w:sz w:val="18"/>
                <w:szCs w:val="18"/>
              </w:rPr>
              <w:t xml:space="preserve"> </w:t>
            </w:r>
            <w:r>
              <w:rPr>
                <w:rFonts w:ascii="宋体" w:hAnsi="宋体" w:eastAsia="宋体" w:cs="宋体"/>
                <w:spacing w:val="-6"/>
                <w:sz w:val="18"/>
                <w:szCs w:val="18"/>
              </w:rPr>
              <w:t>2</w:t>
            </w:r>
            <w:r>
              <w:rPr>
                <w:rFonts w:ascii="宋体" w:hAnsi="宋体" w:eastAsia="宋体" w:cs="宋体"/>
                <w:spacing w:val="-34"/>
                <w:sz w:val="18"/>
                <w:szCs w:val="18"/>
              </w:rPr>
              <w:t xml:space="preserve"> </w:t>
            </w:r>
            <w:r>
              <w:rPr>
                <w:rFonts w:ascii="宋体" w:hAnsi="宋体" w:eastAsia="宋体" w:cs="宋体"/>
                <w:spacing w:val="-6"/>
                <w:sz w:val="18"/>
                <w:szCs w:val="18"/>
              </w:rPr>
              <w:t>点</w:t>
            </w:r>
          </w:p>
        </w:tc>
      </w:tr>
      <w:tr w14:paraId="35BC0983">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534" w:hRule="atLeast"/>
        </w:trPr>
        <w:tc>
          <w:tcPr>
            <w:tcW w:w="695" w:type="dxa"/>
            <w:vMerge w:val="continue"/>
            <w:tcBorders>
              <w:top w:val="nil"/>
              <w:left w:val="single" w:color="0070C0" w:sz="16" w:space="0"/>
            </w:tcBorders>
            <w:vAlign w:val="top"/>
          </w:tcPr>
          <w:p w14:paraId="2EDBBF90">
            <w:pPr>
              <w:rPr>
                <w:rFonts w:ascii="Arial"/>
                <w:sz w:val="21"/>
              </w:rPr>
            </w:pPr>
          </w:p>
        </w:tc>
        <w:tc>
          <w:tcPr>
            <w:tcW w:w="929" w:type="dxa"/>
            <w:vMerge w:val="continue"/>
            <w:tcBorders>
              <w:top w:val="nil"/>
            </w:tcBorders>
            <w:vAlign w:val="top"/>
          </w:tcPr>
          <w:p w14:paraId="25027810">
            <w:pPr>
              <w:rPr>
                <w:rFonts w:ascii="Arial"/>
                <w:sz w:val="21"/>
              </w:rPr>
            </w:pPr>
          </w:p>
        </w:tc>
        <w:tc>
          <w:tcPr>
            <w:tcW w:w="710" w:type="dxa"/>
            <w:vAlign w:val="top"/>
          </w:tcPr>
          <w:p w14:paraId="7F4FAFEA">
            <w:pPr>
              <w:spacing w:before="131" w:line="220" w:lineRule="auto"/>
              <w:ind w:left="169"/>
              <w:rPr>
                <w:rFonts w:ascii="宋体" w:hAnsi="宋体" w:eastAsia="宋体" w:cs="宋体"/>
                <w:sz w:val="18"/>
                <w:szCs w:val="18"/>
              </w:rPr>
            </w:pPr>
            <w:r>
              <w:rPr>
                <w:rFonts w:ascii="宋体" w:hAnsi="宋体" w:eastAsia="宋体" w:cs="宋体"/>
                <w:spacing w:val="-4"/>
                <w:sz w:val="18"/>
                <w:szCs w:val="18"/>
              </w:rPr>
              <w:t>深度</w:t>
            </w:r>
          </w:p>
        </w:tc>
        <w:tc>
          <w:tcPr>
            <w:tcW w:w="4976" w:type="dxa"/>
            <w:vMerge w:val="continue"/>
            <w:tcBorders>
              <w:top w:val="nil"/>
            </w:tcBorders>
            <w:vAlign w:val="top"/>
          </w:tcPr>
          <w:p w14:paraId="59945C98">
            <w:pPr>
              <w:rPr>
                <w:rFonts w:ascii="Arial"/>
                <w:sz w:val="21"/>
              </w:rPr>
            </w:pPr>
          </w:p>
        </w:tc>
        <w:tc>
          <w:tcPr>
            <w:tcW w:w="2765" w:type="dxa"/>
            <w:vMerge w:val="continue"/>
            <w:tcBorders>
              <w:top w:val="nil"/>
              <w:right w:val="single" w:color="0070C0" w:sz="16" w:space="0"/>
            </w:tcBorders>
            <w:vAlign w:val="top"/>
          </w:tcPr>
          <w:p w14:paraId="6B53FB92">
            <w:pPr>
              <w:rPr>
                <w:rFonts w:ascii="Arial"/>
                <w:sz w:val="21"/>
              </w:rPr>
            </w:pPr>
          </w:p>
        </w:tc>
      </w:tr>
      <w:tr w14:paraId="612AE39B">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1398" w:hRule="atLeast"/>
        </w:trPr>
        <w:tc>
          <w:tcPr>
            <w:tcW w:w="695" w:type="dxa"/>
            <w:tcBorders>
              <w:left w:val="single" w:color="0070C0" w:sz="16" w:space="0"/>
            </w:tcBorders>
            <w:vAlign w:val="top"/>
          </w:tcPr>
          <w:p w14:paraId="56B08634">
            <w:pPr>
              <w:spacing w:line="267" w:lineRule="auto"/>
              <w:rPr>
                <w:rFonts w:ascii="Arial"/>
                <w:sz w:val="21"/>
              </w:rPr>
            </w:pPr>
          </w:p>
          <w:p w14:paraId="36394F1E">
            <w:pPr>
              <w:spacing w:line="268" w:lineRule="auto"/>
              <w:rPr>
                <w:rFonts w:ascii="Arial"/>
                <w:sz w:val="21"/>
              </w:rPr>
            </w:pPr>
          </w:p>
          <w:p w14:paraId="551CF549">
            <w:pPr>
              <w:spacing w:before="58" w:line="183" w:lineRule="auto"/>
              <w:ind w:left="286"/>
              <w:rPr>
                <w:rFonts w:ascii="宋体" w:hAnsi="宋体" w:eastAsia="宋体" w:cs="宋体"/>
                <w:sz w:val="18"/>
                <w:szCs w:val="18"/>
              </w:rPr>
            </w:pPr>
            <w:r>
              <w:rPr>
                <w:rFonts w:ascii="宋体" w:hAnsi="宋体" w:eastAsia="宋体" w:cs="宋体"/>
                <w:sz w:val="18"/>
                <w:szCs w:val="18"/>
              </w:rPr>
              <w:t>3</w:t>
            </w:r>
          </w:p>
        </w:tc>
        <w:tc>
          <w:tcPr>
            <w:tcW w:w="1639" w:type="dxa"/>
            <w:gridSpan w:val="2"/>
            <w:vAlign w:val="top"/>
          </w:tcPr>
          <w:p w14:paraId="3F0F5802">
            <w:pPr>
              <w:spacing w:line="253" w:lineRule="auto"/>
              <w:rPr>
                <w:rFonts w:ascii="Arial"/>
                <w:sz w:val="21"/>
              </w:rPr>
            </w:pPr>
          </w:p>
          <w:p w14:paraId="65D2A85F">
            <w:pPr>
              <w:spacing w:line="253" w:lineRule="auto"/>
              <w:rPr>
                <w:rFonts w:ascii="Arial"/>
                <w:sz w:val="21"/>
              </w:rPr>
            </w:pPr>
          </w:p>
          <w:p w14:paraId="5F4CA1B9">
            <w:pPr>
              <w:spacing w:before="59" w:line="220" w:lineRule="auto"/>
              <w:ind w:left="503"/>
              <w:rPr>
                <w:rFonts w:ascii="宋体" w:hAnsi="宋体" w:eastAsia="宋体" w:cs="宋体"/>
                <w:sz w:val="18"/>
                <w:szCs w:val="18"/>
              </w:rPr>
            </w:pPr>
            <w:r>
              <w:rPr>
                <w:rFonts w:ascii="宋体" w:hAnsi="宋体" w:eastAsia="宋体" w:cs="宋体"/>
                <w:spacing w:val="-5"/>
                <w:sz w:val="18"/>
                <w:szCs w:val="18"/>
              </w:rPr>
              <w:t>压实度（%）</w:t>
            </w:r>
          </w:p>
        </w:tc>
        <w:tc>
          <w:tcPr>
            <w:tcW w:w="4976" w:type="dxa"/>
            <w:vAlign w:val="top"/>
          </w:tcPr>
          <w:p w14:paraId="26DFC18C">
            <w:pPr>
              <w:spacing w:before="45" w:line="220" w:lineRule="auto"/>
              <w:ind w:left="1569"/>
              <w:rPr>
                <w:rFonts w:ascii="宋体" w:hAnsi="宋体" w:eastAsia="宋体" w:cs="宋体"/>
                <w:sz w:val="18"/>
                <w:szCs w:val="18"/>
              </w:rPr>
            </w:pPr>
            <w:r>
              <w:rPr>
                <w:rFonts w:ascii="宋体" w:hAnsi="宋体" w:eastAsia="宋体" w:cs="宋体"/>
                <w:spacing w:val="-3"/>
                <w:sz w:val="18"/>
                <w:szCs w:val="18"/>
              </w:rPr>
              <w:t>≥实验室标准密度的95%</w:t>
            </w:r>
          </w:p>
          <w:p w14:paraId="3E6E0011">
            <w:pPr>
              <w:spacing w:before="136" w:line="219" w:lineRule="auto"/>
              <w:ind w:left="1656"/>
              <w:rPr>
                <w:rFonts w:ascii="宋体" w:hAnsi="宋体" w:eastAsia="宋体" w:cs="宋体"/>
                <w:sz w:val="18"/>
                <w:szCs w:val="18"/>
              </w:rPr>
            </w:pPr>
            <w:r>
              <w:rPr>
                <w:rFonts w:ascii="宋体" w:hAnsi="宋体" w:eastAsia="宋体" w:cs="宋体"/>
                <w:spacing w:val="-2"/>
                <w:sz w:val="18"/>
                <w:szCs w:val="18"/>
              </w:rPr>
              <w:t>≥最大理论密度的91%</w:t>
            </w:r>
          </w:p>
          <w:p w14:paraId="075DB16A">
            <w:pPr>
              <w:spacing w:before="136" w:line="220" w:lineRule="auto"/>
              <w:ind w:left="1744"/>
              <w:rPr>
                <w:rFonts w:ascii="宋体" w:hAnsi="宋体" w:eastAsia="宋体" w:cs="宋体"/>
                <w:sz w:val="18"/>
                <w:szCs w:val="18"/>
              </w:rPr>
            </w:pPr>
            <w:r>
              <w:rPr>
                <w:rFonts w:ascii="宋体" w:hAnsi="宋体" w:eastAsia="宋体" w:cs="宋体"/>
                <w:spacing w:val="-2"/>
                <w:sz w:val="18"/>
                <w:szCs w:val="18"/>
              </w:rPr>
              <w:t>≥试验段密度的97%</w:t>
            </w:r>
          </w:p>
          <w:p w14:paraId="219E9365">
            <w:pPr>
              <w:spacing w:before="133" w:line="219" w:lineRule="auto"/>
              <w:ind w:left="1449"/>
              <w:rPr>
                <w:rFonts w:ascii="宋体" w:hAnsi="宋体" w:eastAsia="宋体" w:cs="宋体"/>
                <w:sz w:val="18"/>
                <w:szCs w:val="18"/>
              </w:rPr>
            </w:pPr>
            <w:r>
              <w:rPr>
                <w:rFonts w:ascii="宋体" w:hAnsi="宋体" w:eastAsia="宋体" w:cs="宋体"/>
                <w:spacing w:val="-6"/>
                <w:sz w:val="18"/>
                <w:szCs w:val="18"/>
              </w:rPr>
              <w:t>（任选其中一个标准测定）</w:t>
            </w:r>
          </w:p>
        </w:tc>
        <w:tc>
          <w:tcPr>
            <w:tcW w:w="2765" w:type="dxa"/>
            <w:tcBorders>
              <w:right w:val="single" w:color="0070C0" w:sz="16" w:space="0"/>
            </w:tcBorders>
            <w:vAlign w:val="top"/>
          </w:tcPr>
          <w:p w14:paraId="298A5425">
            <w:pPr>
              <w:spacing w:before="45" w:line="346" w:lineRule="auto"/>
              <w:ind w:left="235" w:right="123" w:hanging="94"/>
              <w:rPr>
                <w:rFonts w:ascii="宋体" w:hAnsi="宋体" w:eastAsia="宋体" w:cs="宋体"/>
                <w:sz w:val="18"/>
                <w:szCs w:val="18"/>
              </w:rPr>
            </w:pPr>
            <w:r>
              <w:rPr>
                <w:rFonts w:ascii="宋体" w:hAnsi="宋体" w:eastAsia="宋体" w:cs="宋体"/>
                <w:spacing w:val="10"/>
                <w:sz w:val="18"/>
                <w:szCs w:val="18"/>
              </w:rPr>
              <w:t>按《公路养护工程质量检验评</w:t>
            </w:r>
            <w:r>
              <w:rPr>
                <w:rFonts w:ascii="宋体" w:hAnsi="宋体" w:eastAsia="宋体" w:cs="宋体"/>
                <w:spacing w:val="4"/>
                <w:sz w:val="18"/>
                <w:szCs w:val="18"/>
              </w:rPr>
              <w:t xml:space="preserve"> </w:t>
            </w:r>
            <w:r>
              <w:rPr>
                <w:rFonts w:ascii="宋体" w:hAnsi="宋体" w:eastAsia="宋体" w:cs="宋体"/>
                <w:spacing w:val="5"/>
                <w:sz w:val="18"/>
                <w:szCs w:val="18"/>
              </w:rPr>
              <w:t>定标准</w:t>
            </w:r>
            <w:r>
              <w:rPr>
                <w:rFonts w:ascii="宋体" w:hAnsi="宋体" w:eastAsia="宋体" w:cs="宋体"/>
                <w:spacing w:val="36"/>
                <w:sz w:val="18"/>
                <w:szCs w:val="18"/>
              </w:rPr>
              <w:t xml:space="preserve"> </w:t>
            </w:r>
            <w:r>
              <w:rPr>
                <w:rFonts w:ascii="宋体" w:hAnsi="宋体" w:eastAsia="宋体" w:cs="宋体"/>
                <w:spacing w:val="5"/>
                <w:sz w:val="18"/>
                <w:szCs w:val="18"/>
              </w:rPr>
              <w:t>第一册</w:t>
            </w:r>
            <w:r>
              <w:rPr>
                <w:rFonts w:ascii="宋体" w:hAnsi="宋体" w:eastAsia="宋体" w:cs="宋体"/>
                <w:spacing w:val="33"/>
                <w:sz w:val="18"/>
                <w:szCs w:val="18"/>
              </w:rPr>
              <w:t xml:space="preserve"> </w:t>
            </w:r>
            <w:r>
              <w:rPr>
                <w:rFonts w:ascii="宋体" w:hAnsi="宋体" w:eastAsia="宋体" w:cs="宋体"/>
                <w:spacing w:val="5"/>
                <w:sz w:val="18"/>
                <w:szCs w:val="18"/>
              </w:rPr>
              <w:t>土建工程》</w:t>
            </w:r>
          </w:p>
          <w:p w14:paraId="21577E2E">
            <w:pPr>
              <w:spacing w:before="26" w:line="329" w:lineRule="auto"/>
              <w:ind w:left="1195" w:right="205" w:hanging="969"/>
              <w:rPr>
                <w:rFonts w:ascii="宋体" w:hAnsi="宋体" w:eastAsia="宋体" w:cs="宋体"/>
                <w:sz w:val="18"/>
                <w:szCs w:val="18"/>
              </w:rPr>
            </w:pPr>
            <w:r>
              <w:rPr>
                <w:rFonts w:ascii="宋体" w:hAnsi="宋体" w:eastAsia="宋体" w:cs="宋体"/>
                <w:spacing w:val="6"/>
                <w:sz w:val="18"/>
                <w:szCs w:val="18"/>
              </w:rPr>
              <w:t>（</w:t>
            </w:r>
            <w:r>
              <w:rPr>
                <w:rFonts w:ascii="宋体" w:hAnsi="宋体" w:eastAsia="宋体" w:cs="宋体"/>
                <w:sz w:val="18"/>
                <w:szCs w:val="18"/>
              </w:rPr>
              <w:t>JTG</w:t>
            </w:r>
            <w:r>
              <w:rPr>
                <w:rFonts w:ascii="宋体" w:hAnsi="宋体" w:eastAsia="宋体" w:cs="宋体"/>
                <w:spacing w:val="39"/>
                <w:sz w:val="18"/>
                <w:szCs w:val="18"/>
              </w:rPr>
              <w:t xml:space="preserve"> </w:t>
            </w:r>
            <w:r>
              <w:rPr>
                <w:rFonts w:ascii="宋体" w:hAnsi="宋体" w:eastAsia="宋体" w:cs="宋体"/>
                <w:spacing w:val="6"/>
                <w:sz w:val="18"/>
                <w:szCs w:val="18"/>
              </w:rPr>
              <w:t>5220—2020）</w:t>
            </w:r>
            <w:r>
              <w:rPr>
                <w:rFonts w:ascii="宋体" w:hAnsi="宋体" w:eastAsia="宋体" w:cs="宋体"/>
                <w:spacing w:val="-42"/>
                <w:sz w:val="18"/>
                <w:szCs w:val="18"/>
              </w:rPr>
              <w:t xml:space="preserve"> </w:t>
            </w:r>
            <w:r>
              <w:rPr>
                <w:rFonts w:ascii="宋体" w:hAnsi="宋体" w:eastAsia="宋体" w:cs="宋体"/>
                <w:spacing w:val="6"/>
                <w:sz w:val="18"/>
                <w:szCs w:val="18"/>
              </w:rPr>
              <w:t>附录</w:t>
            </w:r>
            <w:r>
              <w:rPr>
                <w:rFonts w:ascii="宋体" w:hAnsi="宋体" w:eastAsia="宋体" w:cs="宋体"/>
                <w:spacing w:val="-25"/>
                <w:sz w:val="18"/>
                <w:szCs w:val="18"/>
              </w:rPr>
              <w:t xml:space="preserve"> </w:t>
            </w:r>
            <w:r>
              <w:rPr>
                <w:rFonts w:ascii="宋体" w:hAnsi="宋体" w:eastAsia="宋体" w:cs="宋体"/>
                <w:spacing w:val="6"/>
                <w:sz w:val="18"/>
                <w:szCs w:val="18"/>
              </w:rPr>
              <w:t>B</w:t>
            </w:r>
            <w:r>
              <w:rPr>
                <w:rFonts w:ascii="宋体" w:hAnsi="宋体" w:eastAsia="宋体" w:cs="宋体"/>
                <w:sz w:val="18"/>
                <w:szCs w:val="18"/>
              </w:rPr>
              <w:t xml:space="preserve"> </w:t>
            </w:r>
            <w:r>
              <w:rPr>
                <w:rFonts w:ascii="宋体" w:hAnsi="宋体" w:eastAsia="宋体" w:cs="宋体"/>
                <w:spacing w:val="2"/>
                <w:sz w:val="18"/>
                <w:szCs w:val="18"/>
              </w:rPr>
              <w:t>检查</w:t>
            </w:r>
          </w:p>
        </w:tc>
      </w:tr>
      <w:tr w14:paraId="617FBFCA">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701" w:hRule="atLeast"/>
        </w:trPr>
        <w:tc>
          <w:tcPr>
            <w:tcW w:w="695" w:type="dxa"/>
            <w:tcBorders>
              <w:left w:val="single" w:color="0070C0" w:sz="16" w:space="0"/>
            </w:tcBorders>
            <w:vAlign w:val="top"/>
          </w:tcPr>
          <w:p w14:paraId="300BC254">
            <w:pPr>
              <w:spacing w:before="254" w:line="183" w:lineRule="auto"/>
              <w:ind w:left="282"/>
              <w:rPr>
                <w:rFonts w:ascii="宋体" w:hAnsi="宋体" w:eastAsia="宋体" w:cs="宋体"/>
                <w:sz w:val="18"/>
                <w:szCs w:val="18"/>
              </w:rPr>
            </w:pPr>
            <w:r>
              <w:rPr>
                <w:rFonts w:ascii="宋体" w:hAnsi="宋体" w:eastAsia="宋体" w:cs="宋体"/>
                <w:sz w:val="18"/>
                <w:szCs w:val="18"/>
              </w:rPr>
              <w:t>4</w:t>
            </w:r>
          </w:p>
        </w:tc>
        <w:tc>
          <w:tcPr>
            <w:tcW w:w="1639" w:type="dxa"/>
            <w:gridSpan w:val="2"/>
            <w:vAlign w:val="top"/>
          </w:tcPr>
          <w:p w14:paraId="653E47CD">
            <w:pPr>
              <w:spacing w:before="226" w:line="219" w:lineRule="auto"/>
              <w:ind w:left="543"/>
              <w:rPr>
                <w:rFonts w:ascii="宋体" w:hAnsi="宋体" w:eastAsia="宋体" w:cs="宋体"/>
                <w:sz w:val="18"/>
                <w:szCs w:val="18"/>
              </w:rPr>
            </w:pPr>
            <w:r>
              <w:rPr>
                <w:rFonts w:ascii="宋体" w:hAnsi="宋体" w:eastAsia="宋体" w:cs="宋体"/>
                <w:spacing w:val="-5"/>
                <w:sz w:val="18"/>
                <w:szCs w:val="18"/>
              </w:rPr>
              <w:t>接缝处高差</w:t>
            </w:r>
          </w:p>
        </w:tc>
        <w:tc>
          <w:tcPr>
            <w:tcW w:w="4976" w:type="dxa"/>
            <w:vAlign w:val="top"/>
          </w:tcPr>
          <w:p w14:paraId="06C6DF84">
            <w:pPr>
              <w:spacing w:before="226" w:line="231" w:lineRule="auto"/>
              <w:ind w:left="2275"/>
              <w:rPr>
                <w:rFonts w:ascii="宋体" w:hAnsi="宋体" w:eastAsia="宋体" w:cs="宋体"/>
                <w:sz w:val="18"/>
                <w:szCs w:val="18"/>
              </w:rPr>
            </w:pPr>
            <w:r>
              <w:rPr>
                <w:rFonts w:ascii="宋体" w:hAnsi="宋体" w:eastAsia="宋体" w:cs="宋体"/>
                <w:spacing w:val="-4"/>
                <w:sz w:val="18"/>
                <w:szCs w:val="18"/>
              </w:rPr>
              <w:t>+3，0</w:t>
            </w:r>
          </w:p>
        </w:tc>
        <w:tc>
          <w:tcPr>
            <w:tcW w:w="2765" w:type="dxa"/>
            <w:tcBorders>
              <w:right w:val="single" w:color="0070C0" w:sz="16" w:space="0"/>
            </w:tcBorders>
            <w:vAlign w:val="top"/>
          </w:tcPr>
          <w:p w14:paraId="6250685C">
            <w:pPr>
              <w:spacing w:before="53" w:line="327" w:lineRule="auto"/>
              <w:ind w:left="954" w:right="127" w:hanging="791"/>
              <w:rPr>
                <w:rFonts w:ascii="宋体" w:hAnsi="宋体" w:eastAsia="宋体" w:cs="宋体"/>
                <w:sz w:val="18"/>
                <w:szCs w:val="18"/>
              </w:rPr>
            </w:pPr>
            <w:r>
              <w:rPr>
                <w:rFonts w:ascii="宋体" w:hAnsi="宋体" w:eastAsia="宋体" w:cs="宋体"/>
                <w:spacing w:val="-6"/>
                <w:sz w:val="18"/>
                <w:szCs w:val="18"/>
              </w:rPr>
              <w:t>尺量：骑缝检测，逐处检查，每</w:t>
            </w:r>
            <w:r>
              <w:rPr>
                <w:rFonts w:ascii="宋体" w:hAnsi="宋体" w:eastAsia="宋体" w:cs="宋体"/>
                <w:spacing w:val="11"/>
                <w:sz w:val="18"/>
                <w:szCs w:val="18"/>
              </w:rPr>
              <w:t xml:space="preserve"> </w:t>
            </w:r>
            <w:r>
              <w:rPr>
                <w:rFonts w:ascii="宋体" w:hAnsi="宋体" w:eastAsia="宋体" w:cs="宋体"/>
                <w:spacing w:val="-6"/>
                <w:sz w:val="18"/>
                <w:szCs w:val="18"/>
              </w:rPr>
              <w:t>处检查</w:t>
            </w:r>
            <w:r>
              <w:rPr>
                <w:rFonts w:ascii="宋体" w:hAnsi="宋体" w:eastAsia="宋体" w:cs="宋体"/>
                <w:spacing w:val="-43"/>
                <w:sz w:val="18"/>
                <w:szCs w:val="18"/>
              </w:rPr>
              <w:t xml:space="preserve"> </w:t>
            </w:r>
            <w:r>
              <w:rPr>
                <w:rFonts w:ascii="宋体" w:hAnsi="宋体" w:eastAsia="宋体" w:cs="宋体"/>
                <w:spacing w:val="-6"/>
                <w:sz w:val="18"/>
                <w:szCs w:val="18"/>
              </w:rPr>
              <w:t>2</w:t>
            </w:r>
            <w:r>
              <w:rPr>
                <w:rFonts w:ascii="宋体" w:hAnsi="宋体" w:eastAsia="宋体" w:cs="宋体"/>
                <w:spacing w:val="-35"/>
                <w:sz w:val="18"/>
                <w:szCs w:val="18"/>
              </w:rPr>
              <w:t xml:space="preserve"> </w:t>
            </w:r>
            <w:r>
              <w:rPr>
                <w:rFonts w:ascii="宋体" w:hAnsi="宋体" w:eastAsia="宋体" w:cs="宋体"/>
                <w:spacing w:val="-6"/>
                <w:sz w:val="18"/>
                <w:szCs w:val="18"/>
              </w:rPr>
              <w:t>点</w:t>
            </w:r>
          </w:p>
        </w:tc>
      </w:tr>
      <w:tr w14:paraId="052CC300">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702" w:hRule="atLeast"/>
        </w:trPr>
        <w:tc>
          <w:tcPr>
            <w:tcW w:w="695" w:type="dxa"/>
            <w:tcBorders>
              <w:left w:val="single" w:color="0070C0" w:sz="16" w:space="0"/>
            </w:tcBorders>
            <w:vAlign w:val="top"/>
          </w:tcPr>
          <w:p w14:paraId="5841DC25">
            <w:pPr>
              <w:spacing w:before="259" w:line="182" w:lineRule="auto"/>
              <w:ind w:left="286"/>
              <w:rPr>
                <w:rFonts w:ascii="宋体" w:hAnsi="宋体" w:eastAsia="宋体" w:cs="宋体"/>
                <w:sz w:val="18"/>
                <w:szCs w:val="18"/>
              </w:rPr>
            </w:pPr>
            <w:r>
              <w:rPr>
                <w:rFonts w:ascii="宋体" w:hAnsi="宋体" w:eastAsia="宋体" w:cs="宋体"/>
                <w:sz w:val="18"/>
                <w:szCs w:val="18"/>
              </w:rPr>
              <w:t>5</w:t>
            </w:r>
          </w:p>
        </w:tc>
        <w:tc>
          <w:tcPr>
            <w:tcW w:w="929" w:type="dxa"/>
            <w:vAlign w:val="top"/>
          </w:tcPr>
          <w:p w14:paraId="26FC012C">
            <w:pPr>
              <w:spacing w:before="230" w:line="220" w:lineRule="auto"/>
              <w:ind w:left="187"/>
              <w:rPr>
                <w:rFonts w:ascii="宋体" w:hAnsi="宋体" w:eastAsia="宋体" w:cs="宋体"/>
                <w:sz w:val="18"/>
                <w:szCs w:val="18"/>
              </w:rPr>
            </w:pPr>
            <w:r>
              <w:rPr>
                <w:rFonts w:ascii="宋体" w:hAnsi="宋体" w:eastAsia="宋体" w:cs="宋体"/>
                <w:spacing w:val="-4"/>
                <w:sz w:val="18"/>
                <w:szCs w:val="18"/>
              </w:rPr>
              <w:t>平整度</w:t>
            </w:r>
          </w:p>
        </w:tc>
        <w:tc>
          <w:tcPr>
            <w:tcW w:w="710" w:type="dxa"/>
            <w:vAlign w:val="top"/>
          </w:tcPr>
          <w:p w14:paraId="0BCC9288">
            <w:pPr>
              <w:spacing w:before="58" w:line="325" w:lineRule="auto"/>
              <w:ind w:left="182" w:right="182" w:hanging="11"/>
              <w:rPr>
                <w:rFonts w:ascii="宋体" w:hAnsi="宋体" w:eastAsia="宋体" w:cs="宋体"/>
                <w:sz w:val="18"/>
                <w:szCs w:val="18"/>
              </w:rPr>
            </w:pPr>
            <w:r>
              <w:rPr>
                <w:rFonts w:ascii="宋体" w:hAnsi="宋体" w:eastAsia="宋体" w:cs="宋体"/>
                <w:spacing w:val="-7"/>
                <w:sz w:val="18"/>
                <w:szCs w:val="18"/>
              </w:rPr>
              <w:t>最大</w:t>
            </w:r>
            <w:r>
              <w:rPr>
                <w:rFonts w:ascii="宋体" w:hAnsi="宋体" w:eastAsia="宋体" w:cs="宋体"/>
                <w:sz w:val="18"/>
                <w:szCs w:val="18"/>
              </w:rPr>
              <w:t xml:space="preserve"> </w:t>
            </w:r>
            <w:r>
              <w:rPr>
                <w:rFonts w:ascii="宋体" w:hAnsi="宋体" w:eastAsia="宋体" w:cs="宋体"/>
                <w:spacing w:val="-13"/>
                <w:sz w:val="18"/>
                <w:szCs w:val="18"/>
              </w:rPr>
              <w:t>间隙</w:t>
            </w:r>
          </w:p>
        </w:tc>
        <w:tc>
          <w:tcPr>
            <w:tcW w:w="4976" w:type="dxa"/>
            <w:vAlign w:val="top"/>
          </w:tcPr>
          <w:p w14:paraId="1AA9F848">
            <w:pPr>
              <w:spacing w:before="230" w:line="236" w:lineRule="auto"/>
              <w:ind w:left="2287"/>
              <w:rPr>
                <w:rFonts w:ascii="宋体" w:hAnsi="宋体" w:eastAsia="宋体" w:cs="宋体"/>
                <w:sz w:val="18"/>
                <w:szCs w:val="18"/>
              </w:rPr>
            </w:pPr>
            <w:r>
              <w:rPr>
                <w:rFonts w:ascii="宋体" w:hAnsi="宋体" w:eastAsia="宋体" w:cs="宋体"/>
                <w:spacing w:val="-7"/>
                <w:sz w:val="18"/>
                <w:szCs w:val="18"/>
              </w:rPr>
              <w:t>≤3.0</w:t>
            </w:r>
          </w:p>
        </w:tc>
        <w:tc>
          <w:tcPr>
            <w:tcW w:w="2765" w:type="dxa"/>
            <w:tcBorders>
              <w:right w:val="single" w:color="0070C0" w:sz="16" w:space="0"/>
            </w:tcBorders>
            <w:vAlign w:val="top"/>
          </w:tcPr>
          <w:p w14:paraId="662BF5C5">
            <w:pPr>
              <w:spacing w:before="58" w:line="325" w:lineRule="auto"/>
              <w:ind w:left="1300" w:right="179" w:hanging="1082"/>
              <w:rPr>
                <w:rFonts w:ascii="宋体" w:hAnsi="宋体" w:eastAsia="宋体" w:cs="宋体"/>
                <w:sz w:val="18"/>
                <w:szCs w:val="18"/>
              </w:rPr>
            </w:pPr>
            <w:r>
              <w:rPr>
                <w:rFonts w:ascii="宋体" w:hAnsi="宋体" w:eastAsia="宋体" w:cs="宋体"/>
                <w:spacing w:val="-7"/>
                <w:sz w:val="18"/>
                <w:szCs w:val="18"/>
              </w:rPr>
              <w:t>3m</w:t>
            </w:r>
            <w:r>
              <w:rPr>
                <w:rFonts w:ascii="宋体" w:hAnsi="宋体" w:eastAsia="宋体" w:cs="宋体"/>
                <w:spacing w:val="-47"/>
                <w:sz w:val="18"/>
                <w:szCs w:val="18"/>
              </w:rPr>
              <w:t xml:space="preserve"> </w:t>
            </w:r>
            <w:r>
              <w:rPr>
                <w:rFonts w:ascii="宋体" w:hAnsi="宋体" w:eastAsia="宋体" w:cs="宋体"/>
                <w:spacing w:val="-7"/>
                <w:sz w:val="18"/>
                <w:szCs w:val="18"/>
              </w:rPr>
              <w:t>直尺：逐处检查，每</w:t>
            </w:r>
            <w:r>
              <w:rPr>
                <w:rFonts w:ascii="宋体" w:hAnsi="宋体" w:eastAsia="宋体" w:cs="宋体"/>
                <w:spacing w:val="-38"/>
                <w:sz w:val="18"/>
                <w:szCs w:val="18"/>
              </w:rPr>
              <w:t xml:space="preserve"> </w:t>
            </w:r>
            <w:r>
              <w:rPr>
                <w:rFonts w:ascii="宋体" w:hAnsi="宋体" w:eastAsia="宋体" w:cs="宋体"/>
                <w:spacing w:val="-7"/>
                <w:sz w:val="18"/>
                <w:szCs w:val="18"/>
              </w:rPr>
              <w:t>5m</w:t>
            </w:r>
            <w:r>
              <w:rPr>
                <w:rFonts w:ascii="宋体" w:hAnsi="宋体" w:eastAsia="宋体" w:cs="宋体"/>
                <w:spacing w:val="-48"/>
                <w:sz w:val="18"/>
                <w:szCs w:val="18"/>
              </w:rPr>
              <w:t xml:space="preserve"> </w:t>
            </w:r>
            <w:r>
              <w:rPr>
                <w:rFonts w:ascii="宋体" w:hAnsi="宋体" w:eastAsia="宋体" w:cs="宋体"/>
                <w:spacing w:val="-7"/>
                <w:sz w:val="18"/>
                <w:szCs w:val="18"/>
              </w:rPr>
              <w:t>测</w:t>
            </w:r>
            <w:r>
              <w:rPr>
                <w:rFonts w:ascii="宋体" w:hAnsi="宋体" w:eastAsia="宋体" w:cs="宋体"/>
                <w:spacing w:val="-31"/>
                <w:sz w:val="18"/>
                <w:szCs w:val="18"/>
              </w:rPr>
              <w:t xml:space="preserve"> </w:t>
            </w:r>
            <w:r>
              <w:rPr>
                <w:rFonts w:ascii="宋体" w:hAnsi="宋体" w:eastAsia="宋体" w:cs="宋体"/>
                <w:spacing w:val="-7"/>
                <w:sz w:val="18"/>
                <w:szCs w:val="18"/>
              </w:rPr>
              <w:t>1</w:t>
            </w:r>
            <w:r>
              <w:rPr>
                <w:rFonts w:ascii="宋体" w:hAnsi="宋体" w:eastAsia="宋体" w:cs="宋体"/>
                <w:sz w:val="18"/>
                <w:szCs w:val="18"/>
              </w:rPr>
              <w:t xml:space="preserve"> 尺</w:t>
            </w:r>
          </w:p>
        </w:tc>
      </w:tr>
      <w:tr w14:paraId="2980D385">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737" w:hRule="atLeast"/>
        </w:trPr>
        <w:tc>
          <w:tcPr>
            <w:tcW w:w="695" w:type="dxa"/>
            <w:tcBorders>
              <w:left w:val="single" w:color="0070C0" w:sz="16" w:space="0"/>
              <w:bottom w:val="single" w:color="0070C0" w:sz="16" w:space="0"/>
            </w:tcBorders>
            <w:vAlign w:val="top"/>
          </w:tcPr>
          <w:p w14:paraId="27973111">
            <w:pPr>
              <w:spacing w:before="262" w:line="183" w:lineRule="auto"/>
              <w:ind w:left="284"/>
              <w:rPr>
                <w:rFonts w:ascii="宋体" w:hAnsi="宋体" w:eastAsia="宋体" w:cs="宋体"/>
                <w:sz w:val="18"/>
                <w:szCs w:val="18"/>
              </w:rPr>
            </w:pPr>
            <w:r>
              <w:rPr>
                <w:rFonts w:ascii="宋体" w:hAnsi="宋体" w:eastAsia="宋体" w:cs="宋体"/>
                <w:sz w:val="18"/>
                <w:szCs w:val="18"/>
              </w:rPr>
              <w:t>6</w:t>
            </w:r>
          </w:p>
        </w:tc>
        <w:tc>
          <w:tcPr>
            <w:tcW w:w="1639" w:type="dxa"/>
            <w:gridSpan w:val="2"/>
            <w:tcBorders>
              <w:bottom w:val="single" w:color="0070C0" w:sz="16" w:space="0"/>
            </w:tcBorders>
            <w:vAlign w:val="top"/>
          </w:tcPr>
          <w:p w14:paraId="5F6A4153">
            <w:pPr>
              <w:spacing w:before="60" w:line="342" w:lineRule="auto"/>
              <w:ind w:left="471" w:right="386" w:hanging="104"/>
              <w:rPr>
                <w:rFonts w:ascii="宋体" w:hAnsi="宋体" w:eastAsia="宋体" w:cs="宋体"/>
                <w:sz w:val="18"/>
                <w:szCs w:val="18"/>
              </w:rPr>
            </w:pPr>
            <w:r>
              <w:rPr>
                <w:rFonts w:ascii="宋体" w:hAnsi="宋体" w:eastAsia="宋体" w:cs="宋体"/>
                <w:spacing w:val="-6"/>
                <w:sz w:val="18"/>
                <w:szCs w:val="18"/>
              </w:rPr>
              <w:t>接缝顺直度</w:t>
            </w:r>
            <w:r>
              <w:rPr>
                <w:rFonts w:ascii="宋体" w:hAnsi="宋体" w:eastAsia="宋体" w:cs="宋体"/>
                <w:spacing w:val="3"/>
                <w:sz w:val="18"/>
                <w:szCs w:val="18"/>
              </w:rPr>
              <w:t xml:space="preserve"> </w:t>
            </w:r>
            <w:r>
              <w:rPr>
                <w:rFonts w:ascii="宋体" w:hAnsi="宋体" w:eastAsia="宋体" w:cs="宋体"/>
                <w:spacing w:val="-6"/>
                <w:sz w:val="18"/>
                <w:szCs w:val="18"/>
              </w:rPr>
              <w:t>（mm/m）</w:t>
            </w:r>
          </w:p>
        </w:tc>
        <w:tc>
          <w:tcPr>
            <w:tcW w:w="4976" w:type="dxa"/>
            <w:tcBorders>
              <w:bottom w:val="single" w:color="0070C0" w:sz="16" w:space="0"/>
            </w:tcBorders>
            <w:vAlign w:val="top"/>
          </w:tcPr>
          <w:p w14:paraId="3A7948CD">
            <w:pPr>
              <w:spacing w:before="233" w:line="236" w:lineRule="auto"/>
              <w:ind w:left="2330"/>
              <w:rPr>
                <w:rFonts w:ascii="宋体" w:hAnsi="宋体" w:eastAsia="宋体" w:cs="宋体"/>
                <w:sz w:val="18"/>
                <w:szCs w:val="18"/>
              </w:rPr>
            </w:pPr>
            <w:r>
              <w:rPr>
                <w:rFonts w:ascii="宋体" w:hAnsi="宋体" w:eastAsia="宋体" w:cs="宋体"/>
                <w:spacing w:val="-9"/>
                <w:sz w:val="18"/>
                <w:szCs w:val="18"/>
              </w:rPr>
              <w:t>≤10</w:t>
            </w:r>
          </w:p>
        </w:tc>
        <w:tc>
          <w:tcPr>
            <w:tcW w:w="2765" w:type="dxa"/>
            <w:tcBorders>
              <w:bottom w:val="single" w:color="0070C0" w:sz="16" w:space="0"/>
              <w:right w:val="single" w:color="0070C0" w:sz="16" w:space="0"/>
            </w:tcBorders>
            <w:vAlign w:val="top"/>
          </w:tcPr>
          <w:p w14:paraId="52E3DFFE">
            <w:pPr>
              <w:spacing w:before="233" w:line="219" w:lineRule="auto"/>
              <w:ind w:left="427"/>
              <w:rPr>
                <w:rFonts w:ascii="宋体" w:hAnsi="宋体" w:eastAsia="宋体" w:cs="宋体"/>
                <w:sz w:val="18"/>
                <w:szCs w:val="18"/>
              </w:rPr>
            </w:pPr>
            <w:r>
              <w:rPr>
                <w:rFonts w:ascii="宋体" w:hAnsi="宋体" w:eastAsia="宋体" w:cs="宋体"/>
                <w:spacing w:val="-5"/>
                <w:sz w:val="18"/>
                <w:szCs w:val="18"/>
              </w:rPr>
              <w:t>拉线、钢直尺：逐处检查</w:t>
            </w:r>
          </w:p>
        </w:tc>
      </w:tr>
    </w:tbl>
    <w:p w14:paraId="79DC054A">
      <w:pPr>
        <w:spacing w:before="127" w:line="219" w:lineRule="auto"/>
        <w:ind w:left="452"/>
        <w:rPr>
          <w:rFonts w:ascii="宋体" w:hAnsi="宋体" w:eastAsia="宋体" w:cs="宋体"/>
          <w:sz w:val="18"/>
          <w:szCs w:val="18"/>
        </w:rPr>
      </w:pPr>
      <w:r>
        <w:rPr>
          <w:rFonts w:ascii="宋体" w:hAnsi="宋体" w:eastAsia="宋体" w:cs="宋体"/>
          <w:spacing w:val="-7"/>
          <w:sz w:val="18"/>
          <w:szCs w:val="18"/>
        </w:rPr>
        <w:t>注：长度小于</w:t>
      </w:r>
      <w:r>
        <w:rPr>
          <w:rFonts w:ascii="宋体" w:hAnsi="宋体" w:eastAsia="宋体" w:cs="宋体"/>
          <w:spacing w:val="-25"/>
          <w:sz w:val="18"/>
          <w:szCs w:val="18"/>
        </w:rPr>
        <w:t xml:space="preserve"> </w:t>
      </w:r>
      <w:r>
        <w:rPr>
          <w:rFonts w:ascii="宋体" w:hAnsi="宋体" w:eastAsia="宋体" w:cs="宋体"/>
          <w:spacing w:val="-7"/>
          <w:sz w:val="18"/>
          <w:szCs w:val="18"/>
        </w:rPr>
        <w:t>3m</w:t>
      </w:r>
      <w:r>
        <w:rPr>
          <w:rFonts w:ascii="宋体" w:hAnsi="宋体" w:eastAsia="宋体" w:cs="宋体"/>
          <w:spacing w:val="-28"/>
          <w:sz w:val="18"/>
          <w:szCs w:val="18"/>
        </w:rPr>
        <w:t xml:space="preserve"> </w:t>
      </w:r>
      <w:r>
        <w:rPr>
          <w:rFonts w:ascii="宋体" w:hAnsi="宋体" w:eastAsia="宋体" w:cs="宋体"/>
          <w:spacing w:val="-7"/>
          <w:sz w:val="18"/>
          <w:szCs w:val="18"/>
        </w:rPr>
        <w:t>的局部挖补不实测平整度</w:t>
      </w:r>
    </w:p>
    <w:p w14:paraId="7B913375">
      <w:pPr>
        <w:pStyle w:val="2"/>
        <w:spacing w:before="297" w:line="222" w:lineRule="auto"/>
        <w:ind w:left="654"/>
        <w:outlineLvl w:val="0"/>
        <w:rPr>
          <w:sz w:val="28"/>
          <w:szCs w:val="28"/>
        </w:rPr>
      </w:pPr>
      <w:r>
        <w:rPr>
          <w:b/>
          <w:bCs/>
          <w:spacing w:val="-8"/>
          <w:sz w:val="28"/>
          <w:szCs w:val="28"/>
        </w:rPr>
        <w:t>6.安全设施</w:t>
      </w:r>
    </w:p>
    <w:p w14:paraId="0A21750A">
      <w:pPr>
        <w:pStyle w:val="2"/>
        <w:spacing w:before="291" w:line="222" w:lineRule="auto"/>
        <w:ind w:left="574"/>
        <w:outlineLvl w:val="1"/>
        <w:rPr>
          <w:sz w:val="24"/>
          <w:szCs w:val="24"/>
        </w:rPr>
      </w:pPr>
      <w:r>
        <w:rPr>
          <w:b/>
          <w:bCs/>
          <w:spacing w:val="-8"/>
          <w:sz w:val="24"/>
          <w:szCs w:val="24"/>
        </w:rPr>
        <w:t>6.1</w:t>
      </w:r>
      <w:r>
        <w:rPr>
          <w:spacing w:val="-48"/>
          <w:sz w:val="24"/>
          <w:szCs w:val="24"/>
        </w:rPr>
        <w:t xml:space="preserve"> </w:t>
      </w:r>
      <w:r>
        <w:rPr>
          <w:b/>
          <w:bCs/>
          <w:spacing w:val="-8"/>
          <w:sz w:val="24"/>
          <w:szCs w:val="24"/>
        </w:rPr>
        <w:t>安全设施设计内容</w:t>
      </w:r>
    </w:p>
    <w:p w14:paraId="190C23D8">
      <w:pPr>
        <w:spacing w:before="270" w:line="219" w:lineRule="auto"/>
        <w:ind w:left="575"/>
        <w:rPr>
          <w:rFonts w:ascii="宋体" w:hAnsi="宋体" w:eastAsia="宋体" w:cs="宋体"/>
          <w:sz w:val="24"/>
          <w:szCs w:val="24"/>
        </w:rPr>
      </w:pPr>
      <w:r>
        <w:rPr>
          <w:rFonts w:ascii="宋体" w:hAnsi="宋体" w:eastAsia="宋体" w:cs="宋体"/>
          <w:spacing w:val="-5"/>
          <w:sz w:val="24"/>
          <w:szCs w:val="24"/>
        </w:rPr>
        <w:t>本次施工图设计对全线病害处治路面铣刨段标线进行恢</w:t>
      </w:r>
      <w:r>
        <w:rPr>
          <w:rFonts w:ascii="宋体" w:hAnsi="宋体" w:eastAsia="宋体" w:cs="宋体"/>
          <w:spacing w:val="-6"/>
          <w:sz w:val="24"/>
          <w:szCs w:val="24"/>
        </w:rPr>
        <w:t>复设计。</w:t>
      </w:r>
    </w:p>
    <w:p w14:paraId="0FB9EF4D">
      <w:pPr>
        <w:pStyle w:val="2"/>
        <w:spacing w:before="307" w:line="219" w:lineRule="auto"/>
        <w:ind w:left="574"/>
        <w:outlineLvl w:val="1"/>
        <w:rPr>
          <w:sz w:val="24"/>
          <w:szCs w:val="24"/>
        </w:rPr>
      </w:pPr>
      <w:r>
        <w:rPr>
          <w:b/>
          <w:bCs/>
          <w:spacing w:val="-8"/>
          <w:sz w:val="24"/>
          <w:szCs w:val="24"/>
        </w:rPr>
        <w:t>6.2</w:t>
      </w:r>
      <w:r>
        <w:rPr>
          <w:spacing w:val="-57"/>
          <w:sz w:val="24"/>
          <w:szCs w:val="24"/>
        </w:rPr>
        <w:t xml:space="preserve"> </w:t>
      </w:r>
      <w:r>
        <w:rPr>
          <w:b/>
          <w:bCs/>
          <w:spacing w:val="-8"/>
          <w:sz w:val="24"/>
          <w:szCs w:val="24"/>
        </w:rPr>
        <w:t>标线</w:t>
      </w:r>
    </w:p>
    <w:p w14:paraId="5AF3EE5B">
      <w:pPr>
        <w:pStyle w:val="2"/>
        <w:spacing w:before="314" w:line="222" w:lineRule="auto"/>
        <w:ind w:left="574"/>
        <w:outlineLvl w:val="2"/>
        <w:rPr>
          <w:sz w:val="24"/>
          <w:szCs w:val="24"/>
        </w:rPr>
      </w:pPr>
      <w:r>
        <w:rPr>
          <w:b/>
          <w:bCs/>
          <w:spacing w:val="-8"/>
          <w:sz w:val="24"/>
          <w:szCs w:val="24"/>
        </w:rPr>
        <w:t>6.2.1</w:t>
      </w:r>
      <w:r>
        <w:rPr>
          <w:spacing w:val="-52"/>
          <w:sz w:val="24"/>
          <w:szCs w:val="24"/>
        </w:rPr>
        <w:t xml:space="preserve"> </w:t>
      </w:r>
      <w:r>
        <w:rPr>
          <w:b/>
          <w:bCs/>
          <w:spacing w:val="-8"/>
          <w:sz w:val="24"/>
          <w:szCs w:val="24"/>
        </w:rPr>
        <w:t>设计原则</w:t>
      </w:r>
    </w:p>
    <w:p w14:paraId="3D236698">
      <w:pPr>
        <w:spacing w:before="270" w:line="331" w:lineRule="auto"/>
        <w:ind w:left="110" w:right="144" w:firstLine="466"/>
        <w:rPr>
          <w:rFonts w:ascii="宋体" w:hAnsi="宋体" w:eastAsia="宋体" w:cs="宋体"/>
          <w:sz w:val="24"/>
          <w:szCs w:val="24"/>
        </w:rPr>
      </w:pPr>
      <w:r>
        <w:rPr>
          <w:rFonts w:ascii="宋体" w:hAnsi="宋体" w:eastAsia="宋体" w:cs="宋体"/>
          <w:spacing w:val="-5"/>
          <w:sz w:val="24"/>
          <w:szCs w:val="24"/>
        </w:rPr>
        <w:t>待路面施工完成后，应对原标线进行补喷恢复。其标线宽度、间距等均按</w:t>
      </w:r>
      <w:r>
        <w:rPr>
          <w:rFonts w:ascii="宋体" w:hAnsi="宋体" w:eastAsia="宋体" w:cs="宋体"/>
          <w:spacing w:val="-6"/>
          <w:sz w:val="24"/>
          <w:szCs w:val="24"/>
        </w:rPr>
        <w:t>设计要求进行（按</w:t>
      </w:r>
      <w:r>
        <w:rPr>
          <w:rFonts w:ascii="宋体" w:hAnsi="宋体" w:eastAsia="宋体" w:cs="宋体"/>
          <w:sz w:val="24"/>
          <w:szCs w:val="24"/>
        </w:rPr>
        <w:t xml:space="preserve"> </w:t>
      </w:r>
      <w:r>
        <w:rPr>
          <w:rFonts w:ascii="宋体" w:hAnsi="宋体" w:eastAsia="宋体" w:cs="宋体"/>
          <w:spacing w:val="-6"/>
          <w:sz w:val="24"/>
          <w:szCs w:val="24"/>
        </w:rPr>
        <w:t>原路标线形式进行恢复</w:t>
      </w:r>
      <w:r>
        <w:rPr>
          <w:rFonts w:ascii="宋体" w:hAnsi="宋体" w:eastAsia="宋体" w:cs="宋体"/>
          <w:spacing w:val="5"/>
          <w:sz w:val="24"/>
          <w:szCs w:val="24"/>
        </w:rPr>
        <w:t>），</w:t>
      </w:r>
      <w:r>
        <w:rPr>
          <w:rFonts w:ascii="宋体" w:hAnsi="宋体" w:eastAsia="宋体" w:cs="宋体"/>
          <w:spacing w:val="-6"/>
          <w:sz w:val="24"/>
          <w:szCs w:val="24"/>
        </w:rPr>
        <w:t>并应符合相关规范，详见标线设计图。</w:t>
      </w:r>
    </w:p>
    <w:p w14:paraId="4F29FDE8">
      <w:pPr>
        <w:spacing w:line="331" w:lineRule="auto"/>
        <w:rPr>
          <w:rFonts w:ascii="宋体" w:hAnsi="宋体" w:eastAsia="宋体" w:cs="宋体"/>
          <w:sz w:val="24"/>
          <w:szCs w:val="24"/>
        </w:rPr>
        <w:sectPr>
          <w:type w:val="continuous"/>
          <w:pgSz w:w="23814" w:h="16840"/>
          <w:pgMar w:top="1364" w:right="1040" w:bottom="1307" w:left="1780" w:header="807" w:footer="1035" w:gutter="0"/>
          <w:cols w:equalWidth="0" w:num="2">
            <w:col w:w="10778" w:space="100"/>
            <w:col w:w="10116"/>
          </w:cols>
        </w:sectPr>
      </w:pPr>
    </w:p>
    <w:p w14:paraId="2AF1D141">
      <w:pPr>
        <w:spacing w:line="53" w:lineRule="exact"/>
      </w:pPr>
    </w:p>
    <w:p w14:paraId="340F26E5">
      <w:pPr>
        <w:spacing w:line="53" w:lineRule="exact"/>
        <w:sectPr>
          <w:headerReference r:id="rId23" w:type="default"/>
          <w:footerReference r:id="rId24" w:type="default"/>
          <w:pgSz w:w="23814" w:h="16840"/>
          <w:pgMar w:top="1364" w:right="1133" w:bottom="1307" w:left="1985" w:header="807" w:footer="1035" w:gutter="0"/>
          <w:cols w:equalWidth="0" w:num="1">
            <w:col w:w="20695"/>
          </w:cols>
        </w:sectPr>
      </w:pPr>
    </w:p>
    <w:p w14:paraId="7D803B6B">
      <w:pPr>
        <w:pStyle w:val="2"/>
        <w:spacing w:before="275" w:line="219" w:lineRule="auto"/>
        <w:ind w:left="478"/>
        <w:outlineLvl w:val="2"/>
        <w:rPr>
          <w:sz w:val="24"/>
          <w:szCs w:val="24"/>
        </w:rPr>
      </w:pPr>
      <w:r>
        <w:rPr>
          <w:b/>
          <w:bCs/>
          <w:spacing w:val="-7"/>
          <w:sz w:val="24"/>
          <w:szCs w:val="24"/>
        </w:rPr>
        <w:t>6.2.2</w:t>
      </w:r>
      <w:r>
        <w:rPr>
          <w:spacing w:val="-58"/>
          <w:sz w:val="24"/>
          <w:szCs w:val="24"/>
        </w:rPr>
        <w:t xml:space="preserve"> </w:t>
      </w:r>
      <w:r>
        <w:rPr>
          <w:b/>
          <w:bCs/>
          <w:spacing w:val="-7"/>
          <w:sz w:val="24"/>
          <w:szCs w:val="24"/>
        </w:rPr>
        <w:t>标线选材</w:t>
      </w:r>
    </w:p>
    <w:p w14:paraId="63AB4FB3">
      <w:pPr>
        <w:spacing w:before="273" w:line="219" w:lineRule="auto"/>
        <w:ind w:left="480"/>
        <w:rPr>
          <w:rFonts w:ascii="宋体" w:hAnsi="宋体" w:eastAsia="宋体" w:cs="宋体"/>
          <w:sz w:val="24"/>
          <w:szCs w:val="24"/>
        </w:rPr>
      </w:pPr>
      <w:r>
        <w:rPr>
          <w:rFonts w:ascii="宋体" w:hAnsi="宋体" w:eastAsia="宋体" w:cs="宋体"/>
          <w:spacing w:val="-6"/>
          <w:sz w:val="24"/>
          <w:szCs w:val="24"/>
        </w:rPr>
        <w:t>标线采用施工快捷、寿命长、反光性好的热熔反光型涂料，厚度</w:t>
      </w:r>
      <w:r>
        <w:rPr>
          <w:rFonts w:ascii="宋体" w:hAnsi="宋体" w:eastAsia="宋体" w:cs="宋体"/>
          <w:spacing w:val="-26"/>
          <w:sz w:val="24"/>
          <w:szCs w:val="24"/>
        </w:rPr>
        <w:t xml:space="preserve"> </w:t>
      </w:r>
      <w:r>
        <w:rPr>
          <w:rFonts w:ascii="宋体" w:hAnsi="宋体" w:eastAsia="宋体" w:cs="宋体"/>
          <w:spacing w:val="-6"/>
          <w:sz w:val="24"/>
          <w:szCs w:val="24"/>
        </w:rPr>
        <w:t>1.8mm。</w:t>
      </w:r>
    </w:p>
    <w:p w14:paraId="6C677BAE">
      <w:pPr>
        <w:pStyle w:val="2"/>
        <w:spacing w:before="306" w:line="222" w:lineRule="auto"/>
        <w:ind w:left="478"/>
        <w:outlineLvl w:val="2"/>
        <w:rPr>
          <w:sz w:val="24"/>
          <w:szCs w:val="24"/>
        </w:rPr>
      </w:pPr>
      <w:r>
        <w:rPr>
          <w:b/>
          <w:bCs/>
          <w:spacing w:val="-7"/>
          <w:sz w:val="24"/>
          <w:szCs w:val="24"/>
        </w:rPr>
        <w:t>6.2.3</w:t>
      </w:r>
      <w:r>
        <w:rPr>
          <w:spacing w:val="-58"/>
          <w:sz w:val="24"/>
          <w:szCs w:val="24"/>
        </w:rPr>
        <w:t xml:space="preserve"> </w:t>
      </w:r>
      <w:r>
        <w:rPr>
          <w:b/>
          <w:bCs/>
          <w:spacing w:val="-7"/>
          <w:sz w:val="24"/>
          <w:szCs w:val="24"/>
        </w:rPr>
        <w:t>材料性能</w:t>
      </w:r>
    </w:p>
    <w:p w14:paraId="0E8488AD">
      <w:pPr>
        <w:spacing w:line="243" w:lineRule="auto"/>
        <w:rPr>
          <w:rFonts w:ascii="Arial"/>
          <w:sz w:val="21"/>
        </w:rPr>
      </w:pPr>
    </w:p>
    <w:p w14:paraId="0BDFABEB">
      <w:pPr>
        <w:spacing w:before="78" w:line="220" w:lineRule="auto"/>
        <w:ind w:left="495"/>
        <w:rPr>
          <w:rFonts w:ascii="宋体" w:hAnsi="宋体" w:eastAsia="宋体" w:cs="宋体"/>
          <w:sz w:val="24"/>
          <w:szCs w:val="24"/>
        </w:rPr>
      </w:pPr>
      <w:r>
        <w:rPr>
          <w:rFonts w:ascii="宋体" w:hAnsi="宋体" w:eastAsia="宋体" w:cs="宋体"/>
          <w:spacing w:val="-8"/>
          <w:sz w:val="24"/>
          <w:szCs w:val="24"/>
        </w:rPr>
        <w:t>◆涂料性能</w:t>
      </w:r>
    </w:p>
    <w:p w14:paraId="5E523076">
      <w:pPr>
        <w:spacing w:before="285" w:line="219" w:lineRule="auto"/>
        <w:ind w:left="480"/>
        <w:rPr>
          <w:rFonts w:ascii="宋体" w:hAnsi="宋体" w:eastAsia="宋体" w:cs="宋体"/>
          <w:sz w:val="24"/>
          <w:szCs w:val="24"/>
        </w:rPr>
      </w:pPr>
      <w:r>
        <w:rPr>
          <w:rFonts w:ascii="宋体" w:hAnsi="宋体" w:eastAsia="宋体" w:cs="宋体"/>
          <w:spacing w:val="-6"/>
          <w:sz w:val="24"/>
          <w:szCs w:val="24"/>
        </w:rPr>
        <w:t>标线采用热熔型涂料，具体性能见表</w:t>
      </w:r>
      <w:r>
        <w:rPr>
          <w:rFonts w:ascii="宋体" w:hAnsi="宋体" w:eastAsia="宋体" w:cs="宋体"/>
          <w:spacing w:val="-47"/>
          <w:sz w:val="24"/>
          <w:szCs w:val="24"/>
        </w:rPr>
        <w:t xml:space="preserve"> </w:t>
      </w:r>
      <w:r>
        <w:rPr>
          <w:rFonts w:ascii="宋体" w:hAnsi="宋体" w:eastAsia="宋体" w:cs="宋体"/>
          <w:spacing w:val="-6"/>
          <w:sz w:val="24"/>
          <w:szCs w:val="24"/>
        </w:rPr>
        <w:t>6-1</w:t>
      </w:r>
      <w:r>
        <w:rPr>
          <w:rFonts w:ascii="宋体" w:hAnsi="宋体" w:eastAsia="宋体" w:cs="宋体"/>
          <w:spacing w:val="-59"/>
          <w:sz w:val="24"/>
          <w:szCs w:val="24"/>
        </w:rPr>
        <w:t xml:space="preserve"> </w:t>
      </w:r>
      <w:r>
        <w:rPr>
          <w:rFonts w:ascii="宋体" w:hAnsi="宋体" w:eastAsia="宋体" w:cs="宋体"/>
          <w:spacing w:val="-6"/>
          <w:sz w:val="24"/>
          <w:szCs w:val="24"/>
        </w:rPr>
        <w:t>及表</w:t>
      </w:r>
      <w:r>
        <w:rPr>
          <w:rFonts w:ascii="宋体" w:hAnsi="宋体" w:eastAsia="宋体" w:cs="宋体"/>
          <w:spacing w:val="-56"/>
          <w:sz w:val="24"/>
          <w:szCs w:val="24"/>
        </w:rPr>
        <w:t xml:space="preserve"> </w:t>
      </w:r>
      <w:r>
        <w:rPr>
          <w:rFonts w:ascii="宋体" w:hAnsi="宋体" w:eastAsia="宋体" w:cs="宋体"/>
          <w:spacing w:val="-6"/>
          <w:sz w:val="24"/>
          <w:szCs w:val="24"/>
        </w:rPr>
        <w:t>6-2。</w:t>
      </w:r>
    </w:p>
    <w:p w14:paraId="20B06856">
      <w:pPr>
        <w:pStyle w:val="2"/>
        <w:spacing w:before="158" w:line="222" w:lineRule="auto"/>
        <w:ind w:left="3749"/>
        <w:outlineLvl w:val="3"/>
        <w:rPr>
          <w:sz w:val="24"/>
          <w:szCs w:val="24"/>
        </w:rPr>
      </w:pPr>
      <w:r>
        <w:rPr>
          <w:b/>
          <w:bCs/>
          <w:spacing w:val="-1"/>
          <w:sz w:val="24"/>
          <w:szCs w:val="24"/>
        </w:rPr>
        <w:t>表</w:t>
      </w:r>
      <w:r>
        <w:rPr>
          <w:spacing w:val="-42"/>
          <w:sz w:val="24"/>
          <w:szCs w:val="24"/>
        </w:rPr>
        <w:t xml:space="preserve"> </w:t>
      </w:r>
      <w:r>
        <w:rPr>
          <w:b/>
          <w:bCs/>
          <w:spacing w:val="-1"/>
          <w:sz w:val="24"/>
          <w:szCs w:val="24"/>
        </w:rPr>
        <w:t>6-1</w:t>
      </w:r>
      <w:r>
        <w:rPr>
          <w:spacing w:val="14"/>
          <w:sz w:val="24"/>
          <w:szCs w:val="24"/>
        </w:rPr>
        <w:t xml:space="preserve">  </w:t>
      </w:r>
      <w:r>
        <w:rPr>
          <w:b/>
          <w:bCs/>
          <w:spacing w:val="-1"/>
          <w:sz w:val="24"/>
          <w:szCs w:val="24"/>
        </w:rPr>
        <w:t>热熔型涂料的性能</w:t>
      </w:r>
    </w:p>
    <w:p w14:paraId="5E2BA7D5">
      <w:pPr>
        <w:spacing w:line="142" w:lineRule="exact"/>
      </w:pPr>
    </w:p>
    <w:tbl>
      <w:tblPr>
        <w:tblStyle w:val="5"/>
        <w:tblW w:w="9274" w:type="dxa"/>
        <w:tblInd w:w="326" w:type="dxa"/>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Layout w:type="fixed"/>
        <w:tblCellMar>
          <w:top w:w="0" w:type="dxa"/>
          <w:left w:w="0" w:type="dxa"/>
          <w:bottom w:w="0" w:type="dxa"/>
          <w:right w:w="0" w:type="dxa"/>
        </w:tblCellMar>
      </w:tblPr>
      <w:tblGrid>
        <w:gridCol w:w="1003"/>
        <w:gridCol w:w="1467"/>
        <w:gridCol w:w="1381"/>
        <w:gridCol w:w="2235"/>
        <w:gridCol w:w="3188"/>
      </w:tblGrid>
      <w:tr w14:paraId="64B0634E">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47" w:hRule="atLeast"/>
        </w:trPr>
        <w:tc>
          <w:tcPr>
            <w:tcW w:w="2470" w:type="dxa"/>
            <w:gridSpan w:val="2"/>
            <w:vMerge w:val="restart"/>
            <w:tcBorders>
              <w:top w:val="single" w:color="0070C0" w:sz="16" w:space="0"/>
              <w:left w:val="single" w:color="0070C0" w:sz="16" w:space="0"/>
              <w:bottom w:val="nil"/>
            </w:tcBorders>
            <w:vAlign w:val="top"/>
          </w:tcPr>
          <w:p w14:paraId="3BDE58D6">
            <w:pPr>
              <w:spacing w:line="273" w:lineRule="auto"/>
              <w:rPr>
                <w:rFonts w:ascii="Arial"/>
                <w:sz w:val="21"/>
              </w:rPr>
            </w:pPr>
          </w:p>
          <w:p w14:paraId="7FADE9D2">
            <w:pPr>
              <w:spacing w:before="59" w:line="220" w:lineRule="auto"/>
              <w:ind w:left="959"/>
              <w:rPr>
                <w:rFonts w:ascii="宋体" w:hAnsi="宋体" w:eastAsia="宋体" w:cs="宋体"/>
                <w:sz w:val="18"/>
                <w:szCs w:val="18"/>
              </w:rPr>
            </w:pPr>
            <w:r>
              <w:rPr>
                <w:rFonts w:ascii="宋体" w:hAnsi="宋体" w:eastAsia="宋体" w:cs="宋体"/>
                <w:spacing w:val="-5"/>
                <w:sz w:val="18"/>
                <w:szCs w:val="18"/>
              </w:rPr>
              <w:t>项</w:t>
            </w:r>
            <w:r>
              <w:rPr>
                <w:rFonts w:ascii="宋体" w:hAnsi="宋体" w:eastAsia="宋体" w:cs="宋体"/>
                <w:spacing w:val="13"/>
                <w:sz w:val="18"/>
                <w:szCs w:val="18"/>
              </w:rPr>
              <w:t xml:space="preserve">  </w:t>
            </w:r>
            <w:r>
              <w:rPr>
                <w:rFonts w:ascii="宋体" w:hAnsi="宋体" w:eastAsia="宋体" w:cs="宋体"/>
                <w:spacing w:val="-5"/>
                <w:sz w:val="18"/>
                <w:szCs w:val="18"/>
              </w:rPr>
              <w:t>目</w:t>
            </w:r>
          </w:p>
        </w:tc>
        <w:tc>
          <w:tcPr>
            <w:tcW w:w="6804" w:type="dxa"/>
            <w:gridSpan w:val="3"/>
            <w:tcBorders>
              <w:top w:val="single" w:color="0070C0" w:sz="16" w:space="0"/>
              <w:right w:val="single" w:color="0070C0" w:sz="16" w:space="0"/>
            </w:tcBorders>
            <w:vAlign w:val="top"/>
          </w:tcPr>
          <w:p w14:paraId="27B275A4">
            <w:pPr>
              <w:spacing w:before="132" w:line="220" w:lineRule="auto"/>
              <w:ind w:left="3139"/>
              <w:rPr>
                <w:rFonts w:ascii="宋体" w:hAnsi="宋体" w:eastAsia="宋体" w:cs="宋体"/>
                <w:sz w:val="18"/>
                <w:szCs w:val="18"/>
              </w:rPr>
            </w:pPr>
            <w:r>
              <w:rPr>
                <w:rFonts w:ascii="宋体" w:hAnsi="宋体" w:eastAsia="宋体" w:cs="宋体"/>
                <w:spacing w:val="-6"/>
                <w:sz w:val="18"/>
                <w:szCs w:val="18"/>
              </w:rPr>
              <w:t>热熔型</w:t>
            </w:r>
          </w:p>
        </w:tc>
      </w:tr>
      <w:tr w14:paraId="1E9E513B">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90" w:hRule="atLeast"/>
        </w:trPr>
        <w:tc>
          <w:tcPr>
            <w:tcW w:w="2470" w:type="dxa"/>
            <w:gridSpan w:val="2"/>
            <w:vMerge w:val="continue"/>
            <w:tcBorders>
              <w:top w:val="nil"/>
              <w:left w:val="single" w:color="0070C0" w:sz="16" w:space="0"/>
            </w:tcBorders>
            <w:vAlign w:val="top"/>
          </w:tcPr>
          <w:p w14:paraId="400286FC">
            <w:pPr>
              <w:rPr>
                <w:rFonts w:ascii="Arial"/>
                <w:sz w:val="21"/>
              </w:rPr>
            </w:pPr>
          </w:p>
        </w:tc>
        <w:tc>
          <w:tcPr>
            <w:tcW w:w="1381" w:type="dxa"/>
            <w:vAlign w:val="top"/>
          </w:tcPr>
          <w:p w14:paraId="61AB85D4">
            <w:pPr>
              <w:spacing w:before="102" w:line="219" w:lineRule="auto"/>
              <w:ind w:left="423"/>
              <w:rPr>
                <w:rFonts w:ascii="宋体" w:hAnsi="宋体" w:eastAsia="宋体" w:cs="宋体"/>
                <w:sz w:val="18"/>
                <w:szCs w:val="18"/>
              </w:rPr>
            </w:pPr>
            <w:r>
              <w:rPr>
                <w:rFonts w:ascii="宋体" w:hAnsi="宋体" w:eastAsia="宋体" w:cs="宋体"/>
                <w:spacing w:val="-4"/>
                <w:sz w:val="18"/>
                <w:szCs w:val="18"/>
              </w:rPr>
              <w:t>普通型</w:t>
            </w:r>
          </w:p>
        </w:tc>
        <w:tc>
          <w:tcPr>
            <w:tcW w:w="2235" w:type="dxa"/>
            <w:vAlign w:val="top"/>
          </w:tcPr>
          <w:p w14:paraId="406FEBE7">
            <w:pPr>
              <w:spacing w:before="102" w:line="219" w:lineRule="auto"/>
              <w:ind w:left="860"/>
              <w:rPr>
                <w:rFonts w:ascii="宋体" w:hAnsi="宋体" w:eastAsia="宋体" w:cs="宋体"/>
                <w:sz w:val="18"/>
                <w:szCs w:val="18"/>
              </w:rPr>
            </w:pPr>
            <w:r>
              <w:rPr>
                <w:rFonts w:ascii="宋体" w:hAnsi="宋体" w:eastAsia="宋体" w:cs="宋体"/>
                <w:spacing w:val="-5"/>
                <w:sz w:val="18"/>
                <w:szCs w:val="18"/>
              </w:rPr>
              <w:t>反光型</w:t>
            </w:r>
          </w:p>
        </w:tc>
        <w:tc>
          <w:tcPr>
            <w:tcW w:w="3188" w:type="dxa"/>
            <w:tcBorders>
              <w:right w:val="single" w:color="0070C0" w:sz="16" w:space="0"/>
            </w:tcBorders>
            <w:vAlign w:val="top"/>
          </w:tcPr>
          <w:p w14:paraId="49287A26">
            <w:pPr>
              <w:spacing w:before="102" w:line="220" w:lineRule="auto"/>
              <w:ind w:left="1342"/>
              <w:rPr>
                <w:rFonts w:ascii="宋体" w:hAnsi="宋体" w:eastAsia="宋体" w:cs="宋体"/>
                <w:sz w:val="18"/>
                <w:szCs w:val="18"/>
              </w:rPr>
            </w:pPr>
            <w:r>
              <w:rPr>
                <w:rFonts w:ascii="宋体" w:hAnsi="宋体" w:eastAsia="宋体" w:cs="宋体"/>
                <w:spacing w:val="-7"/>
                <w:sz w:val="18"/>
                <w:szCs w:val="18"/>
              </w:rPr>
              <w:t>突起型</w:t>
            </w:r>
          </w:p>
        </w:tc>
      </w:tr>
      <w:tr w14:paraId="5DAF19A8">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45" w:hRule="atLeast"/>
        </w:trPr>
        <w:tc>
          <w:tcPr>
            <w:tcW w:w="2470" w:type="dxa"/>
            <w:gridSpan w:val="2"/>
            <w:tcBorders>
              <w:left w:val="single" w:color="0070C0" w:sz="16" w:space="0"/>
            </w:tcBorders>
            <w:vAlign w:val="top"/>
          </w:tcPr>
          <w:p w14:paraId="41CF1CEA">
            <w:pPr>
              <w:spacing w:before="131" w:line="214" w:lineRule="auto"/>
              <w:ind w:left="676"/>
              <w:rPr>
                <w:rFonts w:ascii="宋体" w:hAnsi="宋体" w:eastAsia="宋体" w:cs="宋体"/>
                <w:sz w:val="18"/>
                <w:szCs w:val="18"/>
              </w:rPr>
            </w:pPr>
            <w:r>
              <w:rPr>
                <w:rFonts w:ascii="宋体" w:hAnsi="宋体" w:eastAsia="宋体" w:cs="宋体"/>
                <w:spacing w:val="12"/>
                <w:sz w:val="18"/>
                <w:szCs w:val="18"/>
              </w:rPr>
              <w:t>密度，g/</w:t>
            </w:r>
            <w:r>
              <w:rPr>
                <w:rFonts w:ascii="宋体" w:hAnsi="宋体" w:eastAsia="宋体" w:cs="宋体"/>
                <w:sz w:val="18"/>
                <w:szCs w:val="18"/>
              </w:rPr>
              <w:t>cm</w:t>
            </w:r>
            <w:r>
              <w:rPr>
                <w:rFonts w:ascii="宋体" w:hAnsi="宋体" w:eastAsia="宋体" w:cs="宋体"/>
                <w:spacing w:val="12"/>
                <w:sz w:val="18"/>
                <w:szCs w:val="18"/>
              </w:rPr>
              <w:t>³</w:t>
            </w:r>
          </w:p>
        </w:tc>
        <w:tc>
          <w:tcPr>
            <w:tcW w:w="6804" w:type="dxa"/>
            <w:gridSpan w:val="3"/>
            <w:tcBorders>
              <w:right w:val="single" w:color="0070C0" w:sz="16" w:space="0"/>
            </w:tcBorders>
            <w:vAlign w:val="top"/>
          </w:tcPr>
          <w:p w14:paraId="2471EDAB">
            <w:pPr>
              <w:spacing w:before="159" w:line="184" w:lineRule="auto"/>
              <w:ind w:left="3113"/>
              <w:rPr>
                <w:rFonts w:ascii="宋体" w:hAnsi="宋体" w:eastAsia="宋体" w:cs="宋体"/>
                <w:sz w:val="18"/>
                <w:szCs w:val="18"/>
              </w:rPr>
            </w:pPr>
            <w:r>
              <w:rPr>
                <w:rFonts w:ascii="宋体" w:hAnsi="宋体" w:eastAsia="宋体" w:cs="宋体"/>
                <w:spacing w:val="-6"/>
                <w:sz w:val="18"/>
                <w:szCs w:val="18"/>
              </w:rPr>
              <w:t>1.8-2.3</w:t>
            </w:r>
          </w:p>
        </w:tc>
      </w:tr>
      <w:tr w14:paraId="161E2962">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40" w:hRule="atLeast"/>
        </w:trPr>
        <w:tc>
          <w:tcPr>
            <w:tcW w:w="2470" w:type="dxa"/>
            <w:gridSpan w:val="2"/>
            <w:tcBorders>
              <w:left w:val="single" w:color="0070C0" w:sz="16" w:space="0"/>
            </w:tcBorders>
            <w:vAlign w:val="top"/>
          </w:tcPr>
          <w:p w14:paraId="5E5EA4A5">
            <w:pPr>
              <w:spacing w:before="133" w:line="220" w:lineRule="auto"/>
              <w:ind w:left="783"/>
              <w:rPr>
                <w:rFonts w:ascii="宋体" w:hAnsi="宋体" w:eastAsia="宋体" w:cs="宋体"/>
                <w:sz w:val="18"/>
                <w:szCs w:val="18"/>
              </w:rPr>
            </w:pPr>
            <w:r>
              <w:rPr>
                <w:rFonts w:ascii="宋体" w:hAnsi="宋体" w:eastAsia="宋体" w:cs="宋体"/>
                <w:spacing w:val="-3"/>
                <w:sz w:val="18"/>
                <w:szCs w:val="18"/>
              </w:rPr>
              <w:t>软化点，℃</w:t>
            </w:r>
          </w:p>
        </w:tc>
        <w:tc>
          <w:tcPr>
            <w:tcW w:w="3616" w:type="dxa"/>
            <w:gridSpan w:val="2"/>
            <w:vAlign w:val="top"/>
          </w:tcPr>
          <w:p w14:paraId="1C3C5742">
            <w:pPr>
              <w:spacing w:before="160" w:line="184" w:lineRule="auto"/>
              <w:ind w:left="1554"/>
              <w:rPr>
                <w:rFonts w:ascii="宋体" w:hAnsi="宋体" w:eastAsia="宋体" w:cs="宋体"/>
                <w:sz w:val="18"/>
                <w:szCs w:val="18"/>
              </w:rPr>
            </w:pPr>
            <w:r>
              <w:rPr>
                <w:rFonts w:ascii="宋体" w:hAnsi="宋体" w:eastAsia="宋体" w:cs="宋体"/>
                <w:spacing w:val="-5"/>
                <w:sz w:val="18"/>
                <w:szCs w:val="18"/>
              </w:rPr>
              <w:t>90-125</w:t>
            </w:r>
          </w:p>
        </w:tc>
        <w:tc>
          <w:tcPr>
            <w:tcW w:w="3188" w:type="dxa"/>
            <w:tcBorders>
              <w:right w:val="single" w:color="0070C0" w:sz="16" w:space="0"/>
            </w:tcBorders>
            <w:vAlign w:val="top"/>
          </w:tcPr>
          <w:p w14:paraId="3924FA45">
            <w:pPr>
              <w:spacing w:before="133" w:line="237" w:lineRule="auto"/>
              <w:ind w:left="1402"/>
              <w:rPr>
                <w:rFonts w:ascii="宋体" w:hAnsi="宋体" w:eastAsia="宋体" w:cs="宋体"/>
                <w:sz w:val="18"/>
                <w:szCs w:val="18"/>
              </w:rPr>
            </w:pPr>
            <w:r>
              <w:rPr>
                <w:rFonts w:ascii="宋体" w:hAnsi="宋体" w:eastAsia="宋体" w:cs="宋体"/>
                <w:spacing w:val="-9"/>
                <w:sz w:val="18"/>
                <w:szCs w:val="18"/>
              </w:rPr>
              <w:t>≥100</w:t>
            </w:r>
          </w:p>
        </w:tc>
      </w:tr>
      <w:tr w14:paraId="6AF5DBD5">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648" w:hRule="atLeast"/>
        </w:trPr>
        <w:tc>
          <w:tcPr>
            <w:tcW w:w="2470" w:type="dxa"/>
            <w:gridSpan w:val="2"/>
            <w:tcBorders>
              <w:left w:val="single" w:color="0070C0" w:sz="16" w:space="0"/>
            </w:tcBorders>
            <w:vAlign w:val="top"/>
          </w:tcPr>
          <w:p w14:paraId="7BCAA954">
            <w:pPr>
              <w:spacing w:before="239" w:line="220" w:lineRule="auto"/>
              <w:ind w:left="869"/>
              <w:rPr>
                <w:rFonts w:ascii="宋体" w:hAnsi="宋体" w:eastAsia="宋体" w:cs="宋体"/>
                <w:sz w:val="18"/>
                <w:szCs w:val="18"/>
              </w:rPr>
            </w:pPr>
            <w:r>
              <w:rPr>
                <w:rFonts w:ascii="宋体" w:hAnsi="宋体" w:eastAsia="宋体" w:cs="宋体"/>
                <w:spacing w:val="-5"/>
                <w:sz w:val="18"/>
                <w:szCs w:val="18"/>
              </w:rPr>
              <w:t>涂膜外观</w:t>
            </w:r>
          </w:p>
        </w:tc>
        <w:tc>
          <w:tcPr>
            <w:tcW w:w="6804" w:type="dxa"/>
            <w:gridSpan w:val="3"/>
            <w:tcBorders>
              <w:right w:val="single" w:color="0070C0" w:sz="16" w:space="0"/>
            </w:tcBorders>
            <w:vAlign w:val="top"/>
          </w:tcPr>
          <w:p w14:paraId="6BD6F3A7">
            <w:pPr>
              <w:spacing w:before="121" w:line="229" w:lineRule="auto"/>
              <w:ind w:left="2610" w:right="146" w:hanging="2451"/>
              <w:rPr>
                <w:rFonts w:ascii="宋体" w:hAnsi="宋体" w:eastAsia="宋体" w:cs="宋体"/>
                <w:sz w:val="18"/>
                <w:szCs w:val="18"/>
              </w:rPr>
            </w:pPr>
            <w:r>
              <w:rPr>
                <w:rFonts w:ascii="宋体" w:hAnsi="宋体" w:eastAsia="宋体" w:cs="宋体"/>
                <w:spacing w:val="-5"/>
                <w:sz w:val="18"/>
                <w:szCs w:val="18"/>
              </w:rPr>
              <w:t>干燥后，应无皱纹、斑点、气泡、裂纹、脱落及表面无发粘现象，涂膜的颜色</w:t>
            </w:r>
            <w:r>
              <w:rPr>
                <w:rFonts w:ascii="宋体" w:hAnsi="宋体" w:eastAsia="宋体" w:cs="宋体"/>
                <w:spacing w:val="-6"/>
                <w:sz w:val="18"/>
                <w:szCs w:val="18"/>
              </w:rPr>
              <w:t>和外观</w:t>
            </w:r>
            <w:r>
              <w:rPr>
                <w:rFonts w:ascii="宋体" w:hAnsi="宋体" w:eastAsia="宋体" w:cs="宋体"/>
                <w:sz w:val="18"/>
                <w:szCs w:val="18"/>
              </w:rPr>
              <w:t xml:space="preserve"> </w:t>
            </w:r>
            <w:r>
              <w:rPr>
                <w:rFonts w:ascii="宋体" w:hAnsi="宋体" w:eastAsia="宋体" w:cs="宋体"/>
                <w:spacing w:val="-5"/>
                <w:sz w:val="18"/>
                <w:szCs w:val="18"/>
              </w:rPr>
              <w:t>应与标准板差异不大</w:t>
            </w:r>
          </w:p>
        </w:tc>
      </w:tr>
      <w:tr w14:paraId="7200273F">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40" w:hRule="atLeast"/>
        </w:trPr>
        <w:tc>
          <w:tcPr>
            <w:tcW w:w="2470" w:type="dxa"/>
            <w:gridSpan w:val="2"/>
            <w:tcBorders>
              <w:left w:val="single" w:color="0070C0" w:sz="16" w:space="0"/>
            </w:tcBorders>
            <w:vAlign w:val="top"/>
          </w:tcPr>
          <w:p w14:paraId="3291D18A">
            <w:pPr>
              <w:spacing w:before="135" w:line="219" w:lineRule="auto"/>
              <w:ind w:left="392"/>
              <w:rPr>
                <w:rFonts w:ascii="宋体" w:hAnsi="宋体" w:eastAsia="宋体" w:cs="宋体"/>
                <w:sz w:val="18"/>
                <w:szCs w:val="18"/>
              </w:rPr>
            </w:pPr>
            <w:r>
              <w:rPr>
                <w:rFonts w:ascii="宋体" w:hAnsi="宋体" w:eastAsia="宋体" w:cs="宋体"/>
                <w:spacing w:val="-5"/>
                <w:sz w:val="18"/>
                <w:szCs w:val="18"/>
              </w:rPr>
              <w:t>不粘胎干燥时间，min</w:t>
            </w:r>
          </w:p>
        </w:tc>
        <w:tc>
          <w:tcPr>
            <w:tcW w:w="6804" w:type="dxa"/>
            <w:gridSpan w:val="3"/>
            <w:tcBorders>
              <w:right w:val="single" w:color="0070C0" w:sz="16" w:space="0"/>
            </w:tcBorders>
            <w:vAlign w:val="top"/>
          </w:tcPr>
          <w:p w14:paraId="25B60D8A">
            <w:pPr>
              <w:spacing w:before="136" w:line="236" w:lineRule="auto"/>
              <w:ind w:left="3280"/>
              <w:rPr>
                <w:rFonts w:ascii="宋体" w:hAnsi="宋体" w:eastAsia="宋体" w:cs="宋体"/>
                <w:sz w:val="18"/>
                <w:szCs w:val="18"/>
              </w:rPr>
            </w:pPr>
            <w:r>
              <w:rPr>
                <w:rFonts w:ascii="宋体" w:hAnsi="宋体" w:eastAsia="宋体" w:cs="宋体"/>
                <w:spacing w:val="-10"/>
                <w:sz w:val="18"/>
                <w:szCs w:val="18"/>
              </w:rPr>
              <w:t>≤3</w:t>
            </w:r>
          </w:p>
        </w:tc>
      </w:tr>
      <w:tr w14:paraId="04310056">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90" w:hRule="atLeast"/>
        </w:trPr>
        <w:tc>
          <w:tcPr>
            <w:tcW w:w="1003" w:type="dxa"/>
            <w:vMerge w:val="restart"/>
            <w:tcBorders>
              <w:left w:val="single" w:color="0070C0" w:sz="16" w:space="0"/>
              <w:bottom w:val="nil"/>
            </w:tcBorders>
            <w:vAlign w:val="top"/>
          </w:tcPr>
          <w:p w14:paraId="72578A42">
            <w:pPr>
              <w:spacing w:before="208" w:line="232" w:lineRule="auto"/>
              <w:ind w:left="144" w:right="148" w:hanging="12"/>
              <w:rPr>
                <w:rFonts w:ascii="宋体" w:hAnsi="宋体" w:eastAsia="宋体" w:cs="宋体"/>
                <w:sz w:val="18"/>
                <w:szCs w:val="18"/>
              </w:rPr>
            </w:pPr>
            <w:r>
              <w:rPr>
                <w:rFonts w:ascii="宋体" w:hAnsi="宋体" w:eastAsia="宋体" w:cs="宋体"/>
                <w:spacing w:val="-6"/>
                <w:sz w:val="18"/>
                <w:szCs w:val="18"/>
              </w:rPr>
              <w:t>色度性能</w:t>
            </w:r>
            <w:r>
              <w:rPr>
                <w:rFonts w:ascii="宋体" w:hAnsi="宋体" w:eastAsia="宋体" w:cs="宋体"/>
                <w:sz w:val="18"/>
                <w:szCs w:val="18"/>
              </w:rPr>
              <w:t xml:space="preserve"> </w:t>
            </w:r>
            <w:r>
              <w:rPr>
                <w:rFonts w:ascii="宋体" w:hAnsi="宋体" w:eastAsia="宋体" w:cs="宋体"/>
                <w:spacing w:val="-6"/>
                <w:sz w:val="18"/>
                <w:szCs w:val="18"/>
              </w:rPr>
              <w:t>（45/0）</w:t>
            </w:r>
          </w:p>
        </w:tc>
        <w:tc>
          <w:tcPr>
            <w:tcW w:w="1467" w:type="dxa"/>
            <w:vAlign w:val="top"/>
          </w:tcPr>
          <w:p w14:paraId="1530F6A6">
            <w:pPr>
              <w:spacing w:before="113" w:line="222" w:lineRule="auto"/>
              <w:ind w:left="572"/>
              <w:rPr>
                <w:rFonts w:ascii="宋体" w:hAnsi="宋体" w:eastAsia="宋体" w:cs="宋体"/>
                <w:sz w:val="18"/>
                <w:szCs w:val="18"/>
              </w:rPr>
            </w:pPr>
            <w:r>
              <w:rPr>
                <w:rFonts w:ascii="宋体" w:hAnsi="宋体" w:eastAsia="宋体" w:cs="宋体"/>
                <w:spacing w:val="-17"/>
                <w:sz w:val="18"/>
                <w:szCs w:val="18"/>
              </w:rPr>
              <w:t>白色</w:t>
            </w:r>
          </w:p>
        </w:tc>
        <w:tc>
          <w:tcPr>
            <w:tcW w:w="6804" w:type="dxa"/>
            <w:gridSpan w:val="3"/>
            <w:vMerge w:val="restart"/>
            <w:tcBorders>
              <w:bottom w:val="nil"/>
              <w:right w:val="single" w:color="0070C0" w:sz="16" w:space="0"/>
            </w:tcBorders>
            <w:vAlign w:val="top"/>
          </w:tcPr>
          <w:p w14:paraId="4CBEB18E">
            <w:pPr>
              <w:spacing w:line="267" w:lineRule="auto"/>
              <w:rPr>
                <w:rFonts w:ascii="Arial"/>
                <w:sz w:val="21"/>
              </w:rPr>
            </w:pPr>
          </w:p>
          <w:p w14:paraId="73C8D4F1">
            <w:pPr>
              <w:spacing w:before="58" w:line="219" w:lineRule="auto"/>
              <w:ind w:left="1213"/>
              <w:rPr>
                <w:rFonts w:ascii="宋体" w:hAnsi="宋体" w:eastAsia="宋体" w:cs="宋体"/>
                <w:sz w:val="18"/>
                <w:szCs w:val="18"/>
              </w:rPr>
            </w:pPr>
            <w:r>
              <w:rPr>
                <w:rFonts w:ascii="宋体" w:hAnsi="宋体" w:eastAsia="宋体" w:cs="宋体"/>
                <w:spacing w:val="-6"/>
                <w:sz w:val="18"/>
                <w:szCs w:val="18"/>
              </w:rPr>
              <w:t>特料的色品坐标和亮度因数应符合表</w:t>
            </w:r>
            <w:r>
              <w:rPr>
                <w:rFonts w:ascii="宋体" w:hAnsi="宋体" w:eastAsia="宋体" w:cs="宋体"/>
                <w:spacing w:val="-40"/>
                <w:sz w:val="18"/>
                <w:szCs w:val="18"/>
              </w:rPr>
              <w:t xml:space="preserve"> </w:t>
            </w:r>
            <w:r>
              <w:rPr>
                <w:rFonts w:ascii="宋体" w:hAnsi="宋体" w:eastAsia="宋体" w:cs="宋体"/>
                <w:spacing w:val="-6"/>
                <w:sz w:val="18"/>
                <w:szCs w:val="18"/>
              </w:rPr>
              <w:t>6</w:t>
            </w:r>
            <w:r>
              <w:rPr>
                <w:rFonts w:ascii="宋体" w:hAnsi="宋体" w:eastAsia="宋体" w:cs="宋体"/>
                <w:spacing w:val="-45"/>
                <w:sz w:val="18"/>
                <w:szCs w:val="18"/>
              </w:rPr>
              <w:t xml:space="preserve"> </w:t>
            </w:r>
            <w:r>
              <w:rPr>
                <w:rFonts w:ascii="宋体" w:hAnsi="宋体" w:eastAsia="宋体" w:cs="宋体"/>
                <w:spacing w:val="-6"/>
                <w:sz w:val="18"/>
                <w:szCs w:val="18"/>
              </w:rPr>
              <w:t>和图</w:t>
            </w:r>
            <w:r>
              <w:rPr>
                <w:rFonts w:ascii="宋体" w:hAnsi="宋体" w:eastAsia="宋体" w:cs="宋体"/>
                <w:spacing w:val="-28"/>
                <w:sz w:val="18"/>
                <w:szCs w:val="18"/>
              </w:rPr>
              <w:t xml:space="preserve"> </w:t>
            </w:r>
            <w:r>
              <w:rPr>
                <w:rFonts w:ascii="宋体" w:hAnsi="宋体" w:eastAsia="宋体" w:cs="宋体"/>
                <w:spacing w:val="-6"/>
                <w:sz w:val="18"/>
                <w:szCs w:val="18"/>
              </w:rPr>
              <w:t>1</w:t>
            </w:r>
            <w:r>
              <w:rPr>
                <w:rFonts w:ascii="宋体" w:hAnsi="宋体" w:eastAsia="宋体" w:cs="宋体"/>
                <w:spacing w:val="-46"/>
                <w:sz w:val="18"/>
                <w:szCs w:val="18"/>
              </w:rPr>
              <w:t xml:space="preserve"> </w:t>
            </w:r>
            <w:r>
              <w:rPr>
                <w:rFonts w:ascii="宋体" w:hAnsi="宋体" w:eastAsia="宋体" w:cs="宋体"/>
                <w:spacing w:val="-6"/>
                <w:sz w:val="18"/>
                <w:szCs w:val="18"/>
              </w:rPr>
              <w:t>规定的范围</w:t>
            </w:r>
          </w:p>
        </w:tc>
      </w:tr>
      <w:tr w14:paraId="7767A484">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13" w:hRule="atLeast"/>
        </w:trPr>
        <w:tc>
          <w:tcPr>
            <w:tcW w:w="1003" w:type="dxa"/>
            <w:vMerge w:val="continue"/>
            <w:tcBorders>
              <w:top w:val="nil"/>
              <w:left w:val="single" w:color="0070C0" w:sz="16" w:space="0"/>
            </w:tcBorders>
            <w:vAlign w:val="top"/>
          </w:tcPr>
          <w:p w14:paraId="5E5AB25A">
            <w:pPr>
              <w:rPr>
                <w:rFonts w:ascii="Arial"/>
                <w:sz w:val="21"/>
              </w:rPr>
            </w:pPr>
          </w:p>
        </w:tc>
        <w:tc>
          <w:tcPr>
            <w:tcW w:w="1467" w:type="dxa"/>
            <w:vAlign w:val="top"/>
          </w:tcPr>
          <w:p w14:paraId="4CE7AF4D">
            <w:pPr>
              <w:spacing w:before="128" w:line="219" w:lineRule="auto"/>
              <w:ind w:left="546"/>
              <w:rPr>
                <w:rFonts w:ascii="宋体" w:hAnsi="宋体" w:eastAsia="宋体" w:cs="宋体"/>
                <w:sz w:val="18"/>
                <w:szCs w:val="18"/>
              </w:rPr>
            </w:pPr>
            <w:r>
              <w:rPr>
                <w:rFonts w:ascii="宋体" w:hAnsi="宋体" w:eastAsia="宋体" w:cs="宋体"/>
                <w:spacing w:val="-4"/>
                <w:sz w:val="18"/>
                <w:szCs w:val="18"/>
              </w:rPr>
              <w:t>黄色</w:t>
            </w:r>
          </w:p>
        </w:tc>
        <w:tc>
          <w:tcPr>
            <w:tcW w:w="6804" w:type="dxa"/>
            <w:gridSpan w:val="3"/>
            <w:vMerge w:val="continue"/>
            <w:tcBorders>
              <w:top w:val="nil"/>
              <w:right w:val="single" w:color="0070C0" w:sz="16" w:space="0"/>
            </w:tcBorders>
            <w:vAlign w:val="top"/>
          </w:tcPr>
          <w:p w14:paraId="04E1C360">
            <w:pPr>
              <w:rPr>
                <w:rFonts w:ascii="Arial"/>
                <w:sz w:val="21"/>
              </w:rPr>
            </w:pPr>
          </w:p>
        </w:tc>
      </w:tr>
      <w:tr w14:paraId="2126E345">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69" w:hRule="atLeast"/>
        </w:trPr>
        <w:tc>
          <w:tcPr>
            <w:tcW w:w="2470" w:type="dxa"/>
            <w:gridSpan w:val="2"/>
            <w:tcBorders>
              <w:left w:val="single" w:color="0070C0" w:sz="16" w:space="0"/>
            </w:tcBorders>
            <w:vAlign w:val="top"/>
          </w:tcPr>
          <w:p w14:paraId="6B952754">
            <w:pPr>
              <w:spacing w:before="159" w:line="219" w:lineRule="auto"/>
              <w:ind w:left="651"/>
              <w:rPr>
                <w:rFonts w:ascii="宋体" w:hAnsi="宋体" w:eastAsia="宋体" w:cs="宋体"/>
                <w:sz w:val="18"/>
                <w:szCs w:val="18"/>
              </w:rPr>
            </w:pPr>
            <w:r>
              <w:rPr>
                <w:rFonts w:ascii="宋体" w:hAnsi="宋体" w:eastAsia="宋体" w:cs="宋体"/>
                <w:spacing w:val="-5"/>
                <w:sz w:val="18"/>
                <w:szCs w:val="18"/>
              </w:rPr>
              <w:t>抗压强度，MPa</w:t>
            </w:r>
          </w:p>
        </w:tc>
        <w:tc>
          <w:tcPr>
            <w:tcW w:w="3616" w:type="dxa"/>
            <w:gridSpan w:val="2"/>
            <w:vAlign w:val="top"/>
          </w:tcPr>
          <w:p w14:paraId="45FE23A9">
            <w:pPr>
              <w:spacing w:before="159" w:line="237" w:lineRule="auto"/>
              <w:ind w:left="1653"/>
              <w:rPr>
                <w:rFonts w:ascii="宋体" w:hAnsi="宋体" w:eastAsia="宋体" w:cs="宋体"/>
                <w:sz w:val="18"/>
                <w:szCs w:val="18"/>
              </w:rPr>
            </w:pPr>
            <w:r>
              <w:rPr>
                <w:rFonts w:ascii="宋体" w:hAnsi="宋体" w:eastAsia="宋体" w:cs="宋体"/>
                <w:spacing w:val="-10"/>
                <w:sz w:val="18"/>
                <w:szCs w:val="18"/>
              </w:rPr>
              <w:t>≥12</w:t>
            </w:r>
          </w:p>
        </w:tc>
        <w:tc>
          <w:tcPr>
            <w:tcW w:w="3188" w:type="dxa"/>
            <w:tcBorders>
              <w:right w:val="single" w:color="0070C0" w:sz="16" w:space="0"/>
            </w:tcBorders>
            <w:vAlign w:val="top"/>
          </w:tcPr>
          <w:p w14:paraId="0FE21DE7">
            <w:pPr>
              <w:spacing w:before="41" w:line="214" w:lineRule="auto"/>
              <w:ind w:left="907" w:right="826" w:hanging="44"/>
              <w:rPr>
                <w:rFonts w:ascii="宋体" w:hAnsi="宋体" w:eastAsia="宋体" w:cs="宋体"/>
                <w:sz w:val="18"/>
                <w:szCs w:val="18"/>
              </w:rPr>
            </w:pPr>
            <w:r>
              <w:rPr>
                <w:rFonts w:ascii="宋体" w:hAnsi="宋体" w:eastAsia="宋体" w:cs="宋体"/>
                <w:spacing w:val="-6"/>
                <w:sz w:val="18"/>
                <w:szCs w:val="18"/>
              </w:rPr>
              <w:t>23℃±1℃时，≥12</w:t>
            </w:r>
            <w:r>
              <w:rPr>
                <w:rFonts w:ascii="宋体" w:hAnsi="宋体" w:eastAsia="宋体" w:cs="宋体"/>
                <w:spacing w:val="7"/>
                <w:sz w:val="18"/>
                <w:szCs w:val="18"/>
              </w:rPr>
              <w:t xml:space="preserve"> </w:t>
            </w:r>
            <w:r>
              <w:rPr>
                <w:rFonts w:ascii="宋体" w:hAnsi="宋体" w:eastAsia="宋体" w:cs="宋体"/>
                <w:spacing w:val="-6"/>
                <w:sz w:val="18"/>
                <w:szCs w:val="18"/>
              </w:rPr>
              <w:t>50℃±2℃时，≥2</w:t>
            </w:r>
          </w:p>
        </w:tc>
      </w:tr>
      <w:tr w14:paraId="0B1CF08F">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69" w:hRule="atLeast"/>
        </w:trPr>
        <w:tc>
          <w:tcPr>
            <w:tcW w:w="2470" w:type="dxa"/>
            <w:gridSpan w:val="2"/>
            <w:tcBorders>
              <w:left w:val="single" w:color="0070C0" w:sz="16" w:space="0"/>
            </w:tcBorders>
            <w:vAlign w:val="top"/>
          </w:tcPr>
          <w:p w14:paraId="1207A085">
            <w:pPr>
              <w:spacing w:before="44" w:line="214" w:lineRule="auto"/>
              <w:ind w:left="785"/>
              <w:rPr>
                <w:rFonts w:ascii="宋体" w:hAnsi="宋体" w:eastAsia="宋体" w:cs="宋体"/>
                <w:sz w:val="18"/>
                <w:szCs w:val="18"/>
              </w:rPr>
            </w:pPr>
            <w:r>
              <w:rPr>
                <w:rFonts w:ascii="宋体" w:hAnsi="宋体" w:eastAsia="宋体" w:cs="宋体"/>
                <w:spacing w:val="-6"/>
                <w:sz w:val="18"/>
                <w:szCs w:val="18"/>
              </w:rPr>
              <w:t>耐磨性，mg</w:t>
            </w:r>
          </w:p>
          <w:p w14:paraId="5F15FF95">
            <w:pPr>
              <w:spacing w:before="24" w:line="186" w:lineRule="auto"/>
              <w:ind w:left="277"/>
              <w:rPr>
                <w:rFonts w:ascii="宋体" w:hAnsi="宋体" w:eastAsia="宋体" w:cs="宋体"/>
                <w:sz w:val="18"/>
                <w:szCs w:val="18"/>
              </w:rPr>
            </w:pPr>
            <w:r>
              <w:rPr>
                <w:rFonts w:ascii="宋体" w:hAnsi="宋体" w:eastAsia="宋体" w:cs="宋体"/>
                <w:spacing w:val="-6"/>
                <w:sz w:val="18"/>
                <w:szCs w:val="18"/>
              </w:rPr>
              <w:t>（200</w:t>
            </w:r>
            <w:r>
              <w:rPr>
                <w:rFonts w:ascii="宋体" w:hAnsi="宋体" w:eastAsia="宋体" w:cs="宋体"/>
                <w:spacing w:val="-41"/>
                <w:sz w:val="18"/>
                <w:szCs w:val="18"/>
              </w:rPr>
              <w:t xml:space="preserve"> </w:t>
            </w:r>
            <w:r>
              <w:rPr>
                <w:rFonts w:ascii="宋体" w:hAnsi="宋体" w:eastAsia="宋体" w:cs="宋体"/>
                <w:spacing w:val="-6"/>
                <w:sz w:val="18"/>
                <w:szCs w:val="18"/>
              </w:rPr>
              <w:t>转/1000g</w:t>
            </w:r>
            <w:r>
              <w:rPr>
                <w:rFonts w:ascii="宋体" w:hAnsi="宋体" w:eastAsia="宋体" w:cs="宋体"/>
                <w:spacing w:val="-47"/>
                <w:sz w:val="18"/>
                <w:szCs w:val="18"/>
              </w:rPr>
              <w:t xml:space="preserve"> </w:t>
            </w:r>
            <w:r>
              <w:rPr>
                <w:rFonts w:ascii="宋体" w:hAnsi="宋体" w:eastAsia="宋体" w:cs="宋体"/>
                <w:spacing w:val="-6"/>
                <w:sz w:val="18"/>
                <w:szCs w:val="18"/>
              </w:rPr>
              <w:t>后减重）</w:t>
            </w:r>
          </w:p>
        </w:tc>
        <w:tc>
          <w:tcPr>
            <w:tcW w:w="3616" w:type="dxa"/>
            <w:gridSpan w:val="2"/>
            <w:vAlign w:val="top"/>
          </w:tcPr>
          <w:p w14:paraId="12F19315">
            <w:pPr>
              <w:spacing w:before="160" w:line="218" w:lineRule="auto"/>
              <w:ind w:left="846"/>
              <w:rPr>
                <w:rFonts w:ascii="宋体" w:hAnsi="宋体" w:eastAsia="宋体" w:cs="宋体"/>
                <w:sz w:val="18"/>
                <w:szCs w:val="18"/>
              </w:rPr>
            </w:pPr>
            <w:r>
              <w:rPr>
                <w:rFonts w:ascii="宋体" w:hAnsi="宋体" w:eastAsia="宋体" w:cs="宋体"/>
                <w:spacing w:val="-6"/>
                <w:sz w:val="18"/>
                <w:szCs w:val="18"/>
              </w:rPr>
              <w:t>≤80（JM-100</w:t>
            </w:r>
            <w:r>
              <w:rPr>
                <w:rFonts w:ascii="宋体" w:hAnsi="宋体" w:eastAsia="宋体" w:cs="宋体"/>
                <w:spacing w:val="-43"/>
                <w:sz w:val="18"/>
                <w:szCs w:val="18"/>
              </w:rPr>
              <w:t xml:space="preserve"> </w:t>
            </w:r>
            <w:r>
              <w:rPr>
                <w:rFonts w:ascii="宋体" w:hAnsi="宋体" w:eastAsia="宋体" w:cs="宋体"/>
                <w:spacing w:val="-6"/>
                <w:sz w:val="18"/>
                <w:szCs w:val="18"/>
              </w:rPr>
              <w:t>橡胶砂轮）</w:t>
            </w:r>
          </w:p>
        </w:tc>
        <w:tc>
          <w:tcPr>
            <w:tcW w:w="3188" w:type="dxa"/>
            <w:tcBorders>
              <w:right w:val="single" w:color="0070C0" w:sz="16" w:space="0"/>
            </w:tcBorders>
            <w:vAlign w:val="top"/>
          </w:tcPr>
          <w:p w14:paraId="5B2FF700">
            <w:pPr>
              <w:spacing w:before="244" w:line="123" w:lineRule="exact"/>
              <w:ind w:left="1553"/>
              <w:rPr>
                <w:rFonts w:ascii="宋体" w:hAnsi="宋体" w:eastAsia="宋体" w:cs="宋体"/>
                <w:sz w:val="18"/>
                <w:szCs w:val="18"/>
              </w:rPr>
            </w:pPr>
            <w:r>
              <w:rPr>
                <w:rFonts w:ascii="宋体" w:hAnsi="宋体" w:eastAsia="宋体" w:cs="宋体"/>
                <w:position w:val="-3"/>
                <w:sz w:val="18"/>
                <w:szCs w:val="18"/>
              </w:rPr>
              <w:t>-</w:t>
            </w:r>
          </w:p>
        </w:tc>
      </w:tr>
      <w:tr w14:paraId="70C1A78A">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40" w:hRule="atLeast"/>
        </w:trPr>
        <w:tc>
          <w:tcPr>
            <w:tcW w:w="2470" w:type="dxa"/>
            <w:gridSpan w:val="2"/>
            <w:tcBorders>
              <w:left w:val="single" w:color="0070C0" w:sz="16" w:space="0"/>
            </w:tcBorders>
            <w:vAlign w:val="top"/>
          </w:tcPr>
          <w:p w14:paraId="34AF10B1">
            <w:pPr>
              <w:spacing w:before="149" w:line="219" w:lineRule="auto"/>
              <w:ind w:left="958"/>
              <w:rPr>
                <w:rFonts w:ascii="宋体" w:hAnsi="宋体" w:eastAsia="宋体" w:cs="宋体"/>
                <w:sz w:val="18"/>
                <w:szCs w:val="18"/>
              </w:rPr>
            </w:pPr>
            <w:r>
              <w:rPr>
                <w:rFonts w:ascii="宋体" w:hAnsi="宋体" w:eastAsia="宋体" w:cs="宋体"/>
                <w:spacing w:val="-5"/>
                <w:sz w:val="18"/>
                <w:szCs w:val="18"/>
              </w:rPr>
              <w:t>耐水性</w:t>
            </w:r>
          </w:p>
        </w:tc>
        <w:tc>
          <w:tcPr>
            <w:tcW w:w="6804" w:type="dxa"/>
            <w:gridSpan w:val="3"/>
            <w:tcBorders>
              <w:right w:val="single" w:color="0070C0" w:sz="16" w:space="0"/>
            </w:tcBorders>
            <w:vAlign w:val="top"/>
          </w:tcPr>
          <w:p w14:paraId="21CBF4A3">
            <w:pPr>
              <w:spacing w:before="149" w:line="219" w:lineRule="auto"/>
              <w:ind w:left="2350"/>
              <w:rPr>
                <w:rFonts w:ascii="宋体" w:hAnsi="宋体" w:eastAsia="宋体" w:cs="宋体"/>
                <w:sz w:val="18"/>
                <w:szCs w:val="18"/>
              </w:rPr>
            </w:pPr>
            <w:r>
              <w:rPr>
                <w:rFonts w:ascii="宋体" w:hAnsi="宋体" w:eastAsia="宋体" w:cs="宋体"/>
                <w:spacing w:val="-5"/>
                <w:sz w:val="18"/>
                <w:szCs w:val="18"/>
              </w:rPr>
              <w:t>在水中浸</w:t>
            </w:r>
            <w:r>
              <w:rPr>
                <w:rFonts w:ascii="宋体" w:hAnsi="宋体" w:eastAsia="宋体" w:cs="宋体"/>
                <w:spacing w:val="-42"/>
                <w:sz w:val="18"/>
                <w:szCs w:val="18"/>
              </w:rPr>
              <w:t xml:space="preserve"> </w:t>
            </w:r>
            <w:r>
              <w:rPr>
                <w:rFonts w:ascii="宋体" w:hAnsi="宋体" w:eastAsia="宋体" w:cs="宋体"/>
                <w:spacing w:val="-5"/>
                <w:sz w:val="18"/>
                <w:szCs w:val="18"/>
              </w:rPr>
              <w:t>24h</w:t>
            </w:r>
            <w:r>
              <w:rPr>
                <w:rFonts w:ascii="宋体" w:hAnsi="宋体" w:eastAsia="宋体" w:cs="宋体"/>
                <w:spacing w:val="-48"/>
                <w:sz w:val="18"/>
                <w:szCs w:val="18"/>
              </w:rPr>
              <w:t xml:space="preserve"> </w:t>
            </w:r>
            <w:r>
              <w:rPr>
                <w:rFonts w:ascii="宋体" w:hAnsi="宋体" w:eastAsia="宋体" w:cs="宋体"/>
                <w:spacing w:val="-5"/>
                <w:sz w:val="18"/>
                <w:szCs w:val="18"/>
              </w:rPr>
              <w:t>应无异常现象</w:t>
            </w:r>
          </w:p>
        </w:tc>
      </w:tr>
      <w:tr w14:paraId="624F8C1B">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40" w:hRule="atLeast"/>
        </w:trPr>
        <w:tc>
          <w:tcPr>
            <w:tcW w:w="2470" w:type="dxa"/>
            <w:gridSpan w:val="2"/>
            <w:tcBorders>
              <w:left w:val="single" w:color="0070C0" w:sz="16" w:space="0"/>
            </w:tcBorders>
            <w:vAlign w:val="top"/>
          </w:tcPr>
          <w:p w14:paraId="0206D522">
            <w:pPr>
              <w:spacing w:before="150" w:line="221" w:lineRule="auto"/>
              <w:ind w:left="958"/>
              <w:rPr>
                <w:rFonts w:ascii="宋体" w:hAnsi="宋体" w:eastAsia="宋体" w:cs="宋体"/>
                <w:sz w:val="18"/>
                <w:szCs w:val="18"/>
              </w:rPr>
            </w:pPr>
            <w:r>
              <w:rPr>
                <w:rFonts w:ascii="宋体" w:hAnsi="宋体" w:eastAsia="宋体" w:cs="宋体"/>
                <w:spacing w:val="-5"/>
                <w:sz w:val="18"/>
                <w:szCs w:val="18"/>
              </w:rPr>
              <w:t>耐碱性</w:t>
            </w:r>
          </w:p>
        </w:tc>
        <w:tc>
          <w:tcPr>
            <w:tcW w:w="6804" w:type="dxa"/>
            <w:gridSpan w:val="3"/>
            <w:tcBorders>
              <w:right w:val="single" w:color="0070C0" w:sz="16" w:space="0"/>
            </w:tcBorders>
            <w:vAlign w:val="top"/>
          </w:tcPr>
          <w:p w14:paraId="22266F52">
            <w:pPr>
              <w:spacing w:before="150" w:line="219" w:lineRule="auto"/>
              <w:ind w:left="1824"/>
              <w:rPr>
                <w:rFonts w:ascii="宋体" w:hAnsi="宋体" w:eastAsia="宋体" w:cs="宋体"/>
                <w:sz w:val="18"/>
                <w:szCs w:val="18"/>
              </w:rPr>
            </w:pPr>
            <w:r>
              <w:rPr>
                <w:rFonts w:ascii="宋体" w:hAnsi="宋体" w:eastAsia="宋体" w:cs="宋体"/>
                <w:spacing w:val="-6"/>
                <w:sz w:val="18"/>
                <w:szCs w:val="18"/>
              </w:rPr>
              <w:t>在氢氧化钙饱和溶液中浸</w:t>
            </w:r>
            <w:r>
              <w:rPr>
                <w:rFonts w:ascii="宋体" w:hAnsi="宋体" w:eastAsia="宋体" w:cs="宋体"/>
                <w:spacing w:val="-26"/>
                <w:sz w:val="18"/>
                <w:szCs w:val="18"/>
              </w:rPr>
              <w:t xml:space="preserve"> </w:t>
            </w:r>
            <w:r>
              <w:rPr>
                <w:rFonts w:ascii="宋体" w:hAnsi="宋体" w:eastAsia="宋体" w:cs="宋体"/>
                <w:spacing w:val="-6"/>
                <w:sz w:val="18"/>
                <w:szCs w:val="18"/>
              </w:rPr>
              <w:t>24h</w:t>
            </w:r>
            <w:r>
              <w:rPr>
                <w:rFonts w:ascii="宋体" w:hAnsi="宋体" w:eastAsia="宋体" w:cs="宋体"/>
                <w:spacing w:val="-44"/>
                <w:sz w:val="18"/>
                <w:szCs w:val="18"/>
              </w:rPr>
              <w:t xml:space="preserve"> </w:t>
            </w:r>
            <w:r>
              <w:rPr>
                <w:rFonts w:ascii="宋体" w:hAnsi="宋体" w:eastAsia="宋体" w:cs="宋体"/>
                <w:spacing w:val="-6"/>
                <w:sz w:val="18"/>
                <w:szCs w:val="18"/>
              </w:rPr>
              <w:t>无异常现象</w:t>
            </w:r>
          </w:p>
        </w:tc>
      </w:tr>
      <w:tr w14:paraId="6D1CBC69">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40" w:hRule="atLeast"/>
        </w:trPr>
        <w:tc>
          <w:tcPr>
            <w:tcW w:w="2470" w:type="dxa"/>
            <w:gridSpan w:val="2"/>
            <w:tcBorders>
              <w:left w:val="single" w:color="0070C0" w:sz="16" w:space="0"/>
            </w:tcBorders>
            <w:vAlign w:val="top"/>
          </w:tcPr>
          <w:p w14:paraId="537FA8DB">
            <w:pPr>
              <w:spacing w:before="154" w:line="219" w:lineRule="auto"/>
              <w:ind w:left="654"/>
              <w:rPr>
                <w:rFonts w:ascii="宋体" w:hAnsi="宋体" w:eastAsia="宋体" w:cs="宋体"/>
                <w:sz w:val="18"/>
                <w:szCs w:val="18"/>
              </w:rPr>
            </w:pPr>
            <w:r>
              <w:rPr>
                <w:rFonts w:ascii="宋体" w:hAnsi="宋体" w:eastAsia="宋体" w:cs="宋体"/>
                <w:spacing w:val="-6"/>
                <w:sz w:val="18"/>
                <w:szCs w:val="18"/>
              </w:rPr>
              <w:t>玻璃珠含量，%</w:t>
            </w:r>
          </w:p>
        </w:tc>
        <w:tc>
          <w:tcPr>
            <w:tcW w:w="1381" w:type="dxa"/>
            <w:vAlign w:val="top"/>
          </w:tcPr>
          <w:p w14:paraId="5C855CA6">
            <w:pPr>
              <w:spacing w:before="238" w:line="122" w:lineRule="exact"/>
              <w:ind w:left="643"/>
              <w:rPr>
                <w:rFonts w:ascii="宋体" w:hAnsi="宋体" w:eastAsia="宋体" w:cs="宋体"/>
                <w:sz w:val="18"/>
                <w:szCs w:val="18"/>
              </w:rPr>
            </w:pPr>
            <w:r>
              <w:rPr>
                <w:rFonts w:ascii="宋体" w:hAnsi="宋体" w:eastAsia="宋体" w:cs="宋体"/>
                <w:position w:val="-3"/>
                <w:sz w:val="18"/>
                <w:szCs w:val="18"/>
              </w:rPr>
              <w:t>-</w:t>
            </w:r>
          </w:p>
        </w:tc>
        <w:tc>
          <w:tcPr>
            <w:tcW w:w="5423" w:type="dxa"/>
            <w:gridSpan w:val="2"/>
            <w:tcBorders>
              <w:right w:val="single" w:color="0070C0" w:sz="16" w:space="0"/>
            </w:tcBorders>
            <w:vAlign w:val="top"/>
          </w:tcPr>
          <w:p w14:paraId="16AF9526">
            <w:pPr>
              <w:spacing w:before="181" w:line="184" w:lineRule="auto"/>
              <w:ind w:left="2512"/>
              <w:rPr>
                <w:rFonts w:ascii="宋体" w:hAnsi="宋体" w:eastAsia="宋体" w:cs="宋体"/>
                <w:sz w:val="18"/>
                <w:szCs w:val="18"/>
              </w:rPr>
            </w:pPr>
            <w:r>
              <w:rPr>
                <w:rFonts w:ascii="宋体" w:hAnsi="宋体" w:eastAsia="宋体" w:cs="宋体"/>
                <w:spacing w:val="-7"/>
                <w:sz w:val="18"/>
                <w:szCs w:val="18"/>
              </w:rPr>
              <w:t>18-25</w:t>
            </w:r>
          </w:p>
        </w:tc>
      </w:tr>
      <w:tr w14:paraId="694ABFFA">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40" w:hRule="atLeast"/>
        </w:trPr>
        <w:tc>
          <w:tcPr>
            <w:tcW w:w="2470" w:type="dxa"/>
            <w:gridSpan w:val="2"/>
            <w:tcBorders>
              <w:left w:val="single" w:color="0070C0" w:sz="16" w:space="0"/>
            </w:tcBorders>
            <w:vAlign w:val="top"/>
          </w:tcPr>
          <w:p w14:paraId="6647289E">
            <w:pPr>
              <w:spacing w:before="155" w:line="220" w:lineRule="auto"/>
              <w:ind w:left="825"/>
              <w:rPr>
                <w:rFonts w:ascii="宋体" w:hAnsi="宋体" w:eastAsia="宋体" w:cs="宋体"/>
                <w:sz w:val="18"/>
                <w:szCs w:val="18"/>
              </w:rPr>
            </w:pPr>
            <w:r>
              <w:rPr>
                <w:rFonts w:ascii="宋体" w:hAnsi="宋体" w:eastAsia="宋体" w:cs="宋体"/>
                <w:spacing w:val="-3"/>
                <w:sz w:val="18"/>
                <w:szCs w:val="18"/>
              </w:rPr>
              <w:t>流动度，s</w:t>
            </w:r>
          </w:p>
        </w:tc>
        <w:tc>
          <w:tcPr>
            <w:tcW w:w="3616" w:type="dxa"/>
            <w:gridSpan w:val="2"/>
            <w:vAlign w:val="top"/>
          </w:tcPr>
          <w:p w14:paraId="1B1E44A1">
            <w:pPr>
              <w:spacing w:before="155" w:line="235" w:lineRule="auto"/>
              <w:ind w:left="1553"/>
              <w:rPr>
                <w:rFonts w:ascii="宋体" w:hAnsi="宋体" w:eastAsia="宋体" w:cs="宋体"/>
                <w:sz w:val="18"/>
                <w:szCs w:val="18"/>
              </w:rPr>
            </w:pPr>
            <w:r>
              <w:rPr>
                <w:rFonts w:ascii="宋体" w:hAnsi="宋体" w:eastAsia="宋体" w:cs="宋体"/>
                <w:spacing w:val="-6"/>
                <w:sz w:val="18"/>
                <w:szCs w:val="18"/>
              </w:rPr>
              <w:t>35±10</w:t>
            </w:r>
          </w:p>
        </w:tc>
        <w:tc>
          <w:tcPr>
            <w:tcW w:w="3188" w:type="dxa"/>
            <w:tcBorders>
              <w:right w:val="single" w:color="0070C0" w:sz="16" w:space="0"/>
            </w:tcBorders>
            <w:vAlign w:val="top"/>
          </w:tcPr>
          <w:p w14:paraId="5464E273">
            <w:pPr>
              <w:spacing w:before="239" w:line="123" w:lineRule="exact"/>
              <w:ind w:left="1553"/>
              <w:rPr>
                <w:rFonts w:ascii="宋体" w:hAnsi="宋体" w:eastAsia="宋体" w:cs="宋体"/>
                <w:sz w:val="18"/>
                <w:szCs w:val="18"/>
              </w:rPr>
            </w:pPr>
            <w:r>
              <w:rPr>
                <w:rFonts w:ascii="宋体" w:hAnsi="宋体" w:eastAsia="宋体" w:cs="宋体"/>
                <w:position w:val="-3"/>
                <w:sz w:val="18"/>
                <w:szCs w:val="18"/>
              </w:rPr>
              <w:t>-</w:t>
            </w:r>
          </w:p>
        </w:tc>
      </w:tr>
      <w:tr w14:paraId="319D6519">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40" w:hRule="atLeast"/>
        </w:trPr>
        <w:tc>
          <w:tcPr>
            <w:tcW w:w="2470" w:type="dxa"/>
            <w:gridSpan w:val="2"/>
            <w:tcBorders>
              <w:left w:val="single" w:color="0070C0" w:sz="16" w:space="0"/>
            </w:tcBorders>
            <w:vAlign w:val="top"/>
          </w:tcPr>
          <w:p w14:paraId="53443CF9">
            <w:pPr>
              <w:spacing w:before="156" w:line="219" w:lineRule="auto"/>
              <w:ind w:left="608"/>
              <w:rPr>
                <w:rFonts w:ascii="宋体" w:hAnsi="宋体" w:eastAsia="宋体" w:cs="宋体"/>
                <w:sz w:val="18"/>
                <w:szCs w:val="18"/>
              </w:rPr>
            </w:pPr>
            <w:r>
              <w:rPr>
                <w:rFonts w:ascii="宋体" w:hAnsi="宋体" w:eastAsia="宋体" w:cs="宋体"/>
                <w:spacing w:val="-5"/>
                <w:sz w:val="18"/>
                <w:szCs w:val="18"/>
              </w:rPr>
              <w:t>涂层低温抗裂性</w:t>
            </w:r>
          </w:p>
        </w:tc>
        <w:tc>
          <w:tcPr>
            <w:tcW w:w="6804" w:type="dxa"/>
            <w:gridSpan w:val="3"/>
            <w:tcBorders>
              <w:right w:val="single" w:color="0070C0" w:sz="16" w:space="0"/>
            </w:tcBorders>
            <w:vAlign w:val="top"/>
          </w:tcPr>
          <w:p w14:paraId="6BC2D0EB">
            <w:pPr>
              <w:spacing w:before="156" w:line="219" w:lineRule="auto"/>
              <w:ind w:left="758"/>
              <w:rPr>
                <w:rFonts w:ascii="宋体" w:hAnsi="宋体" w:eastAsia="宋体" w:cs="宋体"/>
                <w:sz w:val="18"/>
                <w:szCs w:val="18"/>
              </w:rPr>
            </w:pPr>
            <w:r>
              <w:rPr>
                <w:rFonts w:ascii="宋体" w:hAnsi="宋体" w:eastAsia="宋体" w:cs="宋体"/>
                <w:spacing w:val="-5"/>
                <w:sz w:val="18"/>
                <w:szCs w:val="18"/>
              </w:rPr>
              <w:t>-10℃保持</w:t>
            </w:r>
            <w:r>
              <w:rPr>
                <w:rFonts w:ascii="宋体" w:hAnsi="宋体" w:eastAsia="宋体" w:cs="宋体"/>
                <w:spacing w:val="-44"/>
                <w:sz w:val="18"/>
                <w:szCs w:val="18"/>
              </w:rPr>
              <w:t xml:space="preserve"> </w:t>
            </w:r>
            <w:r>
              <w:rPr>
                <w:rFonts w:ascii="宋体" w:hAnsi="宋体" w:eastAsia="宋体" w:cs="宋体"/>
                <w:spacing w:val="-5"/>
                <w:sz w:val="18"/>
                <w:szCs w:val="18"/>
              </w:rPr>
              <w:t>4h，室温放置</w:t>
            </w:r>
            <w:r>
              <w:rPr>
                <w:rFonts w:ascii="宋体" w:hAnsi="宋体" w:eastAsia="宋体" w:cs="宋体"/>
                <w:spacing w:val="-45"/>
                <w:sz w:val="18"/>
                <w:szCs w:val="18"/>
              </w:rPr>
              <w:t xml:space="preserve"> </w:t>
            </w:r>
            <w:r>
              <w:rPr>
                <w:rFonts w:ascii="宋体" w:hAnsi="宋体" w:eastAsia="宋体" w:cs="宋体"/>
                <w:spacing w:val="-5"/>
                <w:sz w:val="18"/>
                <w:szCs w:val="18"/>
              </w:rPr>
              <w:t>4h</w:t>
            </w:r>
            <w:r>
              <w:rPr>
                <w:rFonts w:ascii="宋体" w:hAnsi="宋体" w:eastAsia="宋体" w:cs="宋体"/>
                <w:spacing w:val="-46"/>
                <w:sz w:val="18"/>
                <w:szCs w:val="18"/>
              </w:rPr>
              <w:t xml:space="preserve"> </w:t>
            </w:r>
            <w:r>
              <w:rPr>
                <w:rFonts w:ascii="宋体" w:hAnsi="宋体" w:eastAsia="宋体" w:cs="宋体"/>
                <w:spacing w:val="-5"/>
                <w:sz w:val="18"/>
                <w:szCs w:val="18"/>
              </w:rPr>
              <w:t>为一个循环，连续做三个循环后应无裂纹</w:t>
            </w:r>
          </w:p>
        </w:tc>
      </w:tr>
      <w:tr w14:paraId="687469CD">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440" w:hRule="atLeast"/>
        </w:trPr>
        <w:tc>
          <w:tcPr>
            <w:tcW w:w="2470" w:type="dxa"/>
            <w:gridSpan w:val="2"/>
            <w:tcBorders>
              <w:left w:val="single" w:color="0070C0" w:sz="16" w:space="0"/>
            </w:tcBorders>
            <w:vAlign w:val="top"/>
          </w:tcPr>
          <w:p w14:paraId="3DD5E858">
            <w:pPr>
              <w:spacing w:before="160" w:line="219" w:lineRule="auto"/>
              <w:ind w:left="781"/>
              <w:rPr>
                <w:rFonts w:ascii="宋体" w:hAnsi="宋体" w:eastAsia="宋体" w:cs="宋体"/>
                <w:sz w:val="18"/>
                <w:szCs w:val="18"/>
              </w:rPr>
            </w:pPr>
            <w:r>
              <w:rPr>
                <w:rFonts w:ascii="宋体" w:hAnsi="宋体" w:eastAsia="宋体" w:cs="宋体"/>
                <w:spacing w:val="-5"/>
                <w:sz w:val="18"/>
                <w:szCs w:val="18"/>
              </w:rPr>
              <w:t>加热稳定性</w:t>
            </w:r>
          </w:p>
        </w:tc>
        <w:tc>
          <w:tcPr>
            <w:tcW w:w="6804" w:type="dxa"/>
            <w:gridSpan w:val="3"/>
            <w:tcBorders>
              <w:right w:val="single" w:color="0070C0" w:sz="16" w:space="0"/>
            </w:tcBorders>
            <w:vAlign w:val="top"/>
          </w:tcPr>
          <w:p w14:paraId="65C47753">
            <w:pPr>
              <w:spacing w:before="160" w:line="219" w:lineRule="auto"/>
              <w:ind w:left="721"/>
              <w:rPr>
                <w:rFonts w:ascii="宋体" w:hAnsi="宋体" w:eastAsia="宋体" w:cs="宋体"/>
                <w:sz w:val="18"/>
                <w:szCs w:val="18"/>
              </w:rPr>
            </w:pPr>
            <w:r>
              <w:rPr>
                <w:rFonts w:ascii="宋体" w:hAnsi="宋体" w:eastAsia="宋体" w:cs="宋体"/>
                <w:spacing w:val="-5"/>
                <w:sz w:val="18"/>
                <w:szCs w:val="18"/>
              </w:rPr>
              <w:t>200℃-220℃在搅拌状态下保持</w:t>
            </w:r>
            <w:r>
              <w:rPr>
                <w:rFonts w:ascii="宋体" w:hAnsi="宋体" w:eastAsia="宋体" w:cs="宋体"/>
                <w:spacing w:val="-45"/>
                <w:sz w:val="18"/>
                <w:szCs w:val="18"/>
              </w:rPr>
              <w:t xml:space="preserve"> </w:t>
            </w:r>
            <w:r>
              <w:rPr>
                <w:rFonts w:ascii="宋体" w:hAnsi="宋体" w:eastAsia="宋体" w:cs="宋体"/>
                <w:spacing w:val="-5"/>
                <w:sz w:val="18"/>
                <w:szCs w:val="18"/>
              </w:rPr>
              <w:t>4h，应无明显泛黄、焦化、结块等</w:t>
            </w:r>
            <w:r>
              <w:rPr>
                <w:rFonts w:ascii="宋体" w:hAnsi="宋体" w:eastAsia="宋体" w:cs="宋体"/>
                <w:spacing w:val="-6"/>
                <w:sz w:val="18"/>
                <w:szCs w:val="18"/>
              </w:rPr>
              <w:t>现象</w:t>
            </w:r>
          </w:p>
        </w:tc>
      </w:tr>
      <w:tr w14:paraId="3A7AB5D9">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737" w:hRule="atLeast"/>
        </w:trPr>
        <w:tc>
          <w:tcPr>
            <w:tcW w:w="2470" w:type="dxa"/>
            <w:gridSpan w:val="2"/>
            <w:tcBorders>
              <w:left w:val="single" w:color="0070C0" w:sz="16" w:space="0"/>
              <w:bottom w:val="single" w:color="0070C0" w:sz="16" w:space="0"/>
            </w:tcBorders>
            <w:vAlign w:val="top"/>
          </w:tcPr>
          <w:p w14:paraId="2AB9C5A9">
            <w:pPr>
              <w:spacing w:before="293" w:line="219" w:lineRule="auto"/>
              <w:ind w:left="607"/>
              <w:rPr>
                <w:rFonts w:ascii="宋体" w:hAnsi="宋体" w:eastAsia="宋体" w:cs="宋体"/>
                <w:sz w:val="18"/>
                <w:szCs w:val="18"/>
              </w:rPr>
            </w:pPr>
            <w:r>
              <w:rPr>
                <w:rFonts w:ascii="宋体" w:hAnsi="宋体" w:eastAsia="宋体" w:cs="宋体"/>
                <w:spacing w:val="-5"/>
                <w:sz w:val="18"/>
                <w:szCs w:val="18"/>
              </w:rPr>
              <w:t>人工加速耐候性</w:t>
            </w:r>
          </w:p>
        </w:tc>
        <w:tc>
          <w:tcPr>
            <w:tcW w:w="6804" w:type="dxa"/>
            <w:gridSpan w:val="3"/>
            <w:tcBorders>
              <w:bottom w:val="single" w:color="0070C0" w:sz="16" w:space="0"/>
              <w:right w:val="single" w:color="0070C0" w:sz="16" w:space="0"/>
            </w:tcBorders>
            <w:vAlign w:val="top"/>
          </w:tcPr>
          <w:p w14:paraId="2AFE7AF8">
            <w:pPr>
              <w:spacing w:before="60" w:line="229" w:lineRule="auto"/>
              <w:ind w:left="1130" w:right="1151" w:firstLine="81"/>
              <w:rPr>
                <w:rFonts w:ascii="宋体" w:hAnsi="宋体" w:eastAsia="宋体" w:cs="宋体"/>
                <w:sz w:val="18"/>
                <w:szCs w:val="18"/>
              </w:rPr>
            </w:pPr>
            <w:r>
              <w:rPr>
                <w:rFonts w:ascii="宋体" w:hAnsi="宋体" w:eastAsia="宋体" w:cs="宋体"/>
                <w:spacing w:val="-5"/>
                <w:sz w:val="18"/>
                <w:szCs w:val="18"/>
              </w:rPr>
              <w:t>经人工加速耐候性试验后，试板涂层不产生龟裂、剥落；</w:t>
            </w:r>
            <w:r>
              <w:rPr>
                <w:rFonts w:ascii="宋体" w:hAnsi="宋体" w:eastAsia="宋体" w:cs="宋体"/>
                <w:sz w:val="18"/>
                <w:szCs w:val="18"/>
              </w:rPr>
              <w:t xml:space="preserve"> </w:t>
            </w:r>
            <w:r>
              <w:rPr>
                <w:rFonts w:ascii="宋体" w:hAnsi="宋体" w:eastAsia="宋体" w:cs="宋体"/>
                <w:spacing w:val="-7"/>
                <w:sz w:val="18"/>
                <w:szCs w:val="18"/>
              </w:rPr>
              <w:t>允许轻微粉化和变色，但色品坐标应符合下表规定的</w:t>
            </w:r>
            <w:r>
              <w:rPr>
                <w:rFonts w:ascii="宋体" w:hAnsi="宋体" w:eastAsia="宋体" w:cs="宋体"/>
                <w:spacing w:val="-8"/>
                <w:sz w:val="18"/>
                <w:szCs w:val="18"/>
              </w:rPr>
              <w:t>范围，</w:t>
            </w:r>
          </w:p>
          <w:p w14:paraId="0627D7DB">
            <w:pPr>
              <w:spacing w:before="19" w:line="206" w:lineRule="auto"/>
              <w:ind w:left="1501"/>
              <w:rPr>
                <w:rFonts w:ascii="宋体" w:hAnsi="宋体" w:eastAsia="宋体" w:cs="宋体"/>
                <w:sz w:val="18"/>
                <w:szCs w:val="18"/>
              </w:rPr>
            </w:pPr>
            <w:r>
              <w:rPr>
                <w:rFonts w:ascii="宋体" w:hAnsi="宋体" w:eastAsia="宋体" w:cs="宋体"/>
                <w:spacing w:val="-3"/>
                <w:sz w:val="18"/>
                <w:szCs w:val="18"/>
              </w:rPr>
              <w:t>亮度因数变化范围应不大于原样板亮度因数的20%</w:t>
            </w:r>
          </w:p>
        </w:tc>
      </w:tr>
    </w:tbl>
    <w:p w14:paraId="51B427E5">
      <w:pPr>
        <w:pStyle w:val="2"/>
        <w:spacing w:before="275" w:line="222" w:lineRule="auto"/>
        <w:ind w:left="1906"/>
        <w:outlineLvl w:val="3"/>
        <w:rPr>
          <w:sz w:val="24"/>
          <w:szCs w:val="24"/>
        </w:rPr>
      </w:pPr>
      <w:r>
        <w:rPr>
          <w:b/>
          <w:bCs/>
          <w:spacing w:val="2"/>
          <w:sz w:val="24"/>
          <w:szCs w:val="24"/>
        </w:rPr>
        <w:t>表</w:t>
      </w:r>
      <w:r>
        <w:rPr>
          <w:spacing w:val="-33"/>
          <w:sz w:val="24"/>
          <w:szCs w:val="24"/>
        </w:rPr>
        <w:t xml:space="preserve"> </w:t>
      </w:r>
      <w:r>
        <w:rPr>
          <w:b/>
          <w:bCs/>
          <w:spacing w:val="2"/>
          <w:sz w:val="24"/>
          <w:szCs w:val="24"/>
        </w:rPr>
        <w:t>6-2</w:t>
      </w:r>
      <w:r>
        <w:rPr>
          <w:spacing w:val="2"/>
          <w:sz w:val="24"/>
          <w:szCs w:val="24"/>
        </w:rPr>
        <w:t xml:space="preserve">  </w:t>
      </w:r>
      <w:r>
        <w:rPr>
          <w:b/>
          <w:bCs/>
          <w:spacing w:val="2"/>
          <w:sz w:val="24"/>
          <w:szCs w:val="24"/>
        </w:rPr>
        <w:t>普通材料和逆反射材料的各角点色品坐标和亮度因数</w:t>
      </w:r>
    </w:p>
    <w:p w14:paraId="646CF4D6">
      <w:pPr>
        <w:spacing w:line="145" w:lineRule="exact"/>
      </w:pPr>
    </w:p>
    <w:tbl>
      <w:tblPr>
        <w:tblStyle w:val="5"/>
        <w:tblW w:w="9503" w:type="dxa"/>
        <w:tblInd w:w="211" w:type="dxa"/>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Layout w:type="fixed"/>
        <w:tblCellMar>
          <w:top w:w="0" w:type="dxa"/>
          <w:left w:w="0" w:type="dxa"/>
          <w:bottom w:w="0" w:type="dxa"/>
          <w:right w:w="0" w:type="dxa"/>
        </w:tblCellMar>
      </w:tblPr>
      <w:tblGrid>
        <w:gridCol w:w="1555"/>
        <w:gridCol w:w="1280"/>
        <w:gridCol w:w="1408"/>
        <w:gridCol w:w="1407"/>
        <w:gridCol w:w="1408"/>
        <w:gridCol w:w="1421"/>
        <w:gridCol w:w="1024"/>
      </w:tblGrid>
      <w:tr w14:paraId="596BB5DE">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664" w:hRule="atLeast"/>
        </w:trPr>
        <w:tc>
          <w:tcPr>
            <w:tcW w:w="1555" w:type="dxa"/>
            <w:vMerge w:val="restart"/>
            <w:tcBorders>
              <w:top w:val="single" w:color="0070C0" w:sz="16" w:space="0"/>
              <w:left w:val="single" w:color="0070C0" w:sz="16" w:space="0"/>
              <w:bottom w:val="nil"/>
            </w:tcBorders>
            <w:vAlign w:val="top"/>
          </w:tcPr>
          <w:p w14:paraId="22D059EE">
            <w:pPr>
              <w:spacing w:line="265" w:lineRule="auto"/>
              <w:rPr>
                <w:rFonts w:ascii="Arial"/>
                <w:sz w:val="21"/>
              </w:rPr>
            </w:pPr>
          </w:p>
          <w:p w14:paraId="58BD058B">
            <w:pPr>
              <w:spacing w:line="265" w:lineRule="auto"/>
              <w:rPr>
                <w:rFonts w:ascii="Arial"/>
                <w:sz w:val="21"/>
              </w:rPr>
            </w:pPr>
          </w:p>
          <w:p w14:paraId="43AAE57C">
            <w:pPr>
              <w:spacing w:before="59" w:line="221" w:lineRule="auto"/>
              <w:ind w:left="583"/>
              <w:rPr>
                <w:rFonts w:ascii="宋体" w:hAnsi="宋体" w:eastAsia="宋体" w:cs="宋体"/>
                <w:sz w:val="18"/>
                <w:szCs w:val="18"/>
              </w:rPr>
            </w:pPr>
            <w:r>
              <w:rPr>
                <w:rFonts w:ascii="宋体" w:hAnsi="宋体" w:eastAsia="宋体" w:cs="宋体"/>
                <w:spacing w:val="-4"/>
                <w:sz w:val="18"/>
                <w:szCs w:val="18"/>
              </w:rPr>
              <w:t>颜色</w:t>
            </w:r>
          </w:p>
        </w:tc>
        <w:tc>
          <w:tcPr>
            <w:tcW w:w="6924" w:type="dxa"/>
            <w:gridSpan w:val="5"/>
            <w:tcBorders>
              <w:top w:val="single" w:color="0070C0" w:sz="16" w:space="0"/>
            </w:tcBorders>
            <w:vAlign w:val="top"/>
          </w:tcPr>
          <w:p w14:paraId="150A3688">
            <w:pPr>
              <w:spacing w:before="135" w:line="218" w:lineRule="auto"/>
              <w:ind w:left="1803"/>
              <w:rPr>
                <w:rFonts w:ascii="宋体" w:hAnsi="宋体" w:eastAsia="宋体" w:cs="宋体"/>
                <w:sz w:val="18"/>
                <w:szCs w:val="18"/>
              </w:rPr>
            </w:pPr>
            <w:r>
              <w:rPr>
                <w:rFonts w:ascii="宋体" w:hAnsi="宋体" w:eastAsia="宋体" w:cs="宋体"/>
                <w:spacing w:val="-5"/>
                <w:sz w:val="18"/>
                <w:szCs w:val="18"/>
              </w:rPr>
              <w:t>用角点的色品坐标来决定可使用的颜色范围</w:t>
            </w:r>
          </w:p>
          <w:p w14:paraId="1F2246F9">
            <w:pPr>
              <w:spacing w:before="20" w:line="218" w:lineRule="auto"/>
              <w:ind w:left="1406"/>
              <w:rPr>
                <w:rFonts w:ascii="宋体" w:hAnsi="宋体" w:eastAsia="宋体" w:cs="宋体"/>
                <w:sz w:val="18"/>
                <w:szCs w:val="18"/>
              </w:rPr>
            </w:pPr>
            <w:r>
              <w:rPr>
                <w:rFonts w:ascii="宋体" w:hAnsi="宋体" w:eastAsia="宋体" w:cs="宋体"/>
                <w:spacing w:val="-5"/>
                <w:sz w:val="18"/>
                <w:szCs w:val="18"/>
              </w:rPr>
              <w:t>（光源：标准光源</w:t>
            </w:r>
            <w:r>
              <w:rPr>
                <w:rFonts w:ascii="宋体" w:hAnsi="宋体" w:eastAsia="宋体" w:cs="宋体"/>
                <w:spacing w:val="-48"/>
                <w:sz w:val="18"/>
                <w:szCs w:val="18"/>
              </w:rPr>
              <w:t xml:space="preserve"> </w:t>
            </w:r>
            <w:r>
              <w:rPr>
                <w:rFonts w:ascii="宋体" w:hAnsi="宋体" w:eastAsia="宋体" w:cs="宋体"/>
                <w:spacing w:val="-5"/>
                <w:sz w:val="18"/>
                <w:szCs w:val="18"/>
              </w:rPr>
              <w:t>D65，照明和观测几何条件：</w:t>
            </w:r>
            <w:r>
              <w:rPr>
                <w:rFonts w:ascii="宋体" w:hAnsi="宋体" w:eastAsia="宋体" w:cs="宋体"/>
                <w:spacing w:val="-6"/>
                <w:sz w:val="18"/>
                <w:szCs w:val="18"/>
              </w:rPr>
              <w:t>45/0）</w:t>
            </w:r>
          </w:p>
        </w:tc>
        <w:tc>
          <w:tcPr>
            <w:tcW w:w="1024" w:type="dxa"/>
            <w:vMerge w:val="restart"/>
            <w:tcBorders>
              <w:top w:val="single" w:color="0070C0" w:sz="16" w:space="0"/>
              <w:bottom w:val="nil"/>
              <w:right w:val="single" w:color="0070C0" w:sz="16" w:space="0"/>
            </w:tcBorders>
            <w:vAlign w:val="top"/>
          </w:tcPr>
          <w:p w14:paraId="2E31E51F">
            <w:pPr>
              <w:spacing w:line="416" w:lineRule="auto"/>
              <w:rPr>
                <w:rFonts w:ascii="Arial"/>
                <w:sz w:val="21"/>
              </w:rPr>
            </w:pPr>
          </w:p>
          <w:p w14:paraId="332D33A0">
            <w:pPr>
              <w:spacing w:before="59" w:line="229" w:lineRule="auto"/>
              <w:ind w:left="358" w:right="305" w:hanging="11"/>
              <w:rPr>
                <w:rFonts w:ascii="宋体" w:hAnsi="宋体" w:eastAsia="宋体" w:cs="宋体"/>
                <w:sz w:val="18"/>
                <w:szCs w:val="18"/>
              </w:rPr>
            </w:pPr>
            <w:r>
              <w:rPr>
                <w:rFonts w:ascii="宋体" w:hAnsi="宋体" w:eastAsia="宋体" w:cs="宋体"/>
                <w:spacing w:val="-8"/>
                <w:sz w:val="18"/>
                <w:szCs w:val="18"/>
              </w:rPr>
              <w:t>亮度</w:t>
            </w:r>
            <w:r>
              <w:rPr>
                <w:rFonts w:ascii="宋体" w:hAnsi="宋体" w:eastAsia="宋体" w:cs="宋体"/>
                <w:sz w:val="18"/>
                <w:szCs w:val="18"/>
              </w:rPr>
              <w:t xml:space="preserve"> </w:t>
            </w:r>
            <w:r>
              <w:rPr>
                <w:rFonts w:ascii="宋体" w:hAnsi="宋体" w:eastAsia="宋体" w:cs="宋体"/>
                <w:spacing w:val="-13"/>
                <w:sz w:val="18"/>
                <w:szCs w:val="18"/>
              </w:rPr>
              <w:t>因数</w:t>
            </w:r>
          </w:p>
        </w:tc>
      </w:tr>
      <w:tr w14:paraId="4D73C781">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691" w:hRule="atLeast"/>
        </w:trPr>
        <w:tc>
          <w:tcPr>
            <w:tcW w:w="1555" w:type="dxa"/>
            <w:vMerge w:val="continue"/>
            <w:tcBorders>
              <w:top w:val="nil"/>
              <w:left w:val="single" w:color="0070C0" w:sz="16" w:space="0"/>
              <w:bottom w:val="single" w:color="0070C0" w:sz="16" w:space="0"/>
            </w:tcBorders>
            <w:vAlign w:val="top"/>
          </w:tcPr>
          <w:p w14:paraId="36EDB573">
            <w:pPr>
              <w:rPr>
                <w:rFonts w:ascii="Arial"/>
                <w:sz w:val="21"/>
              </w:rPr>
            </w:pPr>
          </w:p>
        </w:tc>
        <w:tc>
          <w:tcPr>
            <w:tcW w:w="1280" w:type="dxa"/>
            <w:tcBorders>
              <w:bottom w:val="single" w:color="0070C0" w:sz="16" w:space="0"/>
            </w:tcBorders>
            <w:vAlign w:val="top"/>
          </w:tcPr>
          <w:p w14:paraId="1E0B45C8">
            <w:pPr>
              <w:spacing w:before="264" w:line="220" w:lineRule="auto"/>
              <w:ind w:left="456"/>
              <w:rPr>
                <w:rFonts w:ascii="宋体" w:hAnsi="宋体" w:eastAsia="宋体" w:cs="宋体"/>
                <w:sz w:val="18"/>
                <w:szCs w:val="18"/>
              </w:rPr>
            </w:pPr>
            <w:r>
              <w:rPr>
                <w:rFonts w:ascii="宋体" w:hAnsi="宋体" w:eastAsia="宋体" w:cs="宋体"/>
                <w:spacing w:val="-4"/>
                <w:sz w:val="18"/>
                <w:szCs w:val="18"/>
              </w:rPr>
              <w:t>坐标</w:t>
            </w:r>
          </w:p>
        </w:tc>
        <w:tc>
          <w:tcPr>
            <w:tcW w:w="1408" w:type="dxa"/>
            <w:tcBorders>
              <w:bottom w:val="single" w:color="0070C0" w:sz="16" w:space="0"/>
            </w:tcBorders>
            <w:vAlign w:val="top"/>
          </w:tcPr>
          <w:p w14:paraId="2E3EA942">
            <w:pPr>
              <w:spacing w:before="291" w:line="184" w:lineRule="auto"/>
              <w:ind w:left="671"/>
              <w:rPr>
                <w:rFonts w:ascii="宋体" w:hAnsi="宋体" w:eastAsia="宋体" w:cs="宋体"/>
                <w:sz w:val="18"/>
                <w:szCs w:val="18"/>
              </w:rPr>
            </w:pPr>
            <w:r>
              <w:rPr>
                <w:rFonts w:ascii="宋体" w:hAnsi="宋体" w:eastAsia="宋体" w:cs="宋体"/>
                <w:sz w:val="18"/>
                <w:szCs w:val="18"/>
              </w:rPr>
              <w:t>1</w:t>
            </w:r>
          </w:p>
        </w:tc>
        <w:tc>
          <w:tcPr>
            <w:tcW w:w="1407" w:type="dxa"/>
            <w:tcBorders>
              <w:bottom w:val="single" w:color="0070C0" w:sz="16" w:space="0"/>
            </w:tcBorders>
            <w:vAlign w:val="top"/>
          </w:tcPr>
          <w:p w14:paraId="47C293D4">
            <w:pPr>
              <w:spacing w:before="292" w:line="183" w:lineRule="auto"/>
              <w:ind w:left="841"/>
              <w:rPr>
                <w:rFonts w:ascii="宋体" w:hAnsi="宋体" w:eastAsia="宋体" w:cs="宋体"/>
                <w:sz w:val="18"/>
                <w:szCs w:val="18"/>
              </w:rPr>
            </w:pPr>
            <w:r>
              <w:rPr>
                <w:rFonts w:ascii="宋体" w:hAnsi="宋体" w:eastAsia="宋体" w:cs="宋体"/>
                <w:sz w:val="18"/>
                <w:szCs w:val="18"/>
              </w:rPr>
              <w:t>2</w:t>
            </w:r>
          </w:p>
        </w:tc>
        <w:tc>
          <w:tcPr>
            <w:tcW w:w="1408" w:type="dxa"/>
            <w:tcBorders>
              <w:bottom w:val="single" w:color="0070C0" w:sz="16" w:space="0"/>
            </w:tcBorders>
            <w:vAlign w:val="top"/>
          </w:tcPr>
          <w:p w14:paraId="4A0A1E35">
            <w:pPr>
              <w:spacing w:before="292" w:line="183" w:lineRule="auto"/>
              <w:ind w:left="847"/>
              <w:rPr>
                <w:rFonts w:ascii="宋体" w:hAnsi="宋体" w:eastAsia="宋体" w:cs="宋体"/>
                <w:sz w:val="18"/>
                <w:szCs w:val="18"/>
              </w:rPr>
            </w:pPr>
            <w:r>
              <w:rPr>
                <w:rFonts w:ascii="宋体" w:hAnsi="宋体" w:eastAsia="宋体" w:cs="宋体"/>
                <w:sz w:val="18"/>
                <w:szCs w:val="18"/>
              </w:rPr>
              <w:t>3</w:t>
            </w:r>
          </w:p>
        </w:tc>
        <w:tc>
          <w:tcPr>
            <w:tcW w:w="1421" w:type="dxa"/>
            <w:tcBorders>
              <w:bottom w:val="single" w:color="0070C0" w:sz="16" w:space="0"/>
            </w:tcBorders>
            <w:vAlign w:val="top"/>
          </w:tcPr>
          <w:p w14:paraId="1D6FD4C7">
            <w:pPr>
              <w:spacing w:before="292" w:line="183" w:lineRule="auto"/>
              <w:ind w:left="855"/>
              <w:rPr>
                <w:rFonts w:ascii="宋体" w:hAnsi="宋体" w:eastAsia="宋体" w:cs="宋体"/>
                <w:sz w:val="18"/>
                <w:szCs w:val="18"/>
              </w:rPr>
            </w:pPr>
            <w:r>
              <w:rPr>
                <w:rFonts w:ascii="宋体" w:hAnsi="宋体" w:eastAsia="宋体" w:cs="宋体"/>
                <w:sz w:val="18"/>
                <w:szCs w:val="18"/>
              </w:rPr>
              <w:t>4</w:t>
            </w:r>
          </w:p>
        </w:tc>
        <w:tc>
          <w:tcPr>
            <w:tcW w:w="1024" w:type="dxa"/>
            <w:vMerge w:val="continue"/>
            <w:tcBorders>
              <w:top w:val="nil"/>
              <w:bottom w:val="single" w:color="0070C0" w:sz="16" w:space="0"/>
              <w:right w:val="single" w:color="0070C0" w:sz="16" w:space="0"/>
            </w:tcBorders>
            <w:vAlign w:val="top"/>
          </w:tcPr>
          <w:p w14:paraId="2003782F">
            <w:pPr>
              <w:rPr>
                <w:rFonts w:ascii="Arial"/>
                <w:sz w:val="21"/>
              </w:rPr>
            </w:pPr>
          </w:p>
        </w:tc>
      </w:tr>
    </w:tbl>
    <w:p w14:paraId="4C865A8C">
      <w:pPr>
        <w:spacing w:line="14" w:lineRule="auto"/>
        <w:rPr>
          <w:rFonts w:ascii="Arial"/>
          <w:sz w:val="2"/>
        </w:rPr>
      </w:pPr>
    </w:p>
    <w:p w14:paraId="5278D100">
      <w:pPr>
        <w:spacing w:line="14" w:lineRule="auto"/>
        <w:rPr>
          <w:rFonts w:ascii="Arial"/>
          <w:sz w:val="2"/>
        </w:rPr>
      </w:pPr>
      <w:r>
        <w:rPr>
          <w:rFonts w:ascii="Arial" w:hAnsi="Arial" w:eastAsia="Arial" w:cs="Arial"/>
          <w:sz w:val="2"/>
          <w:szCs w:val="2"/>
        </w:rPr>
        <w:br w:type="column"/>
      </w:r>
    </w:p>
    <w:tbl>
      <w:tblPr>
        <w:tblStyle w:val="5"/>
        <w:tblW w:w="9503" w:type="dxa"/>
        <w:tblInd w:w="202" w:type="dxa"/>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Layout w:type="fixed"/>
        <w:tblCellMar>
          <w:top w:w="0" w:type="dxa"/>
          <w:left w:w="0" w:type="dxa"/>
          <w:bottom w:w="0" w:type="dxa"/>
          <w:right w:w="0" w:type="dxa"/>
        </w:tblCellMar>
      </w:tblPr>
      <w:tblGrid>
        <w:gridCol w:w="855"/>
        <w:gridCol w:w="700"/>
        <w:gridCol w:w="1280"/>
        <w:gridCol w:w="1408"/>
        <w:gridCol w:w="1407"/>
        <w:gridCol w:w="1408"/>
        <w:gridCol w:w="1421"/>
        <w:gridCol w:w="1024"/>
      </w:tblGrid>
      <w:tr w14:paraId="381FC6D1">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674" w:hRule="atLeast"/>
        </w:trPr>
        <w:tc>
          <w:tcPr>
            <w:tcW w:w="855" w:type="dxa"/>
            <w:vMerge w:val="restart"/>
            <w:tcBorders>
              <w:top w:val="single" w:color="0070C0" w:sz="16" w:space="0"/>
              <w:left w:val="single" w:color="0070C0" w:sz="16" w:space="0"/>
              <w:bottom w:val="nil"/>
            </w:tcBorders>
            <w:vAlign w:val="top"/>
          </w:tcPr>
          <w:p w14:paraId="33975AE4">
            <w:pPr>
              <w:spacing w:line="377" w:lineRule="auto"/>
              <w:rPr>
                <w:rFonts w:ascii="Arial"/>
                <w:sz w:val="21"/>
              </w:rPr>
            </w:pPr>
          </w:p>
          <w:p w14:paraId="5BFC27C6">
            <w:pPr>
              <w:spacing w:before="58" w:line="229" w:lineRule="auto"/>
              <w:ind w:left="231" w:right="163" w:hanging="89"/>
              <w:rPr>
                <w:rFonts w:ascii="宋体" w:hAnsi="宋体" w:eastAsia="宋体" w:cs="宋体"/>
                <w:sz w:val="18"/>
                <w:szCs w:val="18"/>
              </w:rPr>
            </w:pPr>
            <w:r>
              <w:rPr>
                <w:rFonts w:ascii="宋体" w:hAnsi="宋体" w:eastAsia="宋体" w:cs="宋体"/>
                <w:spacing w:val="-6"/>
                <w:sz w:val="18"/>
                <w:szCs w:val="18"/>
              </w:rPr>
              <w:t>普通材</w:t>
            </w:r>
            <w:r>
              <w:rPr>
                <w:rFonts w:ascii="宋体" w:hAnsi="宋体" w:eastAsia="宋体" w:cs="宋体"/>
                <w:spacing w:val="1"/>
                <w:sz w:val="18"/>
                <w:szCs w:val="18"/>
              </w:rPr>
              <w:t xml:space="preserve"> </w:t>
            </w:r>
            <w:r>
              <w:rPr>
                <w:rFonts w:ascii="宋体" w:hAnsi="宋体" w:eastAsia="宋体" w:cs="宋体"/>
                <w:spacing w:val="-4"/>
                <w:sz w:val="18"/>
                <w:szCs w:val="18"/>
              </w:rPr>
              <w:t>料色</w:t>
            </w:r>
          </w:p>
        </w:tc>
        <w:tc>
          <w:tcPr>
            <w:tcW w:w="700" w:type="dxa"/>
            <w:tcBorders>
              <w:top w:val="single" w:color="0070C0" w:sz="16" w:space="0"/>
            </w:tcBorders>
            <w:vAlign w:val="top"/>
          </w:tcPr>
          <w:p w14:paraId="0B365337">
            <w:pPr>
              <w:spacing w:before="250" w:line="222" w:lineRule="auto"/>
              <w:ind w:left="275"/>
              <w:rPr>
                <w:rFonts w:ascii="宋体" w:hAnsi="宋体" w:eastAsia="宋体" w:cs="宋体"/>
                <w:sz w:val="18"/>
                <w:szCs w:val="18"/>
              </w:rPr>
            </w:pPr>
            <w:r>
              <w:rPr>
                <w:rFonts w:ascii="宋体" w:hAnsi="宋体" w:eastAsia="宋体" w:cs="宋体"/>
                <w:sz w:val="18"/>
                <w:szCs w:val="18"/>
              </w:rPr>
              <w:t>白</w:t>
            </w:r>
          </w:p>
        </w:tc>
        <w:tc>
          <w:tcPr>
            <w:tcW w:w="1280" w:type="dxa"/>
            <w:tcBorders>
              <w:top w:val="single" w:color="0070C0" w:sz="16" w:space="0"/>
            </w:tcBorders>
            <w:vAlign w:val="top"/>
          </w:tcPr>
          <w:p w14:paraId="3B8B502C">
            <w:pPr>
              <w:spacing w:before="136" w:line="248" w:lineRule="auto"/>
              <w:ind w:left="588" w:right="598" w:hanging="1"/>
              <w:rPr>
                <w:rFonts w:ascii="宋体" w:hAnsi="宋体" w:eastAsia="宋体" w:cs="宋体"/>
                <w:sz w:val="18"/>
                <w:szCs w:val="18"/>
              </w:rPr>
            </w:pPr>
            <w:r>
              <w:rPr>
                <w:rFonts w:ascii="宋体" w:hAnsi="宋体" w:eastAsia="宋体" w:cs="宋体"/>
                <w:spacing w:val="-7"/>
                <w:sz w:val="18"/>
                <w:szCs w:val="18"/>
              </w:rPr>
              <w:t>x</w:t>
            </w:r>
            <w:r>
              <w:rPr>
                <w:rFonts w:ascii="宋体" w:hAnsi="宋体" w:eastAsia="宋体" w:cs="宋体"/>
                <w:sz w:val="18"/>
                <w:szCs w:val="18"/>
              </w:rPr>
              <w:t xml:space="preserve"> </w:t>
            </w:r>
            <w:r>
              <w:rPr>
                <w:rFonts w:ascii="宋体" w:hAnsi="宋体" w:eastAsia="宋体" w:cs="宋体"/>
                <w:spacing w:val="-8"/>
                <w:sz w:val="18"/>
                <w:szCs w:val="18"/>
              </w:rPr>
              <w:t>y</w:t>
            </w:r>
          </w:p>
        </w:tc>
        <w:tc>
          <w:tcPr>
            <w:tcW w:w="1408" w:type="dxa"/>
            <w:tcBorders>
              <w:top w:val="single" w:color="0070C0" w:sz="16" w:space="0"/>
            </w:tcBorders>
            <w:vAlign w:val="top"/>
          </w:tcPr>
          <w:p w14:paraId="223645FE">
            <w:pPr>
              <w:spacing w:before="164" w:line="244" w:lineRule="auto"/>
              <w:ind w:left="488" w:right="485"/>
              <w:rPr>
                <w:rFonts w:ascii="宋体" w:hAnsi="宋体" w:eastAsia="宋体" w:cs="宋体"/>
                <w:sz w:val="18"/>
                <w:szCs w:val="18"/>
              </w:rPr>
            </w:pPr>
            <w:r>
              <w:rPr>
                <w:rFonts w:ascii="宋体" w:hAnsi="宋体" w:eastAsia="宋体" w:cs="宋体"/>
                <w:spacing w:val="-6"/>
                <w:sz w:val="18"/>
                <w:szCs w:val="18"/>
              </w:rPr>
              <w:t>0.350</w:t>
            </w:r>
            <w:r>
              <w:rPr>
                <w:rFonts w:ascii="宋体" w:hAnsi="宋体" w:eastAsia="宋体" w:cs="宋体"/>
                <w:spacing w:val="3"/>
                <w:sz w:val="18"/>
                <w:szCs w:val="18"/>
              </w:rPr>
              <w:t xml:space="preserve"> </w:t>
            </w:r>
            <w:r>
              <w:rPr>
                <w:rFonts w:ascii="宋体" w:hAnsi="宋体" w:eastAsia="宋体" w:cs="宋体"/>
                <w:spacing w:val="-6"/>
                <w:sz w:val="18"/>
                <w:szCs w:val="18"/>
              </w:rPr>
              <w:t>0.360</w:t>
            </w:r>
          </w:p>
        </w:tc>
        <w:tc>
          <w:tcPr>
            <w:tcW w:w="1407" w:type="dxa"/>
            <w:tcBorders>
              <w:top w:val="single" w:color="0070C0" w:sz="16" w:space="0"/>
            </w:tcBorders>
            <w:vAlign w:val="top"/>
          </w:tcPr>
          <w:p w14:paraId="49E6439D">
            <w:pPr>
              <w:spacing w:before="164" w:line="244" w:lineRule="auto"/>
              <w:ind w:left="496" w:right="476"/>
              <w:rPr>
                <w:rFonts w:ascii="宋体" w:hAnsi="宋体" w:eastAsia="宋体" w:cs="宋体"/>
                <w:sz w:val="18"/>
                <w:szCs w:val="18"/>
              </w:rPr>
            </w:pPr>
            <w:r>
              <w:rPr>
                <w:rFonts w:ascii="宋体" w:hAnsi="宋体" w:eastAsia="宋体" w:cs="宋体"/>
                <w:spacing w:val="-6"/>
                <w:sz w:val="18"/>
                <w:szCs w:val="18"/>
              </w:rPr>
              <w:t>0.300</w:t>
            </w:r>
            <w:r>
              <w:rPr>
                <w:rFonts w:ascii="宋体" w:hAnsi="宋体" w:eastAsia="宋体" w:cs="宋体"/>
                <w:spacing w:val="3"/>
                <w:sz w:val="18"/>
                <w:szCs w:val="18"/>
              </w:rPr>
              <w:t xml:space="preserve"> </w:t>
            </w:r>
            <w:r>
              <w:rPr>
                <w:rFonts w:ascii="宋体" w:hAnsi="宋体" w:eastAsia="宋体" w:cs="宋体"/>
                <w:spacing w:val="-6"/>
                <w:sz w:val="18"/>
                <w:szCs w:val="18"/>
              </w:rPr>
              <w:t>0.310</w:t>
            </w:r>
          </w:p>
        </w:tc>
        <w:tc>
          <w:tcPr>
            <w:tcW w:w="1408" w:type="dxa"/>
            <w:tcBorders>
              <w:top w:val="single" w:color="0070C0" w:sz="16" w:space="0"/>
            </w:tcBorders>
            <w:vAlign w:val="top"/>
          </w:tcPr>
          <w:p w14:paraId="2D6D25E2">
            <w:pPr>
              <w:spacing w:before="164" w:line="244" w:lineRule="auto"/>
              <w:ind w:left="500" w:right="473"/>
              <w:rPr>
                <w:rFonts w:ascii="宋体" w:hAnsi="宋体" w:eastAsia="宋体" w:cs="宋体"/>
                <w:sz w:val="18"/>
                <w:szCs w:val="18"/>
              </w:rPr>
            </w:pPr>
            <w:r>
              <w:rPr>
                <w:rFonts w:ascii="宋体" w:hAnsi="宋体" w:eastAsia="宋体" w:cs="宋体"/>
                <w:spacing w:val="-6"/>
                <w:sz w:val="18"/>
                <w:szCs w:val="18"/>
              </w:rPr>
              <w:t>0.290</w:t>
            </w:r>
            <w:r>
              <w:rPr>
                <w:rFonts w:ascii="宋体" w:hAnsi="宋体" w:eastAsia="宋体" w:cs="宋体"/>
                <w:spacing w:val="3"/>
                <w:sz w:val="18"/>
                <w:szCs w:val="18"/>
              </w:rPr>
              <w:t xml:space="preserve"> </w:t>
            </w:r>
            <w:r>
              <w:rPr>
                <w:rFonts w:ascii="宋体" w:hAnsi="宋体" w:eastAsia="宋体" w:cs="宋体"/>
                <w:spacing w:val="-6"/>
                <w:sz w:val="18"/>
                <w:szCs w:val="18"/>
              </w:rPr>
              <w:t>0.320</w:t>
            </w:r>
          </w:p>
        </w:tc>
        <w:tc>
          <w:tcPr>
            <w:tcW w:w="1421" w:type="dxa"/>
            <w:tcBorders>
              <w:top w:val="single" w:color="0070C0" w:sz="16" w:space="0"/>
            </w:tcBorders>
            <w:vAlign w:val="top"/>
          </w:tcPr>
          <w:p w14:paraId="79C77E17">
            <w:pPr>
              <w:spacing w:before="164" w:line="244" w:lineRule="auto"/>
              <w:ind w:left="513" w:right="473"/>
              <w:rPr>
                <w:rFonts w:ascii="宋体" w:hAnsi="宋体" w:eastAsia="宋体" w:cs="宋体"/>
                <w:sz w:val="18"/>
                <w:szCs w:val="18"/>
              </w:rPr>
            </w:pPr>
            <w:r>
              <w:rPr>
                <w:rFonts w:ascii="宋体" w:hAnsi="宋体" w:eastAsia="宋体" w:cs="宋体"/>
                <w:spacing w:val="-6"/>
                <w:sz w:val="18"/>
                <w:szCs w:val="18"/>
              </w:rPr>
              <w:t>0.340</w:t>
            </w:r>
            <w:r>
              <w:rPr>
                <w:rFonts w:ascii="宋体" w:hAnsi="宋体" w:eastAsia="宋体" w:cs="宋体"/>
                <w:spacing w:val="3"/>
                <w:sz w:val="18"/>
                <w:szCs w:val="18"/>
              </w:rPr>
              <w:t xml:space="preserve"> </w:t>
            </w:r>
            <w:r>
              <w:rPr>
                <w:rFonts w:ascii="宋体" w:hAnsi="宋体" w:eastAsia="宋体" w:cs="宋体"/>
                <w:spacing w:val="-6"/>
                <w:sz w:val="18"/>
                <w:szCs w:val="18"/>
              </w:rPr>
              <w:t>0.370</w:t>
            </w:r>
          </w:p>
        </w:tc>
        <w:tc>
          <w:tcPr>
            <w:tcW w:w="1024" w:type="dxa"/>
            <w:tcBorders>
              <w:top w:val="single" w:color="0070C0" w:sz="16" w:space="0"/>
              <w:right w:val="single" w:color="0070C0" w:sz="16" w:space="0"/>
            </w:tcBorders>
            <w:vAlign w:val="top"/>
          </w:tcPr>
          <w:p w14:paraId="72449900">
            <w:pPr>
              <w:spacing w:before="250" w:line="237" w:lineRule="auto"/>
              <w:ind w:left="281"/>
              <w:rPr>
                <w:rFonts w:ascii="宋体" w:hAnsi="宋体" w:eastAsia="宋体" w:cs="宋体"/>
                <w:sz w:val="18"/>
                <w:szCs w:val="18"/>
              </w:rPr>
            </w:pPr>
            <w:r>
              <w:rPr>
                <w:rFonts w:ascii="宋体" w:hAnsi="宋体" w:eastAsia="宋体" w:cs="宋体"/>
                <w:spacing w:val="-8"/>
                <w:sz w:val="18"/>
                <w:szCs w:val="18"/>
              </w:rPr>
              <w:t>≥0.75</w:t>
            </w:r>
          </w:p>
        </w:tc>
      </w:tr>
      <w:tr w14:paraId="2F3CA226">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587" w:hRule="atLeast"/>
        </w:trPr>
        <w:tc>
          <w:tcPr>
            <w:tcW w:w="855" w:type="dxa"/>
            <w:vMerge w:val="continue"/>
            <w:tcBorders>
              <w:top w:val="nil"/>
              <w:left w:val="single" w:color="0070C0" w:sz="16" w:space="0"/>
            </w:tcBorders>
            <w:vAlign w:val="top"/>
          </w:tcPr>
          <w:p w14:paraId="58CD01D0">
            <w:pPr>
              <w:rPr>
                <w:rFonts w:ascii="Arial"/>
                <w:sz w:val="21"/>
              </w:rPr>
            </w:pPr>
          </w:p>
        </w:tc>
        <w:tc>
          <w:tcPr>
            <w:tcW w:w="700" w:type="dxa"/>
            <w:vAlign w:val="top"/>
          </w:tcPr>
          <w:p w14:paraId="60E56C08">
            <w:pPr>
              <w:spacing w:before="214" w:line="219" w:lineRule="auto"/>
              <w:ind w:left="248"/>
              <w:rPr>
                <w:rFonts w:ascii="宋体" w:hAnsi="宋体" w:eastAsia="宋体" w:cs="宋体"/>
                <w:sz w:val="18"/>
                <w:szCs w:val="18"/>
              </w:rPr>
            </w:pPr>
            <w:r>
              <w:rPr>
                <w:rFonts w:ascii="宋体" w:hAnsi="宋体" w:eastAsia="宋体" w:cs="宋体"/>
                <w:sz w:val="18"/>
                <w:szCs w:val="18"/>
              </w:rPr>
              <w:t>黄</w:t>
            </w:r>
          </w:p>
        </w:tc>
        <w:tc>
          <w:tcPr>
            <w:tcW w:w="1280" w:type="dxa"/>
            <w:vAlign w:val="top"/>
          </w:tcPr>
          <w:p w14:paraId="2F6B185F">
            <w:pPr>
              <w:spacing w:before="97" w:line="246" w:lineRule="auto"/>
              <w:ind w:left="588" w:right="598" w:hanging="1"/>
              <w:rPr>
                <w:rFonts w:ascii="宋体" w:hAnsi="宋体" w:eastAsia="宋体" w:cs="宋体"/>
                <w:sz w:val="18"/>
                <w:szCs w:val="18"/>
              </w:rPr>
            </w:pPr>
            <w:r>
              <w:rPr>
                <w:rFonts w:ascii="宋体" w:hAnsi="宋体" w:eastAsia="宋体" w:cs="宋体"/>
                <w:spacing w:val="-7"/>
                <w:sz w:val="18"/>
                <w:szCs w:val="18"/>
              </w:rPr>
              <w:t>x</w:t>
            </w:r>
            <w:r>
              <w:rPr>
                <w:rFonts w:ascii="宋体" w:hAnsi="宋体" w:eastAsia="宋体" w:cs="宋体"/>
                <w:sz w:val="18"/>
                <w:szCs w:val="18"/>
              </w:rPr>
              <w:t xml:space="preserve"> </w:t>
            </w:r>
            <w:r>
              <w:rPr>
                <w:rFonts w:ascii="宋体" w:hAnsi="宋体" w:eastAsia="宋体" w:cs="宋体"/>
                <w:spacing w:val="-8"/>
                <w:sz w:val="18"/>
                <w:szCs w:val="18"/>
              </w:rPr>
              <w:t>y</w:t>
            </w:r>
          </w:p>
        </w:tc>
        <w:tc>
          <w:tcPr>
            <w:tcW w:w="1408" w:type="dxa"/>
            <w:vAlign w:val="top"/>
          </w:tcPr>
          <w:p w14:paraId="47691BBC">
            <w:pPr>
              <w:spacing w:before="124" w:line="232" w:lineRule="auto"/>
              <w:ind w:left="488" w:right="485"/>
              <w:rPr>
                <w:rFonts w:ascii="宋体" w:hAnsi="宋体" w:eastAsia="宋体" w:cs="宋体"/>
                <w:sz w:val="18"/>
                <w:szCs w:val="18"/>
              </w:rPr>
            </w:pPr>
            <w:r>
              <w:rPr>
                <w:rFonts w:ascii="宋体" w:hAnsi="宋体" w:eastAsia="宋体" w:cs="宋体"/>
                <w:spacing w:val="-6"/>
                <w:sz w:val="18"/>
                <w:szCs w:val="18"/>
              </w:rPr>
              <w:t>0.519</w:t>
            </w:r>
            <w:r>
              <w:rPr>
                <w:rFonts w:ascii="宋体" w:hAnsi="宋体" w:eastAsia="宋体" w:cs="宋体"/>
                <w:spacing w:val="3"/>
                <w:sz w:val="18"/>
                <w:szCs w:val="18"/>
              </w:rPr>
              <w:t xml:space="preserve"> </w:t>
            </w:r>
            <w:r>
              <w:rPr>
                <w:rFonts w:ascii="宋体" w:hAnsi="宋体" w:eastAsia="宋体" w:cs="宋体"/>
                <w:spacing w:val="-6"/>
                <w:sz w:val="18"/>
                <w:szCs w:val="18"/>
              </w:rPr>
              <w:t>0.480</w:t>
            </w:r>
          </w:p>
        </w:tc>
        <w:tc>
          <w:tcPr>
            <w:tcW w:w="1407" w:type="dxa"/>
            <w:vAlign w:val="top"/>
          </w:tcPr>
          <w:p w14:paraId="68511DE8">
            <w:pPr>
              <w:spacing w:before="124" w:line="232" w:lineRule="auto"/>
              <w:ind w:left="496" w:right="476"/>
              <w:rPr>
                <w:rFonts w:ascii="宋体" w:hAnsi="宋体" w:eastAsia="宋体" w:cs="宋体"/>
                <w:sz w:val="18"/>
                <w:szCs w:val="18"/>
              </w:rPr>
            </w:pPr>
            <w:r>
              <w:rPr>
                <w:rFonts w:ascii="宋体" w:hAnsi="宋体" w:eastAsia="宋体" w:cs="宋体"/>
                <w:spacing w:val="-6"/>
                <w:sz w:val="18"/>
                <w:szCs w:val="18"/>
              </w:rPr>
              <w:t>0.468</w:t>
            </w:r>
            <w:r>
              <w:rPr>
                <w:rFonts w:ascii="宋体" w:hAnsi="宋体" w:eastAsia="宋体" w:cs="宋体"/>
                <w:spacing w:val="3"/>
                <w:sz w:val="18"/>
                <w:szCs w:val="18"/>
              </w:rPr>
              <w:t xml:space="preserve"> </w:t>
            </w:r>
            <w:r>
              <w:rPr>
                <w:rFonts w:ascii="宋体" w:hAnsi="宋体" w:eastAsia="宋体" w:cs="宋体"/>
                <w:spacing w:val="-6"/>
                <w:sz w:val="18"/>
                <w:szCs w:val="18"/>
              </w:rPr>
              <w:t>0.442</w:t>
            </w:r>
          </w:p>
        </w:tc>
        <w:tc>
          <w:tcPr>
            <w:tcW w:w="1408" w:type="dxa"/>
            <w:vAlign w:val="top"/>
          </w:tcPr>
          <w:p w14:paraId="18E41D5F">
            <w:pPr>
              <w:spacing w:before="124" w:line="232" w:lineRule="auto"/>
              <w:ind w:left="500" w:right="473"/>
              <w:rPr>
                <w:rFonts w:ascii="宋体" w:hAnsi="宋体" w:eastAsia="宋体" w:cs="宋体"/>
                <w:sz w:val="18"/>
                <w:szCs w:val="18"/>
              </w:rPr>
            </w:pPr>
            <w:r>
              <w:rPr>
                <w:rFonts w:ascii="宋体" w:hAnsi="宋体" w:eastAsia="宋体" w:cs="宋体"/>
                <w:spacing w:val="-6"/>
                <w:sz w:val="18"/>
                <w:szCs w:val="18"/>
              </w:rPr>
              <w:t>0.427</w:t>
            </w:r>
            <w:r>
              <w:rPr>
                <w:rFonts w:ascii="宋体" w:hAnsi="宋体" w:eastAsia="宋体" w:cs="宋体"/>
                <w:spacing w:val="3"/>
                <w:sz w:val="18"/>
                <w:szCs w:val="18"/>
              </w:rPr>
              <w:t xml:space="preserve"> </w:t>
            </w:r>
            <w:r>
              <w:rPr>
                <w:rFonts w:ascii="宋体" w:hAnsi="宋体" w:eastAsia="宋体" w:cs="宋体"/>
                <w:spacing w:val="-6"/>
                <w:sz w:val="18"/>
                <w:szCs w:val="18"/>
              </w:rPr>
              <w:t>0.483</w:t>
            </w:r>
          </w:p>
        </w:tc>
        <w:tc>
          <w:tcPr>
            <w:tcW w:w="1421" w:type="dxa"/>
            <w:vAlign w:val="top"/>
          </w:tcPr>
          <w:p w14:paraId="0FCAA745">
            <w:pPr>
              <w:spacing w:before="124" w:line="232" w:lineRule="auto"/>
              <w:ind w:left="513" w:right="473"/>
              <w:rPr>
                <w:rFonts w:ascii="宋体" w:hAnsi="宋体" w:eastAsia="宋体" w:cs="宋体"/>
                <w:sz w:val="18"/>
                <w:szCs w:val="18"/>
              </w:rPr>
            </w:pPr>
            <w:r>
              <w:rPr>
                <w:rFonts w:ascii="宋体" w:hAnsi="宋体" w:eastAsia="宋体" w:cs="宋体"/>
                <w:spacing w:val="-6"/>
                <w:sz w:val="18"/>
                <w:szCs w:val="18"/>
              </w:rPr>
              <w:t>0.465</w:t>
            </w:r>
            <w:r>
              <w:rPr>
                <w:rFonts w:ascii="宋体" w:hAnsi="宋体" w:eastAsia="宋体" w:cs="宋体"/>
                <w:spacing w:val="3"/>
                <w:sz w:val="18"/>
                <w:szCs w:val="18"/>
              </w:rPr>
              <w:t xml:space="preserve"> </w:t>
            </w:r>
            <w:r>
              <w:rPr>
                <w:rFonts w:ascii="宋体" w:hAnsi="宋体" w:eastAsia="宋体" w:cs="宋体"/>
                <w:spacing w:val="-6"/>
                <w:sz w:val="18"/>
                <w:szCs w:val="18"/>
              </w:rPr>
              <w:t>0.534</w:t>
            </w:r>
          </w:p>
        </w:tc>
        <w:tc>
          <w:tcPr>
            <w:tcW w:w="1024" w:type="dxa"/>
            <w:tcBorders>
              <w:right w:val="single" w:color="0070C0" w:sz="16" w:space="0"/>
            </w:tcBorders>
            <w:vAlign w:val="top"/>
          </w:tcPr>
          <w:p w14:paraId="4594FB63">
            <w:pPr>
              <w:spacing w:before="214" w:line="237" w:lineRule="auto"/>
              <w:ind w:left="281"/>
              <w:rPr>
                <w:rFonts w:ascii="宋体" w:hAnsi="宋体" w:eastAsia="宋体" w:cs="宋体"/>
                <w:sz w:val="18"/>
                <w:szCs w:val="18"/>
              </w:rPr>
            </w:pPr>
            <w:r>
              <w:rPr>
                <w:rFonts w:ascii="宋体" w:hAnsi="宋体" w:eastAsia="宋体" w:cs="宋体"/>
                <w:spacing w:val="-8"/>
                <w:sz w:val="18"/>
                <w:szCs w:val="18"/>
              </w:rPr>
              <w:t>≥0.45</w:t>
            </w:r>
          </w:p>
        </w:tc>
      </w:tr>
      <w:tr w14:paraId="4E7AF18F">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587" w:hRule="atLeast"/>
        </w:trPr>
        <w:tc>
          <w:tcPr>
            <w:tcW w:w="855" w:type="dxa"/>
            <w:vMerge w:val="restart"/>
            <w:tcBorders>
              <w:left w:val="single" w:color="0070C0" w:sz="16" w:space="0"/>
              <w:bottom w:val="nil"/>
            </w:tcBorders>
            <w:vAlign w:val="top"/>
          </w:tcPr>
          <w:p w14:paraId="24C0E95E">
            <w:pPr>
              <w:spacing w:line="358" w:lineRule="auto"/>
              <w:rPr>
                <w:rFonts w:ascii="Arial"/>
                <w:sz w:val="21"/>
              </w:rPr>
            </w:pPr>
          </w:p>
          <w:p w14:paraId="4A582A5B">
            <w:pPr>
              <w:spacing w:before="58" w:line="229" w:lineRule="auto"/>
              <w:ind w:left="231" w:right="163" w:hanging="89"/>
              <w:rPr>
                <w:rFonts w:ascii="宋体" w:hAnsi="宋体" w:eastAsia="宋体" w:cs="宋体"/>
                <w:sz w:val="18"/>
                <w:szCs w:val="18"/>
              </w:rPr>
            </w:pPr>
            <w:r>
              <w:rPr>
                <w:rFonts w:ascii="宋体" w:hAnsi="宋体" w:eastAsia="宋体" w:cs="宋体"/>
                <w:spacing w:val="-6"/>
                <w:sz w:val="18"/>
                <w:szCs w:val="18"/>
              </w:rPr>
              <w:t>逆反材</w:t>
            </w:r>
            <w:r>
              <w:rPr>
                <w:rFonts w:ascii="宋体" w:hAnsi="宋体" w:eastAsia="宋体" w:cs="宋体"/>
                <w:spacing w:val="1"/>
                <w:sz w:val="18"/>
                <w:szCs w:val="18"/>
              </w:rPr>
              <w:t xml:space="preserve"> </w:t>
            </w:r>
            <w:r>
              <w:rPr>
                <w:rFonts w:ascii="宋体" w:hAnsi="宋体" w:eastAsia="宋体" w:cs="宋体"/>
                <w:spacing w:val="-4"/>
                <w:sz w:val="18"/>
                <w:szCs w:val="18"/>
              </w:rPr>
              <w:t>料色</w:t>
            </w:r>
          </w:p>
        </w:tc>
        <w:tc>
          <w:tcPr>
            <w:tcW w:w="700" w:type="dxa"/>
            <w:vAlign w:val="top"/>
          </w:tcPr>
          <w:p w14:paraId="2B2FB9E5">
            <w:pPr>
              <w:spacing w:before="224" w:line="222" w:lineRule="auto"/>
              <w:ind w:left="275"/>
              <w:rPr>
                <w:rFonts w:ascii="宋体" w:hAnsi="宋体" w:eastAsia="宋体" w:cs="宋体"/>
                <w:sz w:val="18"/>
                <w:szCs w:val="18"/>
              </w:rPr>
            </w:pPr>
            <w:r>
              <w:rPr>
                <w:rFonts w:ascii="宋体" w:hAnsi="宋体" w:eastAsia="宋体" w:cs="宋体"/>
                <w:sz w:val="18"/>
                <w:szCs w:val="18"/>
              </w:rPr>
              <w:t>白</w:t>
            </w:r>
          </w:p>
        </w:tc>
        <w:tc>
          <w:tcPr>
            <w:tcW w:w="1280" w:type="dxa"/>
            <w:vAlign w:val="top"/>
          </w:tcPr>
          <w:p w14:paraId="44391C8A">
            <w:pPr>
              <w:spacing w:before="107" w:line="241" w:lineRule="auto"/>
              <w:ind w:left="588" w:right="598" w:hanging="1"/>
              <w:rPr>
                <w:rFonts w:ascii="宋体" w:hAnsi="宋体" w:eastAsia="宋体" w:cs="宋体"/>
                <w:sz w:val="18"/>
                <w:szCs w:val="18"/>
              </w:rPr>
            </w:pPr>
            <w:r>
              <w:rPr>
                <w:rFonts w:ascii="宋体" w:hAnsi="宋体" w:eastAsia="宋体" w:cs="宋体"/>
                <w:spacing w:val="-7"/>
                <w:sz w:val="18"/>
                <w:szCs w:val="18"/>
              </w:rPr>
              <w:t>x</w:t>
            </w:r>
            <w:r>
              <w:rPr>
                <w:rFonts w:ascii="宋体" w:hAnsi="宋体" w:eastAsia="宋体" w:cs="宋体"/>
                <w:sz w:val="18"/>
                <w:szCs w:val="18"/>
              </w:rPr>
              <w:t xml:space="preserve"> </w:t>
            </w:r>
            <w:r>
              <w:rPr>
                <w:rFonts w:ascii="宋体" w:hAnsi="宋体" w:eastAsia="宋体" w:cs="宋体"/>
                <w:spacing w:val="-8"/>
                <w:sz w:val="18"/>
                <w:szCs w:val="18"/>
              </w:rPr>
              <w:t>y</w:t>
            </w:r>
          </w:p>
        </w:tc>
        <w:tc>
          <w:tcPr>
            <w:tcW w:w="1408" w:type="dxa"/>
            <w:vAlign w:val="top"/>
          </w:tcPr>
          <w:p w14:paraId="74CF45E5">
            <w:pPr>
              <w:spacing w:before="134" w:line="227" w:lineRule="auto"/>
              <w:ind w:left="488" w:right="485"/>
              <w:rPr>
                <w:rFonts w:ascii="宋体" w:hAnsi="宋体" w:eastAsia="宋体" w:cs="宋体"/>
                <w:sz w:val="18"/>
                <w:szCs w:val="18"/>
              </w:rPr>
            </w:pPr>
            <w:r>
              <w:rPr>
                <w:rFonts w:ascii="宋体" w:hAnsi="宋体" w:eastAsia="宋体" w:cs="宋体"/>
                <w:spacing w:val="-6"/>
                <w:sz w:val="18"/>
                <w:szCs w:val="18"/>
              </w:rPr>
              <w:t>0.350</w:t>
            </w:r>
            <w:r>
              <w:rPr>
                <w:rFonts w:ascii="宋体" w:hAnsi="宋体" w:eastAsia="宋体" w:cs="宋体"/>
                <w:spacing w:val="3"/>
                <w:sz w:val="18"/>
                <w:szCs w:val="18"/>
              </w:rPr>
              <w:t xml:space="preserve"> </w:t>
            </w:r>
            <w:r>
              <w:rPr>
                <w:rFonts w:ascii="宋体" w:hAnsi="宋体" w:eastAsia="宋体" w:cs="宋体"/>
                <w:spacing w:val="-6"/>
                <w:sz w:val="18"/>
                <w:szCs w:val="18"/>
              </w:rPr>
              <w:t>0.360</w:t>
            </w:r>
          </w:p>
        </w:tc>
        <w:tc>
          <w:tcPr>
            <w:tcW w:w="1407" w:type="dxa"/>
            <w:vAlign w:val="top"/>
          </w:tcPr>
          <w:p w14:paraId="23A50E39">
            <w:pPr>
              <w:spacing w:before="134" w:line="227" w:lineRule="auto"/>
              <w:ind w:left="496" w:right="476"/>
              <w:rPr>
                <w:rFonts w:ascii="宋体" w:hAnsi="宋体" w:eastAsia="宋体" w:cs="宋体"/>
                <w:sz w:val="18"/>
                <w:szCs w:val="18"/>
              </w:rPr>
            </w:pPr>
            <w:r>
              <w:rPr>
                <w:rFonts w:ascii="宋体" w:hAnsi="宋体" w:eastAsia="宋体" w:cs="宋体"/>
                <w:spacing w:val="-6"/>
                <w:sz w:val="18"/>
                <w:szCs w:val="18"/>
              </w:rPr>
              <w:t>0.300</w:t>
            </w:r>
            <w:r>
              <w:rPr>
                <w:rFonts w:ascii="宋体" w:hAnsi="宋体" w:eastAsia="宋体" w:cs="宋体"/>
                <w:spacing w:val="3"/>
                <w:sz w:val="18"/>
                <w:szCs w:val="18"/>
              </w:rPr>
              <w:t xml:space="preserve"> </w:t>
            </w:r>
            <w:r>
              <w:rPr>
                <w:rFonts w:ascii="宋体" w:hAnsi="宋体" w:eastAsia="宋体" w:cs="宋体"/>
                <w:spacing w:val="-6"/>
                <w:sz w:val="18"/>
                <w:szCs w:val="18"/>
              </w:rPr>
              <w:t>0.310</w:t>
            </w:r>
          </w:p>
        </w:tc>
        <w:tc>
          <w:tcPr>
            <w:tcW w:w="1408" w:type="dxa"/>
            <w:vAlign w:val="top"/>
          </w:tcPr>
          <w:p w14:paraId="029E4AB9">
            <w:pPr>
              <w:spacing w:before="134" w:line="227" w:lineRule="auto"/>
              <w:ind w:left="500" w:right="473"/>
              <w:rPr>
                <w:rFonts w:ascii="宋体" w:hAnsi="宋体" w:eastAsia="宋体" w:cs="宋体"/>
                <w:sz w:val="18"/>
                <w:szCs w:val="18"/>
              </w:rPr>
            </w:pPr>
            <w:r>
              <w:rPr>
                <w:rFonts w:ascii="宋体" w:hAnsi="宋体" w:eastAsia="宋体" w:cs="宋体"/>
                <w:spacing w:val="-6"/>
                <w:sz w:val="18"/>
                <w:szCs w:val="18"/>
              </w:rPr>
              <w:t>0.290</w:t>
            </w:r>
            <w:r>
              <w:rPr>
                <w:rFonts w:ascii="宋体" w:hAnsi="宋体" w:eastAsia="宋体" w:cs="宋体"/>
                <w:spacing w:val="3"/>
                <w:sz w:val="18"/>
                <w:szCs w:val="18"/>
              </w:rPr>
              <w:t xml:space="preserve"> </w:t>
            </w:r>
            <w:r>
              <w:rPr>
                <w:rFonts w:ascii="宋体" w:hAnsi="宋体" w:eastAsia="宋体" w:cs="宋体"/>
                <w:spacing w:val="-6"/>
                <w:sz w:val="18"/>
                <w:szCs w:val="18"/>
              </w:rPr>
              <w:t>0.320</w:t>
            </w:r>
          </w:p>
        </w:tc>
        <w:tc>
          <w:tcPr>
            <w:tcW w:w="1421" w:type="dxa"/>
            <w:vAlign w:val="top"/>
          </w:tcPr>
          <w:p w14:paraId="5DD33DAC">
            <w:pPr>
              <w:spacing w:before="134" w:line="227" w:lineRule="auto"/>
              <w:ind w:left="513" w:right="473"/>
              <w:rPr>
                <w:rFonts w:ascii="宋体" w:hAnsi="宋体" w:eastAsia="宋体" w:cs="宋体"/>
                <w:sz w:val="18"/>
                <w:szCs w:val="18"/>
              </w:rPr>
            </w:pPr>
            <w:r>
              <w:rPr>
                <w:rFonts w:ascii="宋体" w:hAnsi="宋体" w:eastAsia="宋体" w:cs="宋体"/>
                <w:spacing w:val="-6"/>
                <w:sz w:val="18"/>
                <w:szCs w:val="18"/>
              </w:rPr>
              <w:t>0.340</w:t>
            </w:r>
            <w:r>
              <w:rPr>
                <w:rFonts w:ascii="宋体" w:hAnsi="宋体" w:eastAsia="宋体" w:cs="宋体"/>
                <w:spacing w:val="3"/>
                <w:sz w:val="18"/>
                <w:szCs w:val="18"/>
              </w:rPr>
              <w:t xml:space="preserve"> </w:t>
            </w:r>
            <w:r>
              <w:rPr>
                <w:rFonts w:ascii="宋体" w:hAnsi="宋体" w:eastAsia="宋体" w:cs="宋体"/>
                <w:spacing w:val="-6"/>
                <w:sz w:val="18"/>
                <w:szCs w:val="18"/>
              </w:rPr>
              <w:t>0.370</w:t>
            </w:r>
          </w:p>
        </w:tc>
        <w:tc>
          <w:tcPr>
            <w:tcW w:w="1024" w:type="dxa"/>
            <w:tcBorders>
              <w:right w:val="single" w:color="0070C0" w:sz="16" w:space="0"/>
            </w:tcBorders>
            <w:vAlign w:val="top"/>
          </w:tcPr>
          <w:p w14:paraId="37844B58">
            <w:pPr>
              <w:spacing w:before="224" w:line="237" w:lineRule="auto"/>
              <w:ind w:left="281"/>
              <w:rPr>
                <w:rFonts w:ascii="宋体" w:hAnsi="宋体" w:eastAsia="宋体" w:cs="宋体"/>
                <w:sz w:val="18"/>
                <w:szCs w:val="18"/>
              </w:rPr>
            </w:pPr>
            <w:r>
              <w:rPr>
                <w:rFonts w:ascii="宋体" w:hAnsi="宋体" w:eastAsia="宋体" w:cs="宋体"/>
                <w:spacing w:val="-8"/>
                <w:sz w:val="18"/>
                <w:szCs w:val="18"/>
              </w:rPr>
              <w:t>≥0.35</w:t>
            </w:r>
          </w:p>
        </w:tc>
      </w:tr>
      <w:tr w14:paraId="7384A348">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637" w:hRule="atLeast"/>
        </w:trPr>
        <w:tc>
          <w:tcPr>
            <w:tcW w:w="855" w:type="dxa"/>
            <w:vMerge w:val="continue"/>
            <w:tcBorders>
              <w:top w:val="nil"/>
              <w:left w:val="single" w:color="0070C0" w:sz="16" w:space="0"/>
              <w:bottom w:val="single" w:color="0070C0" w:sz="16" w:space="0"/>
            </w:tcBorders>
            <w:vAlign w:val="top"/>
          </w:tcPr>
          <w:p w14:paraId="26966FBF">
            <w:pPr>
              <w:rPr>
                <w:rFonts w:ascii="Arial"/>
                <w:sz w:val="21"/>
              </w:rPr>
            </w:pPr>
          </w:p>
        </w:tc>
        <w:tc>
          <w:tcPr>
            <w:tcW w:w="700" w:type="dxa"/>
            <w:tcBorders>
              <w:bottom w:val="single" w:color="0070C0" w:sz="16" w:space="0"/>
            </w:tcBorders>
            <w:vAlign w:val="top"/>
          </w:tcPr>
          <w:p w14:paraId="373467CD">
            <w:pPr>
              <w:spacing w:before="241" w:line="219" w:lineRule="auto"/>
              <w:ind w:left="248"/>
              <w:rPr>
                <w:rFonts w:ascii="宋体" w:hAnsi="宋体" w:eastAsia="宋体" w:cs="宋体"/>
                <w:sz w:val="18"/>
                <w:szCs w:val="18"/>
              </w:rPr>
            </w:pPr>
            <w:r>
              <w:rPr>
                <w:rFonts w:ascii="宋体" w:hAnsi="宋体" w:eastAsia="宋体" w:cs="宋体"/>
                <w:sz w:val="18"/>
                <w:szCs w:val="18"/>
              </w:rPr>
              <w:t>黄</w:t>
            </w:r>
          </w:p>
        </w:tc>
        <w:tc>
          <w:tcPr>
            <w:tcW w:w="1280" w:type="dxa"/>
            <w:tcBorders>
              <w:bottom w:val="single" w:color="0070C0" w:sz="16" w:space="0"/>
            </w:tcBorders>
            <w:vAlign w:val="top"/>
          </w:tcPr>
          <w:p w14:paraId="6A7E1726">
            <w:pPr>
              <w:spacing w:before="126" w:line="248" w:lineRule="auto"/>
              <w:ind w:left="588" w:right="598" w:hanging="1"/>
              <w:rPr>
                <w:rFonts w:ascii="宋体" w:hAnsi="宋体" w:eastAsia="宋体" w:cs="宋体"/>
                <w:sz w:val="18"/>
                <w:szCs w:val="18"/>
              </w:rPr>
            </w:pPr>
            <w:r>
              <w:rPr>
                <w:rFonts w:ascii="宋体" w:hAnsi="宋体" w:eastAsia="宋体" w:cs="宋体"/>
                <w:spacing w:val="-7"/>
                <w:sz w:val="18"/>
                <w:szCs w:val="18"/>
              </w:rPr>
              <w:t>x</w:t>
            </w:r>
            <w:r>
              <w:rPr>
                <w:rFonts w:ascii="宋体" w:hAnsi="宋体" w:eastAsia="宋体" w:cs="宋体"/>
                <w:sz w:val="18"/>
                <w:szCs w:val="18"/>
              </w:rPr>
              <w:t xml:space="preserve"> </w:t>
            </w:r>
            <w:r>
              <w:rPr>
                <w:rFonts w:ascii="宋体" w:hAnsi="宋体" w:eastAsia="宋体" w:cs="宋体"/>
                <w:spacing w:val="-8"/>
                <w:sz w:val="18"/>
                <w:szCs w:val="18"/>
              </w:rPr>
              <w:t>y</w:t>
            </w:r>
          </w:p>
        </w:tc>
        <w:tc>
          <w:tcPr>
            <w:tcW w:w="1408" w:type="dxa"/>
            <w:tcBorders>
              <w:bottom w:val="single" w:color="0070C0" w:sz="16" w:space="0"/>
            </w:tcBorders>
            <w:vAlign w:val="top"/>
          </w:tcPr>
          <w:p w14:paraId="07F1CC3F">
            <w:pPr>
              <w:spacing w:before="155" w:line="242" w:lineRule="auto"/>
              <w:ind w:left="488" w:right="485"/>
              <w:rPr>
                <w:rFonts w:ascii="宋体" w:hAnsi="宋体" w:eastAsia="宋体" w:cs="宋体"/>
                <w:sz w:val="18"/>
                <w:szCs w:val="18"/>
              </w:rPr>
            </w:pPr>
            <w:r>
              <w:rPr>
                <w:rFonts w:ascii="宋体" w:hAnsi="宋体" w:eastAsia="宋体" w:cs="宋体"/>
                <w:spacing w:val="-6"/>
                <w:sz w:val="18"/>
                <w:szCs w:val="18"/>
              </w:rPr>
              <w:t>0.545</w:t>
            </w:r>
            <w:r>
              <w:rPr>
                <w:rFonts w:ascii="宋体" w:hAnsi="宋体" w:eastAsia="宋体" w:cs="宋体"/>
                <w:spacing w:val="3"/>
                <w:sz w:val="18"/>
                <w:szCs w:val="18"/>
              </w:rPr>
              <w:t xml:space="preserve"> </w:t>
            </w:r>
            <w:r>
              <w:rPr>
                <w:rFonts w:ascii="宋体" w:hAnsi="宋体" w:eastAsia="宋体" w:cs="宋体"/>
                <w:spacing w:val="-6"/>
                <w:sz w:val="18"/>
                <w:szCs w:val="18"/>
              </w:rPr>
              <w:t>0.450</w:t>
            </w:r>
          </w:p>
        </w:tc>
        <w:tc>
          <w:tcPr>
            <w:tcW w:w="1407" w:type="dxa"/>
            <w:tcBorders>
              <w:bottom w:val="single" w:color="0070C0" w:sz="16" w:space="0"/>
            </w:tcBorders>
            <w:vAlign w:val="top"/>
          </w:tcPr>
          <w:p w14:paraId="2B3DFEDC">
            <w:pPr>
              <w:spacing w:before="155" w:line="242" w:lineRule="auto"/>
              <w:ind w:left="496" w:right="476"/>
              <w:rPr>
                <w:rFonts w:ascii="宋体" w:hAnsi="宋体" w:eastAsia="宋体" w:cs="宋体"/>
                <w:sz w:val="18"/>
                <w:szCs w:val="18"/>
              </w:rPr>
            </w:pPr>
            <w:r>
              <w:rPr>
                <w:rFonts w:ascii="宋体" w:hAnsi="宋体" w:eastAsia="宋体" w:cs="宋体"/>
                <w:spacing w:val="-6"/>
                <w:sz w:val="18"/>
                <w:szCs w:val="18"/>
              </w:rPr>
              <w:t>0.487</w:t>
            </w:r>
            <w:r>
              <w:rPr>
                <w:rFonts w:ascii="宋体" w:hAnsi="宋体" w:eastAsia="宋体" w:cs="宋体"/>
                <w:spacing w:val="3"/>
                <w:sz w:val="18"/>
                <w:szCs w:val="18"/>
              </w:rPr>
              <w:t xml:space="preserve"> </w:t>
            </w:r>
            <w:r>
              <w:rPr>
                <w:rFonts w:ascii="宋体" w:hAnsi="宋体" w:eastAsia="宋体" w:cs="宋体"/>
                <w:spacing w:val="-6"/>
                <w:sz w:val="18"/>
                <w:szCs w:val="18"/>
              </w:rPr>
              <w:t>0.423</w:t>
            </w:r>
          </w:p>
        </w:tc>
        <w:tc>
          <w:tcPr>
            <w:tcW w:w="1408" w:type="dxa"/>
            <w:tcBorders>
              <w:bottom w:val="single" w:color="0070C0" w:sz="16" w:space="0"/>
            </w:tcBorders>
            <w:vAlign w:val="top"/>
          </w:tcPr>
          <w:p w14:paraId="1CE95108">
            <w:pPr>
              <w:spacing w:before="155" w:line="242" w:lineRule="auto"/>
              <w:ind w:left="500" w:right="473"/>
              <w:rPr>
                <w:rFonts w:ascii="宋体" w:hAnsi="宋体" w:eastAsia="宋体" w:cs="宋体"/>
                <w:sz w:val="18"/>
                <w:szCs w:val="18"/>
              </w:rPr>
            </w:pPr>
            <w:r>
              <w:rPr>
                <w:rFonts w:ascii="宋体" w:hAnsi="宋体" w:eastAsia="宋体" w:cs="宋体"/>
                <w:spacing w:val="-6"/>
                <w:sz w:val="18"/>
                <w:szCs w:val="18"/>
              </w:rPr>
              <w:t>0.427</w:t>
            </w:r>
            <w:r>
              <w:rPr>
                <w:rFonts w:ascii="宋体" w:hAnsi="宋体" w:eastAsia="宋体" w:cs="宋体"/>
                <w:spacing w:val="3"/>
                <w:sz w:val="18"/>
                <w:szCs w:val="18"/>
              </w:rPr>
              <w:t xml:space="preserve"> </w:t>
            </w:r>
            <w:r>
              <w:rPr>
                <w:rFonts w:ascii="宋体" w:hAnsi="宋体" w:eastAsia="宋体" w:cs="宋体"/>
                <w:spacing w:val="-6"/>
                <w:sz w:val="18"/>
                <w:szCs w:val="18"/>
              </w:rPr>
              <w:t>0.483</w:t>
            </w:r>
          </w:p>
        </w:tc>
        <w:tc>
          <w:tcPr>
            <w:tcW w:w="1421" w:type="dxa"/>
            <w:tcBorders>
              <w:bottom w:val="single" w:color="0070C0" w:sz="16" w:space="0"/>
            </w:tcBorders>
            <w:vAlign w:val="top"/>
          </w:tcPr>
          <w:p w14:paraId="00694F31">
            <w:pPr>
              <w:spacing w:before="155" w:line="242" w:lineRule="auto"/>
              <w:ind w:left="513" w:right="473"/>
              <w:rPr>
                <w:rFonts w:ascii="宋体" w:hAnsi="宋体" w:eastAsia="宋体" w:cs="宋体"/>
                <w:sz w:val="18"/>
                <w:szCs w:val="18"/>
              </w:rPr>
            </w:pPr>
            <w:r>
              <w:rPr>
                <w:rFonts w:ascii="宋体" w:hAnsi="宋体" w:eastAsia="宋体" w:cs="宋体"/>
                <w:spacing w:val="-6"/>
                <w:sz w:val="18"/>
                <w:szCs w:val="18"/>
              </w:rPr>
              <w:t>0.465</w:t>
            </w:r>
            <w:r>
              <w:rPr>
                <w:rFonts w:ascii="宋体" w:hAnsi="宋体" w:eastAsia="宋体" w:cs="宋体"/>
                <w:spacing w:val="3"/>
                <w:sz w:val="18"/>
                <w:szCs w:val="18"/>
              </w:rPr>
              <w:t xml:space="preserve"> </w:t>
            </w:r>
            <w:r>
              <w:rPr>
                <w:rFonts w:ascii="宋体" w:hAnsi="宋体" w:eastAsia="宋体" w:cs="宋体"/>
                <w:spacing w:val="-6"/>
                <w:sz w:val="18"/>
                <w:szCs w:val="18"/>
              </w:rPr>
              <w:t>0.534</w:t>
            </w:r>
          </w:p>
        </w:tc>
        <w:tc>
          <w:tcPr>
            <w:tcW w:w="1024" w:type="dxa"/>
            <w:tcBorders>
              <w:bottom w:val="single" w:color="0070C0" w:sz="16" w:space="0"/>
              <w:right w:val="single" w:color="0070C0" w:sz="16" w:space="0"/>
            </w:tcBorders>
            <w:vAlign w:val="top"/>
          </w:tcPr>
          <w:p w14:paraId="0BD3B62C">
            <w:pPr>
              <w:spacing w:before="241" w:line="237" w:lineRule="auto"/>
              <w:ind w:left="281"/>
              <w:rPr>
                <w:rFonts w:ascii="宋体" w:hAnsi="宋体" w:eastAsia="宋体" w:cs="宋体"/>
                <w:sz w:val="18"/>
                <w:szCs w:val="18"/>
              </w:rPr>
            </w:pPr>
            <w:r>
              <w:rPr>
                <w:rFonts w:ascii="宋体" w:hAnsi="宋体" w:eastAsia="宋体" w:cs="宋体"/>
                <w:spacing w:val="-8"/>
                <w:sz w:val="18"/>
                <w:szCs w:val="18"/>
              </w:rPr>
              <w:t>≥0.27</w:t>
            </w:r>
          </w:p>
        </w:tc>
      </w:tr>
    </w:tbl>
    <w:p w14:paraId="0C0713D9">
      <w:pPr>
        <w:spacing w:before="238" w:line="419" w:lineRule="auto"/>
        <w:ind w:left="1" w:right="50" w:firstLine="472"/>
        <w:jc w:val="both"/>
        <w:rPr>
          <w:rFonts w:ascii="宋体" w:hAnsi="宋体" w:eastAsia="宋体" w:cs="宋体"/>
          <w:sz w:val="24"/>
          <w:szCs w:val="24"/>
        </w:rPr>
      </w:pPr>
      <w:r>
        <w:rPr>
          <w:rFonts w:ascii="宋体" w:hAnsi="宋体" w:eastAsia="宋体" w:cs="宋体"/>
          <w:spacing w:val="9"/>
          <w:sz w:val="24"/>
          <w:szCs w:val="24"/>
        </w:rPr>
        <w:t>为增加标线的夜间反光性，预混玻璃微珠并且面撒玻璃珠，</w:t>
      </w:r>
      <w:r>
        <w:rPr>
          <w:rFonts w:ascii="宋体" w:hAnsi="宋体" w:eastAsia="宋体" w:cs="宋体"/>
          <w:spacing w:val="-72"/>
          <w:sz w:val="24"/>
          <w:szCs w:val="24"/>
        </w:rPr>
        <w:t xml:space="preserve"> </w:t>
      </w:r>
      <w:r>
        <w:rPr>
          <w:rFonts w:ascii="宋体" w:hAnsi="宋体" w:eastAsia="宋体" w:cs="宋体"/>
          <w:spacing w:val="9"/>
          <w:sz w:val="24"/>
          <w:szCs w:val="24"/>
        </w:rPr>
        <w:t>内混玻璃珠的含量为</w:t>
      </w:r>
      <w:r>
        <w:rPr>
          <w:rFonts w:ascii="宋体" w:hAnsi="宋体" w:eastAsia="宋体" w:cs="宋体"/>
          <w:spacing w:val="-25"/>
          <w:sz w:val="24"/>
          <w:szCs w:val="24"/>
        </w:rPr>
        <w:t xml:space="preserve"> </w:t>
      </w:r>
      <w:r>
        <w:rPr>
          <w:rFonts w:ascii="宋体" w:hAnsi="宋体" w:eastAsia="宋体" w:cs="宋体"/>
          <w:spacing w:val="8"/>
          <w:sz w:val="24"/>
          <w:szCs w:val="24"/>
        </w:rPr>
        <w:t>18%~</w:t>
      </w:r>
      <w:r>
        <w:rPr>
          <w:rFonts w:ascii="宋体" w:hAnsi="宋体" w:eastAsia="宋体" w:cs="宋体"/>
          <w:sz w:val="24"/>
          <w:szCs w:val="24"/>
        </w:rPr>
        <w:t xml:space="preserve"> </w:t>
      </w:r>
      <w:r>
        <w:rPr>
          <w:rFonts w:ascii="宋体" w:hAnsi="宋体" w:eastAsia="宋体" w:cs="宋体"/>
          <w:spacing w:val="3"/>
          <w:sz w:val="24"/>
          <w:szCs w:val="24"/>
        </w:rPr>
        <w:t>25%，施工时涂布涂层后应立即在其表面撒布玻璃珠；所选用的标线涂料应具备与路面粘结力</w:t>
      </w:r>
      <w:r>
        <w:rPr>
          <w:rFonts w:ascii="宋体" w:hAnsi="宋体" w:eastAsia="宋体" w:cs="宋体"/>
          <w:spacing w:val="16"/>
          <w:sz w:val="24"/>
          <w:szCs w:val="24"/>
        </w:rPr>
        <w:t xml:space="preserve"> </w:t>
      </w:r>
      <w:r>
        <w:rPr>
          <w:rFonts w:ascii="宋体" w:hAnsi="宋体" w:eastAsia="宋体" w:cs="宋体"/>
          <w:spacing w:val="-4"/>
          <w:sz w:val="24"/>
          <w:szCs w:val="24"/>
        </w:rPr>
        <w:t>强、干燥迅速等特点，且各项指标均应符合</w:t>
      </w:r>
      <w:r>
        <w:rPr>
          <w:rFonts w:ascii="宋体" w:hAnsi="宋体" w:eastAsia="宋体" w:cs="宋体"/>
          <w:spacing w:val="-5"/>
          <w:sz w:val="24"/>
          <w:szCs w:val="24"/>
        </w:rPr>
        <w:t>《路面标线涂料》(JT/T 280)的要求。施工前应对标</w:t>
      </w:r>
      <w:r>
        <w:rPr>
          <w:rFonts w:ascii="宋体" w:hAnsi="宋体" w:eastAsia="宋体" w:cs="宋体"/>
          <w:sz w:val="24"/>
          <w:szCs w:val="24"/>
        </w:rPr>
        <w:t xml:space="preserve"> </w:t>
      </w:r>
      <w:r>
        <w:rPr>
          <w:rFonts w:ascii="宋体" w:hAnsi="宋体" w:eastAsia="宋体" w:cs="宋体"/>
          <w:spacing w:val="-5"/>
          <w:sz w:val="24"/>
          <w:szCs w:val="24"/>
        </w:rPr>
        <w:t>线材料及玻璃珠进行检验，玻璃珠应使用钠钙硅酸盐玻璃制造，不应夹杂含铅或含</w:t>
      </w:r>
      <w:r>
        <w:rPr>
          <w:rFonts w:ascii="宋体" w:hAnsi="宋体" w:eastAsia="宋体" w:cs="宋体"/>
          <w:spacing w:val="-6"/>
          <w:sz w:val="24"/>
          <w:szCs w:val="24"/>
        </w:rPr>
        <w:t>其他重金属元</w:t>
      </w:r>
      <w:r>
        <w:rPr>
          <w:rFonts w:ascii="宋体" w:hAnsi="宋体" w:eastAsia="宋体" w:cs="宋体"/>
          <w:sz w:val="24"/>
          <w:szCs w:val="24"/>
        </w:rPr>
        <w:t xml:space="preserve"> </w:t>
      </w:r>
      <w:r>
        <w:rPr>
          <w:rFonts w:ascii="宋体" w:hAnsi="宋体" w:eastAsia="宋体" w:cs="宋体"/>
          <w:spacing w:val="-5"/>
          <w:sz w:val="24"/>
          <w:szCs w:val="24"/>
        </w:rPr>
        <w:t>素的特种玻璃，有缺陷的玻璃珠如椭圆形珠、不圆的颗粒、失透的珠、熔融粘连的</w:t>
      </w:r>
      <w:r>
        <w:rPr>
          <w:rFonts w:ascii="宋体" w:hAnsi="宋体" w:eastAsia="宋体" w:cs="宋体"/>
          <w:spacing w:val="-6"/>
          <w:sz w:val="24"/>
          <w:szCs w:val="24"/>
        </w:rPr>
        <w:t>珠、有气泡的</w:t>
      </w:r>
      <w:r>
        <w:rPr>
          <w:rFonts w:ascii="宋体" w:hAnsi="宋体" w:eastAsia="宋体" w:cs="宋体"/>
          <w:sz w:val="24"/>
          <w:szCs w:val="24"/>
        </w:rPr>
        <w:t xml:space="preserve"> </w:t>
      </w:r>
      <w:r>
        <w:rPr>
          <w:rFonts w:ascii="宋体" w:hAnsi="宋体" w:eastAsia="宋体" w:cs="宋体"/>
          <w:spacing w:val="3"/>
          <w:sz w:val="24"/>
          <w:szCs w:val="24"/>
        </w:rPr>
        <w:t>玻璃珠和杂质等的质量应小于玻璃珠总质量的</w:t>
      </w:r>
      <w:r>
        <w:rPr>
          <w:rFonts w:ascii="宋体" w:hAnsi="宋体" w:eastAsia="宋体" w:cs="宋体"/>
          <w:spacing w:val="-43"/>
          <w:sz w:val="24"/>
          <w:szCs w:val="24"/>
        </w:rPr>
        <w:t xml:space="preserve"> </w:t>
      </w:r>
      <w:r>
        <w:rPr>
          <w:rFonts w:ascii="宋体" w:hAnsi="宋体" w:eastAsia="宋体" w:cs="宋体"/>
          <w:spacing w:val="3"/>
          <w:sz w:val="24"/>
          <w:szCs w:val="24"/>
        </w:rPr>
        <w:t>30%，</w:t>
      </w:r>
      <w:r>
        <w:rPr>
          <w:rFonts w:ascii="宋体" w:hAnsi="宋体" w:eastAsia="宋体" w:cs="宋体"/>
          <w:spacing w:val="2"/>
          <w:sz w:val="24"/>
          <w:szCs w:val="24"/>
        </w:rPr>
        <w:t>即玻璃珠成圆率不小于</w:t>
      </w:r>
      <w:r>
        <w:rPr>
          <w:rFonts w:ascii="宋体" w:hAnsi="宋体" w:eastAsia="宋体" w:cs="宋体"/>
          <w:spacing w:val="-43"/>
          <w:sz w:val="24"/>
          <w:szCs w:val="24"/>
        </w:rPr>
        <w:t xml:space="preserve"> </w:t>
      </w:r>
      <w:r>
        <w:rPr>
          <w:rFonts w:ascii="宋体" w:hAnsi="宋体" w:eastAsia="宋体" w:cs="宋体"/>
          <w:spacing w:val="2"/>
          <w:sz w:val="24"/>
          <w:szCs w:val="24"/>
        </w:rPr>
        <w:t>70%，其中粒径在</w:t>
      </w:r>
      <w:r>
        <w:rPr>
          <w:rFonts w:ascii="宋体" w:hAnsi="宋体" w:eastAsia="宋体" w:cs="宋体"/>
          <w:sz w:val="24"/>
          <w:szCs w:val="24"/>
        </w:rPr>
        <w:t xml:space="preserve"> </w:t>
      </w:r>
      <w:r>
        <w:rPr>
          <w:rFonts w:ascii="宋体" w:hAnsi="宋体" w:eastAsia="宋体" w:cs="宋体"/>
          <w:spacing w:val="-3"/>
          <w:sz w:val="24"/>
          <w:szCs w:val="24"/>
        </w:rPr>
        <w:t>850～600um</w:t>
      </w:r>
      <w:r>
        <w:rPr>
          <w:rFonts w:ascii="宋体" w:hAnsi="宋体" w:eastAsia="宋体" w:cs="宋体"/>
          <w:spacing w:val="-54"/>
          <w:sz w:val="24"/>
          <w:szCs w:val="24"/>
        </w:rPr>
        <w:t xml:space="preserve"> </w:t>
      </w:r>
      <w:r>
        <w:rPr>
          <w:rFonts w:ascii="宋体" w:hAnsi="宋体" w:eastAsia="宋体" w:cs="宋体"/>
          <w:spacing w:val="-3"/>
          <w:sz w:val="24"/>
          <w:szCs w:val="24"/>
        </w:rPr>
        <w:t>范围内玻璃珠的成圆率不应小于6</w:t>
      </w:r>
      <w:r>
        <w:rPr>
          <w:rFonts w:ascii="宋体" w:hAnsi="宋体" w:eastAsia="宋体" w:cs="宋体"/>
          <w:spacing w:val="-4"/>
          <w:sz w:val="24"/>
          <w:szCs w:val="24"/>
        </w:rPr>
        <w:t>0%，符合规范规定的指标后方可大面积施工。玻璃</w:t>
      </w:r>
    </w:p>
    <w:p w14:paraId="373D7CED">
      <w:pPr>
        <w:spacing w:before="33" w:line="219" w:lineRule="auto"/>
        <w:ind w:left="1"/>
        <w:rPr>
          <w:rFonts w:ascii="宋体" w:hAnsi="宋体" w:eastAsia="宋体" w:cs="宋体"/>
          <w:sz w:val="24"/>
          <w:szCs w:val="24"/>
        </w:rPr>
      </w:pPr>
      <w:r>
        <w:rPr>
          <w:rFonts w:ascii="宋体" w:hAnsi="宋体" w:eastAsia="宋体" w:cs="宋体"/>
          <w:spacing w:val="-6"/>
          <w:sz w:val="24"/>
          <w:szCs w:val="24"/>
        </w:rPr>
        <w:t>珠粒径分布见表</w:t>
      </w:r>
      <w:r>
        <w:rPr>
          <w:rFonts w:ascii="宋体" w:hAnsi="宋体" w:eastAsia="宋体" w:cs="宋体"/>
          <w:spacing w:val="-51"/>
          <w:sz w:val="24"/>
          <w:szCs w:val="24"/>
        </w:rPr>
        <w:t xml:space="preserve"> </w:t>
      </w:r>
      <w:r>
        <w:rPr>
          <w:rFonts w:ascii="宋体" w:hAnsi="宋体" w:eastAsia="宋体" w:cs="宋体"/>
          <w:spacing w:val="-6"/>
          <w:sz w:val="24"/>
          <w:szCs w:val="24"/>
        </w:rPr>
        <w:t>6-3。</w:t>
      </w:r>
    </w:p>
    <w:p w14:paraId="78847F26">
      <w:pPr>
        <w:pStyle w:val="2"/>
        <w:spacing w:before="65" w:line="222" w:lineRule="auto"/>
        <w:ind w:left="3741"/>
        <w:outlineLvl w:val="3"/>
        <w:rPr>
          <w:sz w:val="24"/>
          <w:szCs w:val="24"/>
        </w:rPr>
      </w:pPr>
      <w:r>
        <w:rPr>
          <w:b/>
          <w:bCs/>
          <w:spacing w:val="1"/>
          <w:sz w:val="24"/>
          <w:szCs w:val="24"/>
        </w:rPr>
        <w:t>表</w:t>
      </w:r>
      <w:r>
        <w:rPr>
          <w:spacing w:val="-40"/>
          <w:sz w:val="24"/>
          <w:szCs w:val="24"/>
        </w:rPr>
        <w:t xml:space="preserve"> </w:t>
      </w:r>
      <w:r>
        <w:rPr>
          <w:b/>
          <w:bCs/>
          <w:spacing w:val="1"/>
          <w:sz w:val="24"/>
          <w:szCs w:val="24"/>
        </w:rPr>
        <w:t>6-3</w:t>
      </w:r>
      <w:r>
        <w:rPr>
          <w:spacing w:val="1"/>
          <w:sz w:val="24"/>
          <w:szCs w:val="24"/>
        </w:rPr>
        <w:t xml:space="preserve">  </w:t>
      </w:r>
      <w:r>
        <w:rPr>
          <w:b/>
          <w:bCs/>
          <w:spacing w:val="1"/>
          <w:sz w:val="24"/>
          <w:szCs w:val="24"/>
        </w:rPr>
        <w:t>玻璃珠的粒径分布</w:t>
      </w:r>
    </w:p>
    <w:p w14:paraId="1DC5C7FE">
      <w:pPr>
        <w:spacing w:line="145" w:lineRule="exact"/>
      </w:pPr>
    </w:p>
    <w:tbl>
      <w:tblPr>
        <w:tblStyle w:val="5"/>
        <w:tblW w:w="9807" w:type="dxa"/>
        <w:tblInd w:w="50" w:type="dxa"/>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Layout w:type="fixed"/>
        <w:tblCellMar>
          <w:top w:w="0" w:type="dxa"/>
          <w:left w:w="0" w:type="dxa"/>
          <w:bottom w:w="0" w:type="dxa"/>
          <w:right w:w="0" w:type="dxa"/>
        </w:tblCellMar>
      </w:tblPr>
      <w:tblGrid>
        <w:gridCol w:w="1677"/>
        <w:gridCol w:w="3962"/>
        <w:gridCol w:w="4168"/>
      </w:tblGrid>
      <w:tr w14:paraId="6A82A633">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31" w:hRule="atLeast"/>
        </w:trPr>
        <w:tc>
          <w:tcPr>
            <w:tcW w:w="1677" w:type="dxa"/>
            <w:tcBorders>
              <w:top w:val="single" w:color="0070C0" w:sz="16" w:space="0"/>
              <w:left w:val="single" w:color="0070C0" w:sz="16" w:space="0"/>
            </w:tcBorders>
            <w:vAlign w:val="top"/>
          </w:tcPr>
          <w:p w14:paraId="19BA46A8">
            <w:pPr>
              <w:spacing w:before="75" w:line="221" w:lineRule="auto"/>
              <w:ind w:left="647"/>
              <w:rPr>
                <w:rFonts w:ascii="宋体" w:hAnsi="宋体" w:eastAsia="宋体" w:cs="宋体"/>
                <w:sz w:val="18"/>
                <w:szCs w:val="18"/>
              </w:rPr>
            </w:pPr>
            <w:r>
              <w:rPr>
                <w:rFonts w:ascii="宋体" w:hAnsi="宋体" w:eastAsia="宋体" w:cs="宋体"/>
                <w:spacing w:val="-6"/>
                <w:sz w:val="18"/>
                <w:szCs w:val="18"/>
              </w:rPr>
              <w:t>号型</w:t>
            </w:r>
          </w:p>
        </w:tc>
        <w:tc>
          <w:tcPr>
            <w:tcW w:w="3962" w:type="dxa"/>
            <w:tcBorders>
              <w:top w:val="single" w:color="0070C0" w:sz="16" w:space="0"/>
            </w:tcBorders>
            <w:vAlign w:val="top"/>
          </w:tcPr>
          <w:p w14:paraId="042B76B4">
            <w:pPr>
              <w:spacing w:before="76" w:line="219" w:lineRule="auto"/>
              <w:ind w:left="1108"/>
              <w:rPr>
                <w:rFonts w:ascii="宋体" w:hAnsi="宋体" w:eastAsia="宋体" w:cs="宋体"/>
                <w:sz w:val="18"/>
                <w:szCs w:val="18"/>
              </w:rPr>
            </w:pPr>
            <w:r>
              <w:rPr>
                <w:rFonts w:ascii="宋体" w:hAnsi="宋体" w:eastAsia="宋体" w:cs="宋体"/>
                <w:spacing w:val="-5"/>
                <w:sz w:val="18"/>
                <w:szCs w:val="18"/>
              </w:rPr>
              <w:t>玻璃珠粒径范围（UM）</w:t>
            </w:r>
          </w:p>
        </w:tc>
        <w:tc>
          <w:tcPr>
            <w:tcW w:w="4168" w:type="dxa"/>
            <w:tcBorders>
              <w:top w:val="single" w:color="0070C0" w:sz="16" w:space="0"/>
              <w:right w:val="single" w:color="0070C0" w:sz="16" w:space="0"/>
            </w:tcBorders>
            <w:vAlign w:val="top"/>
          </w:tcPr>
          <w:p w14:paraId="5CAD0EC3">
            <w:pPr>
              <w:spacing w:before="76" w:line="220" w:lineRule="auto"/>
              <w:ind w:left="1171"/>
              <w:rPr>
                <w:rFonts w:ascii="宋体" w:hAnsi="宋体" w:eastAsia="宋体" w:cs="宋体"/>
                <w:sz w:val="18"/>
                <w:szCs w:val="18"/>
              </w:rPr>
            </w:pPr>
            <w:r>
              <w:rPr>
                <w:rFonts w:ascii="宋体" w:hAnsi="宋体" w:eastAsia="宋体" w:cs="宋体"/>
                <w:spacing w:val="-6"/>
                <w:sz w:val="18"/>
                <w:szCs w:val="18"/>
              </w:rPr>
              <w:t>玻璃球质量百分比（%）</w:t>
            </w:r>
          </w:p>
        </w:tc>
      </w:tr>
      <w:tr w14:paraId="02E00426">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54" w:hRule="atLeast"/>
        </w:trPr>
        <w:tc>
          <w:tcPr>
            <w:tcW w:w="1677" w:type="dxa"/>
            <w:vMerge w:val="restart"/>
            <w:tcBorders>
              <w:left w:val="single" w:color="0070C0" w:sz="16" w:space="0"/>
              <w:bottom w:val="nil"/>
            </w:tcBorders>
            <w:vAlign w:val="top"/>
          </w:tcPr>
          <w:p w14:paraId="5F16BE9D">
            <w:pPr>
              <w:spacing w:line="252" w:lineRule="auto"/>
              <w:rPr>
                <w:rFonts w:ascii="Arial"/>
                <w:sz w:val="21"/>
              </w:rPr>
            </w:pPr>
          </w:p>
          <w:p w14:paraId="56D629E5">
            <w:pPr>
              <w:spacing w:line="252" w:lineRule="auto"/>
              <w:rPr>
                <w:rFonts w:ascii="Arial"/>
                <w:sz w:val="21"/>
              </w:rPr>
            </w:pPr>
          </w:p>
          <w:p w14:paraId="576D9347">
            <w:pPr>
              <w:spacing w:line="252" w:lineRule="auto"/>
              <w:rPr>
                <w:rFonts w:ascii="Arial"/>
                <w:sz w:val="21"/>
              </w:rPr>
            </w:pPr>
          </w:p>
          <w:p w14:paraId="77DDE225">
            <w:pPr>
              <w:spacing w:before="58" w:line="221" w:lineRule="auto"/>
              <w:ind w:left="680"/>
              <w:rPr>
                <w:rFonts w:ascii="宋体" w:hAnsi="宋体" w:eastAsia="宋体" w:cs="宋体"/>
                <w:sz w:val="18"/>
                <w:szCs w:val="18"/>
              </w:rPr>
            </w:pPr>
            <w:r>
              <w:rPr>
                <w:rFonts w:ascii="宋体" w:hAnsi="宋体" w:eastAsia="宋体" w:cs="宋体"/>
                <w:spacing w:val="-11"/>
                <w:sz w:val="18"/>
                <w:szCs w:val="18"/>
              </w:rPr>
              <w:t>1</w:t>
            </w:r>
            <w:r>
              <w:rPr>
                <w:rFonts w:ascii="宋体" w:hAnsi="宋体" w:eastAsia="宋体" w:cs="宋体"/>
                <w:spacing w:val="-41"/>
                <w:sz w:val="18"/>
                <w:szCs w:val="18"/>
              </w:rPr>
              <w:t xml:space="preserve"> </w:t>
            </w:r>
            <w:r>
              <w:rPr>
                <w:rFonts w:ascii="宋体" w:hAnsi="宋体" w:eastAsia="宋体" w:cs="宋体"/>
                <w:spacing w:val="-11"/>
                <w:sz w:val="18"/>
                <w:szCs w:val="18"/>
              </w:rPr>
              <w:t>号</w:t>
            </w:r>
          </w:p>
        </w:tc>
        <w:tc>
          <w:tcPr>
            <w:tcW w:w="3962" w:type="dxa"/>
            <w:vAlign w:val="top"/>
          </w:tcPr>
          <w:p w14:paraId="1B1A8F7F">
            <w:pPr>
              <w:spacing w:before="84"/>
              <w:ind w:left="1779"/>
              <w:rPr>
                <w:rFonts w:ascii="宋体" w:hAnsi="宋体" w:eastAsia="宋体" w:cs="宋体"/>
                <w:sz w:val="18"/>
                <w:szCs w:val="18"/>
              </w:rPr>
            </w:pPr>
            <w:r>
              <w:rPr>
                <w:rFonts w:ascii="宋体" w:hAnsi="宋体" w:eastAsia="宋体" w:cs="宋体"/>
                <w:spacing w:val="15"/>
                <w:sz w:val="18"/>
                <w:szCs w:val="18"/>
              </w:rPr>
              <w:t>&gt;850</w:t>
            </w:r>
          </w:p>
        </w:tc>
        <w:tc>
          <w:tcPr>
            <w:tcW w:w="4168" w:type="dxa"/>
            <w:tcBorders>
              <w:right w:val="single" w:color="0070C0" w:sz="16" w:space="0"/>
            </w:tcBorders>
            <w:vAlign w:val="top"/>
          </w:tcPr>
          <w:p w14:paraId="3ADB56AE">
            <w:pPr>
              <w:spacing w:before="113" w:line="183" w:lineRule="auto"/>
              <w:ind w:left="2045"/>
              <w:rPr>
                <w:rFonts w:ascii="宋体" w:hAnsi="宋体" w:eastAsia="宋体" w:cs="宋体"/>
                <w:sz w:val="18"/>
                <w:szCs w:val="18"/>
              </w:rPr>
            </w:pPr>
            <w:r>
              <w:rPr>
                <w:rFonts w:ascii="宋体" w:hAnsi="宋体" w:eastAsia="宋体" w:cs="宋体"/>
                <w:sz w:val="18"/>
                <w:szCs w:val="18"/>
              </w:rPr>
              <w:t>0</w:t>
            </w:r>
          </w:p>
        </w:tc>
      </w:tr>
      <w:tr w14:paraId="0C272459">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54" w:hRule="atLeast"/>
        </w:trPr>
        <w:tc>
          <w:tcPr>
            <w:tcW w:w="1677" w:type="dxa"/>
            <w:vMerge w:val="continue"/>
            <w:tcBorders>
              <w:top w:val="nil"/>
              <w:left w:val="single" w:color="0070C0" w:sz="16" w:space="0"/>
              <w:bottom w:val="nil"/>
            </w:tcBorders>
            <w:vAlign w:val="top"/>
          </w:tcPr>
          <w:p w14:paraId="2A243100">
            <w:pPr>
              <w:rPr>
                <w:rFonts w:ascii="Arial"/>
                <w:sz w:val="21"/>
              </w:rPr>
            </w:pPr>
          </w:p>
        </w:tc>
        <w:tc>
          <w:tcPr>
            <w:tcW w:w="3962" w:type="dxa"/>
            <w:vAlign w:val="top"/>
          </w:tcPr>
          <w:p w14:paraId="2AE21BDA">
            <w:pPr>
              <w:spacing w:before="88" w:line="236" w:lineRule="auto"/>
              <w:ind w:left="1505"/>
              <w:rPr>
                <w:rFonts w:ascii="宋体" w:hAnsi="宋体" w:eastAsia="宋体" w:cs="宋体"/>
                <w:sz w:val="18"/>
                <w:szCs w:val="18"/>
              </w:rPr>
            </w:pPr>
            <w:r>
              <w:rPr>
                <w:rFonts w:ascii="宋体" w:hAnsi="宋体" w:eastAsia="宋体" w:cs="宋体"/>
                <w:spacing w:val="-5"/>
                <w:sz w:val="18"/>
                <w:szCs w:val="18"/>
              </w:rPr>
              <w:t>600＜S≤850</w:t>
            </w:r>
          </w:p>
        </w:tc>
        <w:tc>
          <w:tcPr>
            <w:tcW w:w="4168" w:type="dxa"/>
            <w:tcBorders>
              <w:right w:val="single" w:color="0070C0" w:sz="16" w:space="0"/>
            </w:tcBorders>
            <w:vAlign w:val="top"/>
          </w:tcPr>
          <w:p w14:paraId="7F75C1F8">
            <w:pPr>
              <w:spacing w:before="88"/>
              <w:ind w:left="1841"/>
              <w:rPr>
                <w:rFonts w:ascii="宋体" w:hAnsi="宋体" w:eastAsia="宋体" w:cs="宋体"/>
                <w:sz w:val="18"/>
                <w:szCs w:val="18"/>
              </w:rPr>
            </w:pPr>
            <w:r>
              <w:rPr>
                <w:rFonts w:ascii="宋体" w:hAnsi="宋体" w:eastAsia="宋体" w:cs="宋体"/>
                <w:spacing w:val="-7"/>
                <w:sz w:val="18"/>
                <w:szCs w:val="18"/>
              </w:rPr>
              <w:t>15～30</w:t>
            </w:r>
          </w:p>
        </w:tc>
      </w:tr>
      <w:tr w14:paraId="0A974D34">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54" w:hRule="atLeast"/>
        </w:trPr>
        <w:tc>
          <w:tcPr>
            <w:tcW w:w="1677" w:type="dxa"/>
            <w:vMerge w:val="continue"/>
            <w:tcBorders>
              <w:top w:val="nil"/>
              <w:left w:val="single" w:color="0070C0" w:sz="16" w:space="0"/>
              <w:bottom w:val="nil"/>
            </w:tcBorders>
            <w:vAlign w:val="top"/>
          </w:tcPr>
          <w:p w14:paraId="6E6FE260">
            <w:pPr>
              <w:rPr>
                <w:rFonts w:ascii="Arial"/>
                <w:sz w:val="21"/>
              </w:rPr>
            </w:pPr>
          </w:p>
        </w:tc>
        <w:tc>
          <w:tcPr>
            <w:tcW w:w="3962" w:type="dxa"/>
            <w:vAlign w:val="top"/>
          </w:tcPr>
          <w:p w14:paraId="446555B4">
            <w:pPr>
              <w:spacing w:before="91" w:line="236" w:lineRule="auto"/>
              <w:ind w:left="1507"/>
              <w:rPr>
                <w:rFonts w:ascii="宋体" w:hAnsi="宋体" w:eastAsia="宋体" w:cs="宋体"/>
                <w:sz w:val="18"/>
                <w:szCs w:val="18"/>
              </w:rPr>
            </w:pPr>
            <w:r>
              <w:rPr>
                <w:rFonts w:ascii="宋体" w:hAnsi="宋体" w:eastAsia="宋体" w:cs="宋体"/>
                <w:spacing w:val="-5"/>
                <w:sz w:val="18"/>
                <w:szCs w:val="18"/>
              </w:rPr>
              <w:t>300＜S≤600</w:t>
            </w:r>
          </w:p>
        </w:tc>
        <w:tc>
          <w:tcPr>
            <w:tcW w:w="4168" w:type="dxa"/>
            <w:tcBorders>
              <w:right w:val="single" w:color="0070C0" w:sz="16" w:space="0"/>
            </w:tcBorders>
            <w:vAlign w:val="top"/>
          </w:tcPr>
          <w:p w14:paraId="03C4E9F0">
            <w:pPr>
              <w:spacing w:before="91"/>
              <w:ind w:left="1831"/>
              <w:rPr>
                <w:rFonts w:ascii="宋体" w:hAnsi="宋体" w:eastAsia="宋体" w:cs="宋体"/>
                <w:sz w:val="18"/>
                <w:szCs w:val="18"/>
              </w:rPr>
            </w:pPr>
            <w:r>
              <w:rPr>
                <w:rFonts w:ascii="宋体" w:hAnsi="宋体" w:eastAsia="宋体" w:cs="宋体"/>
                <w:spacing w:val="-6"/>
                <w:sz w:val="18"/>
                <w:szCs w:val="18"/>
              </w:rPr>
              <w:t>30～75</w:t>
            </w:r>
          </w:p>
        </w:tc>
      </w:tr>
      <w:tr w14:paraId="5B700B82">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53" w:hRule="atLeast"/>
        </w:trPr>
        <w:tc>
          <w:tcPr>
            <w:tcW w:w="1677" w:type="dxa"/>
            <w:vMerge w:val="continue"/>
            <w:tcBorders>
              <w:top w:val="nil"/>
              <w:left w:val="single" w:color="0070C0" w:sz="16" w:space="0"/>
              <w:bottom w:val="nil"/>
            </w:tcBorders>
            <w:vAlign w:val="top"/>
          </w:tcPr>
          <w:p w14:paraId="72A2B7BD">
            <w:pPr>
              <w:rPr>
                <w:rFonts w:ascii="Arial"/>
                <w:sz w:val="21"/>
              </w:rPr>
            </w:pPr>
          </w:p>
        </w:tc>
        <w:tc>
          <w:tcPr>
            <w:tcW w:w="3962" w:type="dxa"/>
            <w:vAlign w:val="top"/>
          </w:tcPr>
          <w:p w14:paraId="6D5C6E22">
            <w:pPr>
              <w:spacing w:before="94" w:line="236" w:lineRule="auto"/>
              <w:ind w:left="1517"/>
              <w:rPr>
                <w:rFonts w:ascii="宋体" w:hAnsi="宋体" w:eastAsia="宋体" w:cs="宋体"/>
                <w:sz w:val="18"/>
                <w:szCs w:val="18"/>
              </w:rPr>
            </w:pPr>
            <w:r>
              <w:rPr>
                <w:rFonts w:ascii="宋体" w:hAnsi="宋体" w:eastAsia="宋体" w:cs="宋体"/>
                <w:spacing w:val="-6"/>
                <w:sz w:val="18"/>
                <w:szCs w:val="18"/>
              </w:rPr>
              <w:t>106＜S≤300</w:t>
            </w:r>
          </w:p>
        </w:tc>
        <w:tc>
          <w:tcPr>
            <w:tcW w:w="4168" w:type="dxa"/>
            <w:tcBorders>
              <w:right w:val="single" w:color="0070C0" w:sz="16" w:space="0"/>
            </w:tcBorders>
            <w:vAlign w:val="top"/>
          </w:tcPr>
          <w:p w14:paraId="292FAEA7">
            <w:pPr>
              <w:spacing w:before="94"/>
              <w:ind w:left="1841"/>
              <w:rPr>
                <w:rFonts w:ascii="宋体" w:hAnsi="宋体" w:eastAsia="宋体" w:cs="宋体"/>
                <w:sz w:val="18"/>
                <w:szCs w:val="18"/>
              </w:rPr>
            </w:pPr>
            <w:r>
              <w:rPr>
                <w:rFonts w:ascii="宋体" w:hAnsi="宋体" w:eastAsia="宋体" w:cs="宋体"/>
                <w:spacing w:val="-7"/>
                <w:sz w:val="18"/>
                <w:szCs w:val="18"/>
              </w:rPr>
              <w:t>10～40</w:t>
            </w:r>
          </w:p>
        </w:tc>
      </w:tr>
      <w:tr w14:paraId="7B302FFF">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53" w:hRule="atLeast"/>
        </w:trPr>
        <w:tc>
          <w:tcPr>
            <w:tcW w:w="1677" w:type="dxa"/>
            <w:vMerge w:val="continue"/>
            <w:tcBorders>
              <w:top w:val="nil"/>
              <w:left w:val="single" w:color="0070C0" w:sz="16" w:space="0"/>
            </w:tcBorders>
            <w:vAlign w:val="top"/>
          </w:tcPr>
          <w:p w14:paraId="5F40F87B">
            <w:pPr>
              <w:rPr>
                <w:rFonts w:ascii="Arial"/>
                <w:sz w:val="21"/>
              </w:rPr>
            </w:pPr>
          </w:p>
        </w:tc>
        <w:tc>
          <w:tcPr>
            <w:tcW w:w="3962" w:type="dxa"/>
            <w:vAlign w:val="top"/>
          </w:tcPr>
          <w:p w14:paraId="439E4B5E">
            <w:pPr>
              <w:spacing w:before="99" w:line="236" w:lineRule="auto"/>
              <w:ind w:left="1775"/>
              <w:rPr>
                <w:rFonts w:ascii="宋体" w:hAnsi="宋体" w:eastAsia="宋体" w:cs="宋体"/>
                <w:sz w:val="18"/>
                <w:szCs w:val="18"/>
              </w:rPr>
            </w:pPr>
            <w:r>
              <w:rPr>
                <w:rFonts w:ascii="宋体" w:hAnsi="宋体" w:eastAsia="宋体" w:cs="宋体"/>
                <w:spacing w:val="-7"/>
                <w:sz w:val="18"/>
                <w:szCs w:val="18"/>
              </w:rPr>
              <w:t>≤106</w:t>
            </w:r>
          </w:p>
        </w:tc>
        <w:tc>
          <w:tcPr>
            <w:tcW w:w="4168" w:type="dxa"/>
            <w:tcBorders>
              <w:right w:val="single" w:color="0070C0" w:sz="16" w:space="0"/>
            </w:tcBorders>
            <w:vAlign w:val="top"/>
          </w:tcPr>
          <w:p w14:paraId="33C81FE7">
            <w:pPr>
              <w:spacing w:before="98"/>
              <w:ind w:left="1916"/>
              <w:rPr>
                <w:rFonts w:ascii="宋体" w:hAnsi="宋体" w:eastAsia="宋体" w:cs="宋体"/>
                <w:sz w:val="18"/>
                <w:szCs w:val="18"/>
              </w:rPr>
            </w:pPr>
            <w:r>
              <w:rPr>
                <w:rFonts w:ascii="宋体" w:hAnsi="宋体" w:eastAsia="宋体" w:cs="宋体"/>
                <w:spacing w:val="-7"/>
                <w:sz w:val="18"/>
                <w:szCs w:val="18"/>
              </w:rPr>
              <w:t>0～5</w:t>
            </w:r>
          </w:p>
        </w:tc>
      </w:tr>
      <w:tr w14:paraId="1CF451C5">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54" w:hRule="atLeast"/>
        </w:trPr>
        <w:tc>
          <w:tcPr>
            <w:tcW w:w="1677" w:type="dxa"/>
            <w:vMerge w:val="restart"/>
            <w:tcBorders>
              <w:left w:val="single" w:color="0070C0" w:sz="16" w:space="0"/>
              <w:bottom w:val="nil"/>
            </w:tcBorders>
            <w:vAlign w:val="top"/>
          </w:tcPr>
          <w:p w14:paraId="6D9E3C8F">
            <w:pPr>
              <w:spacing w:line="295" w:lineRule="auto"/>
              <w:rPr>
                <w:rFonts w:ascii="Arial"/>
                <w:sz w:val="21"/>
              </w:rPr>
            </w:pPr>
          </w:p>
          <w:p w14:paraId="7FF9435C">
            <w:pPr>
              <w:spacing w:line="295" w:lineRule="auto"/>
              <w:rPr>
                <w:rFonts w:ascii="Arial"/>
                <w:sz w:val="21"/>
              </w:rPr>
            </w:pPr>
          </w:p>
          <w:p w14:paraId="7A635E0B">
            <w:pPr>
              <w:spacing w:before="59" w:line="221" w:lineRule="auto"/>
              <w:ind w:left="669"/>
              <w:rPr>
                <w:rFonts w:ascii="宋体" w:hAnsi="宋体" w:eastAsia="宋体" w:cs="宋体"/>
                <w:sz w:val="18"/>
                <w:szCs w:val="18"/>
              </w:rPr>
            </w:pPr>
            <w:r>
              <w:rPr>
                <w:rFonts w:ascii="宋体" w:hAnsi="宋体" w:eastAsia="宋体" w:cs="宋体"/>
                <w:spacing w:val="-5"/>
                <w:sz w:val="18"/>
                <w:szCs w:val="18"/>
              </w:rPr>
              <w:t>2</w:t>
            </w:r>
            <w:r>
              <w:rPr>
                <w:rFonts w:ascii="宋体" w:hAnsi="宋体" w:eastAsia="宋体" w:cs="宋体"/>
                <w:spacing w:val="-42"/>
                <w:sz w:val="18"/>
                <w:szCs w:val="18"/>
              </w:rPr>
              <w:t xml:space="preserve"> </w:t>
            </w:r>
            <w:r>
              <w:rPr>
                <w:rFonts w:ascii="宋体" w:hAnsi="宋体" w:eastAsia="宋体" w:cs="宋体"/>
                <w:spacing w:val="-5"/>
                <w:sz w:val="18"/>
                <w:szCs w:val="18"/>
              </w:rPr>
              <w:t>号</w:t>
            </w:r>
          </w:p>
        </w:tc>
        <w:tc>
          <w:tcPr>
            <w:tcW w:w="3962" w:type="dxa"/>
            <w:vAlign w:val="top"/>
          </w:tcPr>
          <w:p w14:paraId="075C3EF1">
            <w:pPr>
              <w:spacing w:before="102"/>
              <w:ind w:left="1779"/>
              <w:rPr>
                <w:rFonts w:ascii="宋体" w:hAnsi="宋体" w:eastAsia="宋体" w:cs="宋体"/>
                <w:sz w:val="18"/>
                <w:szCs w:val="18"/>
              </w:rPr>
            </w:pPr>
            <w:r>
              <w:rPr>
                <w:rFonts w:ascii="宋体" w:hAnsi="宋体" w:eastAsia="宋体" w:cs="宋体"/>
                <w:spacing w:val="15"/>
                <w:sz w:val="18"/>
                <w:szCs w:val="18"/>
              </w:rPr>
              <w:t>&gt;600</w:t>
            </w:r>
          </w:p>
        </w:tc>
        <w:tc>
          <w:tcPr>
            <w:tcW w:w="4168" w:type="dxa"/>
            <w:tcBorders>
              <w:right w:val="single" w:color="0070C0" w:sz="16" w:space="0"/>
            </w:tcBorders>
            <w:vAlign w:val="top"/>
          </w:tcPr>
          <w:p w14:paraId="2CF0D387">
            <w:pPr>
              <w:spacing w:before="131" w:line="183" w:lineRule="auto"/>
              <w:ind w:left="2045"/>
              <w:rPr>
                <w:rFonts w:ascii="宋体" w:hAnsi="宋体" w:eastAsia="宋体" w:cs="宋体"/>
                <w:sz w:val="18"/>
                <w:szCs w:val="18"/>
              </w:rPr>
            </w:pPr>
            <w:r>
              <w:rPr>
                <w:rFonts w:ascii="宋体" w:hAnsi="宋体" w:eastAsia="宋体" w:cs="宋体"/>
                <w:sz w:val="18"/>
                <w:szCs w:val="18"/>
              </w:rPr>
              <w:t>0</w:t>
            </w:r>
          </w:p>
        </w:tc>
      </w:tr>
      <w:tr w14:paraId="4EB40B87">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53" w:hRule="atLeast"/>
        </w:trPr>
        <w:tc>
          <w:tcPr>
            <w:tcW w:w="1677" w:type="dxa"/>
            <w:vMerge w:val="continue"/>
            <w:tcBorders>
              <w:top w:val="nil"/>
              <w:left w:val="single" w:color="0070C0" w:sz="16" w:space="0"/>
              <w:bottom w:val="nil"/>
            </w:tcBorders>
            <w:vAlign w:val="top"/>
          </w:tcPr>
          <w:p w14:paraId="5C6530A4">
            <w:pPr>
              <w:rPr>
                <w:rFonts w:ascii="Arial"/>
                <w:sz w:val="21"/>
              </w:rPr>
            </w:pPr>
          </w:p>
        </w:tc>
        <w:tc>
          <w:tcPr>
            <w:tcW w:w="3962" w:type="dxa"/>
            <w:vAlign w:val="top"/>
          </w:tcPr>
          <w:p w14:paraId="6C91EB64">
            <w:pPr>
              <w:spacing w:before="106" w:line="236" w:lineRule="auto"/>
              <w:ind w:left="1507"/>
              <w:rPr>
                <w:rFonts w:ascii="宋体" w:hAnsi="宋体" w:eastAsia="宋体" w:cs="宋体"/>
                <w:sz w:val="18"/>
                <w:szCs w:val="18"/>
              </w:rPr>
            </w:pPr>
            <w:r>
              <w:rPr>
                <w:rFonts w:ascii="宋体" w:hAnsi="宋体" w:eastAsia="宋体" w:cs="宋体"/>
                <w:spacing w:val="-5"/>
                <w:sz w:val="18"/>
                <w:szCs w:val="18"/>
              </w:rPr>
              <w:t>300＜S≤600</w:t>
            </w:r>
          </w:p>
        </w:tc>
        <w:tc>
          <w:tcPr>
            <w:tcW w:w="4168" w:type="dxa"/>
            <w:tcBorders>
              <w:right w:val="single" w:color="0070C0" w:sz="16" w:space="0"/>
            </w:tcBorders>
            <w:vAlign w:val="top"/>
          </w:tcPr>
          <w:p w14:paraId="0AF7CA55">
            <w:pPr>
              <w:spacing w:before="106"/>
              <w:ind w:left="1831"/>
              <w:rPr>
                <w:rFonts w:ascii="宋体" w:hAnsi="宋体" w:eastAsia="宋体" w:cs="宋体"/>
                <w:sz w:val="18"/>
                <w:szCs w:val="18"/>
              </w:rPr>
            </w:pPr>
            <w:r>
              <w:rPr>
                <w:rFonts w:ascii="宋体" w:hAnsi="宋体" w:eastAsia="宋体" w:cs="宋体"/>
                <w:spacing w:val="-6"/>
                <w:sz w:val="18"/>
                <w:szCs w:val="18"/>
              </w:rPr>
              <w:t>50～90</w:t>
            </w:r>
          </w:p>
        </w:tc>
      </w:tr>
      <w:tr w14:paraId="36DD04C2">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54" w:hRule="atLeast"/>
        </w:trPr>
        <w:tc>
          <w:tcPr>
            <w:tcW w:w="1677" w:type="dxa"/>
            <w:vMerge w:val="continue"/>
            <w:tcBorders>
              <w:top w:val="nil"/>
              <w:left w:val="single" w:color="0070C0" w:sz="16" w:space="0"/>
              <w:bottom w:val="nil"/>
            </w:tcBorders>
            <w:vAlign w:val="top"/>
          </w:tcPr>
          <w:p w14:paraId="0D6565CC">
            <w:pPr>
              <w:rPr>
                <w:rFonts w:ascii="Arial"/>
                <w:sz w:val="21"/>
              </w:rPr>
            </w:pPr>
          </w:p>
        </w:tc>
        <w:tc>
          <w:tcPr>
            <w:tcW w:w="3962" w:type="dxa"/>
            <w:vAlign w:val="top"/>
          </w:tcPr>
          <w:p w14:paraId="64BA3C6F">
            <w:pPr>
              <w:spacing w:before="110" w:line="236" w:lineRule="auto"/>
              <w:ind w:left="1517"/>
              <w:rPr>
                <w:rFonts w:ascii="宋体" w:hAnsi="宋体" w:eastAsia="宋体" w:cs="宋体"/>
                <w:sz w:val="18"/>
                <w:szCs w:val="18"/>
              </w:rPr>
            </w:pPr>
            <w:r>
              <w:rPr>
                <w:rFonts w:ascii="宋体" w:hAnsi="宋体" w:eastAsia="宋体" w:cs="宋体"/>
                <w:spacing w:val="-6"/>
                <w:sz w:val="18"/>
                <w:szCs w:val="18"/>
              </w:rPr>
              <w:t>150＜S≤300</w:t>
            </w:r>
          </w:p>
        </w:tc>
        <w:tc>
          <w:tcPr>
            <w:tcW w:w="4168" w:type="dxa"/>
            <w:tcBorders>
              <w:right w:val="single" w:color="0070C0" w:sz="16" w:space="0"/>
            </w:tcBorders>
            <w:vAlign w:val="top"/>
          </w:tcPr>
          <w:p w14:paraId="44AE143E">
            <w:pPr>
              <w:spacing w:before="110" w:line="239" w:lineRule="auto"/>
              <w:ind w:left="1875"/>
              <w:rPr>
                <w:rFonts w:ascii="宋体" w:hAnsi="宋体" w:eastAsia="宋体" w:cs="宋体"/>
                <w:sz w:val="18"/>
                <w:szCs w:val="18"/>
              </w:rPr>
            </w:pPr>
            <w:r>
              <w:rPr>
                <w:rFonts w:ascii="宋体" w:hAnsi="宋体" w:eastAsia="宋体" w:cs="宋体"/>
                <w:spacing w:val="-6"/>
                <w:sz w:val="18"/>
                <w:szCs w:val="18"/>
              </w:rPr>
              <w:t>5～50</w:t>
            </w:r>
          </w:p>
        </w:tc>
      </w:tr>
      <w:tr w14:paraId="34E32AAC">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54" w:hRule="atLeast"/>
        </w:trPr>
        <w:tc>
          <w:tcPr>
            <w:tcW w:w="1677" w:type="dxa"/>
            <w:vMerge w:val="continue"/>
            <w:tcBorders>
              <w:top w:val="nil"/>
              <w:left w:val="single" w:color="0070C0" w:sz="16" w:space="0"/>
            </w:tcBorders>
            <w:vAlign w:val="top"/>
          </w:tcPr>
          <w:p w14:paraId="0EFA1A33">
            <w:pPr>
              <w:rPr>
                <w:rFonts w:ascii="Arial"/>
                <w:sz w:val="21"/>
              </w:rPr>
            </w:pPr>
          </w:p>
        </w:tc>
        <w:tc>
          <w:tcPr>
            <w:tcW w:w="3962" w:type="dxa"/>
            <w:vAlign w:val="top"/>
          </w:tcPr>
          <w:p w14:paraId="50A69113">
            <w:pPr>
              <w:spacing w:before="113" w:line="236" w:lineRule="auto"/>
              <w:ind w:left="1775"/>
              <w:rPr>
                <w:rFonts w:ascii="宋体" w:hAnsi="宋体" w:eastAsia="宋体" w:cs="宋体"/>
                <w:sz w:val="18"/>
                <w:szCs w:val="18"/>
              </w:rPr>
            </w:pPr>
            <w:r>
              <w:rPr>
                <w:rFonts w:ascii="宋体" w:hAnsi="宋体" w:eastAsia="宋体" w:cs="宋体"/>
                <w:spacing w:val="-7"/>
                <w:sz w:val="18"/>
                <w:szCs w:val="18"/>
              </w:rPr>
              <w:t>≤150</w:t>
            </w:r>
          </w:p>
        </w:tc>
        <w:tc>
          <w:tcPr>
            <w:tcW w:w="4168" w:type="dxa"/>
            <w:tcBorders>
              <w:right w:val="single" w:color="0070C0" w:sz="16" w:space="0"/>
            </w:tcBorders>
            <w:vAlign w:val="top"/>
          </w:tcPr>
          <w:p w14:paraId="0075F4AD">
            <w:pPr>
              <w:spacing w:before="113" w:line="236" w:lineRule="auto"/>
              <w:ind w:left="1916"/>
              <w:rPr>
                <w:rFonts w:ascii="宋体" w:hAnsi="宋体" w:eastAsia="宋体" w:cs="宋体"/>
                <w:sz w:val="18"/>
                <w:szCs w:val="18"/>
              </w:rPr>
            </w:pPr>
            <w:r>
              <w:rPr>
                <w:rFonts w:ascii="宋体" w:hAnsi="宋体" w:eastAsia="宋体" w:cs="宋体"/>
                <w:spacing w:val="-7"/>
                <w:sz w:val="18"/>
                <w:szCs w:val="18"/>
              </w:rPr>
              <w:t>0～5</w:t>
            </w:r>
          </w:p>
        </w:tc>
      </w:tr>
      <w:tr w14:paraId="67BA1321">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54" w:hRule="atLeast"/>
        </w:trPr>
        <w:tc>
          <w:tcPr>
            <w:tcW w:w="1677" w:type="dxa"/>
            <w:vMerge w:val="restart"/>
            <w:tcBorders>
              <w:left w:val="single" w:color="0070C0" w:sz="16" w:space="0"/>
              <w:bottom w:val="nil"/>
            </w:tcBorders>
            <w:vAlign w:val="top"/>
          </w:tcPr>
          <w:p w14:paraId="48D9FC0B">
            <w:pPr>
              <w:spacing w:before="299" w:line="221" w:lineRule="auto"/>
              <w:ind w:left="671"/>
              <w:rPr>
                <w:rFonts w:ascii="宋体" w:hAnsi="宋体" w:eastAsia="宋体" w:cs="宋体"/>
                <w:sz w:val="18"/>
                <w:szCs w:val="18"/>
              </w:rPr>
            </w:pPr>
            <w:r>
              <w:rPr>
                <w:rFonts w:ascii="宋体" w:hAnsi="宋体" w:eastAsia="宋体" w:cs="宋体"/>
                <w:spacing w:val="-6"/>
                <w:sz w:val="18"/>
                <w:szCs w:val="18"/>
              </w:rPr>
              <w:t>3</w:t>
            </w:r>
            <w:r>
              <w:rPr>
                <w:rFonts w:ascii="宋体" w:hAnsi="宋体" w:eastAsia="宋体" w:cs="宋体"/>
                <w:spacing w:val="-42"/>
                <w:sz w:val="18"/>
                <w:szCs w:val="18"/>
              </w:rPr>
              <w:t xml:space="preserve"> </w:t>
            </w:r>
            <w:r>
              <w:rPr>
                <w:rFonts w:ascii="宋体" w:hAnsi="宋体" w:eastAsia="宋体" w:cs="宋体"/>
                <w:spacing w:val="-6"/>
                <w:sz w:val="18"/>
                <w:szCs w:val="18"/>
              </w:rPr>
              <w:t>号</w:t>
            </w:r>
          </w:p>
        </w:tc>
        <w:tc>
          <w:tcPr>
            <w:tcW w:w="3962" w:type="dxa"/>
            <w:vAlign w:val="top"/>
          </w:tcPr>
          <w:p w14:paraId="17EE611E">
            <w:pPr>
              <w:spacing w:before="116" w:line="233" w:lineRule="auto"/>
              <w:ind w:left="1779"/>
              <w:rPr>
                <w:rFonts w:ascii="宋体" w:hAnsi="宋体" w:eastAsia="宋体" w:cs="宋体"/>
                <w:sz w:val="18"/>
                <w:szCs w:val="18"/>
              </w:rPr>
            </w:pPr>
            <w:r>
              <w:rPr>
                <w:rFonts w:ascii="宋体" w:hAnsi="宋体" w:eastAsia="宋体" w:cs="宋体"/>
                <w:spacing w:val="15"/>
                <w:sz w:val="18"/>
                <w:szCs w:val="18"/>
              </w:rPr>
              <w:t>&gt;212</w:t>
            </w:r>
          </w:p>
        </w:tc>
        <w:tc>
          <w:tcPr>
            <w:tcW w:w="4168" w:type="dxa"/>
            <w:tcBorders>
              <w:right w:val="single" w:color="0070C0" w:sz="16" w:space="0"/>
            </w:tcBorders>
            <w:vAlign w:val="top"/>
          </w:tcPr>
          <w:p w14:paraId="28634083">
            <w:pPr>
              <w:spacing w:before="145" w:line="183" w:lineRule="auto"/>
              <w:ind w:left="2045"/>
              <w:rPr>
                <w:rFonts w:ascii="宋体" w:hAnsi="宋体" w:eastAsia="宋体" w:cs="宋体"/>
                <w:sz w:val="18"/>
                <w:szCs w:val="18"/>
              </w:rPr>
            </w:pPr>
            <w:r>
              <w:rPr>
                <w:rFonts w:ascii="宋体" w:hAnsi="宋体" w:eastAsia="宋体" w:cs="宋体"/>
                <w:sz w:val="18"/>
                <w:szCs w:val="18"/>
              </w:rPr>
              <w:t>0</w:t>
            </w:r>
          </w:p>
        </w:tc>
      </w:tr>
      <w:tr w14:paraId="7A838443">
        <w:tblPrEx>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CellMar>
            <w:top w:w="0" w:type="dxa"/>
            <w:left w:w="0" w:type="dxa"/>
            <w:bottom w:w="0" w:type="dxa"/>
            <w:right w:w="0" w:type="dxa"/>
          </w:tblCellMar>
        </w:tblPrEx>
        <w:trPr>
          <w:trHeight w:val="389" w:hRule="atLeast"/>
        </w:trPr>
        <w:tc>
          <w:tcPr>
            <w:tcW w:w="1677" w:type="dxa"/>
            <w:vMerge w:val="continue"/>
            <w:tcBorders>
              <w:top w:val="nil"/>
              <w:left w:val="single" w:color="0070C0" w:sz="16" w:space="0"/>
              <w:bottom w:val="single" w:color="0070C0" w:sz="16" w:space="0"/>
            </w:tcBorders>
            <w:vAlign w:val="top"/>
          </w:tcPr>
          <w:p w14:paraId="65F63FA3">
            <w:pPr>
              <w:rPr>
                <w:rFonts w:ascii="Arial"/>
                <w:sz w:val="21"/>
              </w:rPr>
            </w:pPr>
          </w:p>
        </w:tc>
        <w:tc>
          <w:tcPr>
            <w:tcW w:w="3962" w:type="dxa"/>
            <w:tcBorders>
              <w:bottom w:val="single" w:color="0070C0" w:sz="16" w:space="0"/>
            </w:tcBorders>
            <w:vAlign w:val="top"/>
          </w:tcPr>
          <w:p w14:paraId="311FAD0A">
            <w:pPr>
              <w:spacing w:before="120" w:line="236" w:lineRule="auto"/>
              <w:ind w:left="1816"/>
              <w:rPr>
                <w:rFonts w:ascii="宋体" w:hAnsi="宋体" w:eastAsia="宋体" w:cs="宋体"/>
                <w:sz w:val="18"/>
                <w:szCs w:val="18"/>
              </w:rPr>
            </w:pPr>
            <w:r>
              <w:rPr>
                <w:rFonts w:ascii="宋体" w:hAnsi="宋体" w:eastAsia="宋体" w:cs="宋体"/>
                <w:spacing w:val="-9"/>
                <w:sz w:val="18"/>
                <w:szCs w:val="18"/>
              </w:rPr>
              <w:t>≤90</w:t>
            </w:r>
          </w:p>
        </w:tc>
        <w:tc>
          <w:tcPr>
            <w:tcW w:w="4168" w:type="dxa"/>
            <w:tcBorders>
              <w:bottom w:val="single" w:color="0070C0" w:sz="16" w:space="0"/>
              <w:right w:val="single" w:color="0070C0" w:sz="16" w:space="0"/>
            </w:tcBorders>
            <w:vAlign w:val="top"/>
          </w:tcPr>
          <w:p w14:paraId="0FE0AC82">
            <w:pPr>
              <w:spacing w:before="119"/>
              <w:ind w:left="1916"/>
              <w:rPr>
                <w:rFonts w:ascii="宋体" w:hAnsi="宋体" w:eastAsia="宋体" w:cs="宋体"/>
                <w:sz w:val="18"/>
                <w:szCs w:val="18"/>
              </w:rPr>
            </w:pPr>
            <w:r>
              <w:rPr>
                <w:rFonts w:ascii="宋体" w:hAnsi="宋体" w:eastAsia="宋体" w:cs="宋体"/>
                <w:spacing w:val="-7"/>
                <w:sz w:val="18"/>
                <w:szCs w:val="18"/>
              </w:rPr>
              <w:t>0～4</w:t>
            </w:r>
          </w:p>
        </w:tc>
      </w:tr>
    </w:tbl>
    <w:p w14:paraId="6122D41B">
      <w:pPr>
        <w:spacing w:before="288" w:line="219" w:lineRule="auto"/>
        <w:ind w:left="487"/>
        <w:rPr>
          <w:rFonts w:ascii="宋体" w:hAnsi="宋体" w:eastAsia="宋体" w:cs="宋体"/>
          <w:sz w:val="24"/>
          <w:szCs w:val="24"/>
        </w:rPr>
      </w:pPr>
      <w:r>
        <w:rPr>
          <w:rFonts w:ascii="宋体" w:hAnsi="宋体" w:eastAsia="宋体" w:cs="宋体"/>
          <w:spacing w:val="-9"/>
          <w:sz w:val="24"/>
          <w:szCs w:val="24"/>
        </w:rPr>
        <w:t>◆光度性能</w:t>
      </w:r>
    </w:p>
    <w:p w14:paraId="3B1B1396">
      <w:pPr>
        <w:spacing w:line="274" w:lineRule="auto"/>
        <w:rPr>
          <w:rFonts w:ascii="Arial"/>
          <w:sz w:val="21"/>
        </w:rPr>
      </w:pPr>
    </w:p>
    <w:p w14:paraId="0847F962">
      <w:pPr>
        <w:spacing w:before="79" w:line="371" w:lineRule="auto"/>
        <w:ind w:right="50" w:firstLine="476"/>
        <w:rPr>
          <w:rFonts w:ascii="宋体" w:hAnsi="宋体" w:eastAsia="宋体" w:cs="宋体"/>
          <w:sz w:val="24"/>
          <w:szCs w:val="24"/>
        </w:rPr>
      </w:pPr>
      <w:r>
        <w:rPr>
          <w:rFonts w:ascii="宋体" w:hAnsi="宋体" w:eastAsia="宋体" w:cs="宋体"/>
          <w:spacing w:val="-5"/>
          <w:sz w:val="24"/>
          <w:szCs w:val="24"/>
        </w:rPr>
        <w:t>正常使用期间，反光标线的逆反射亮度系数应满足夜间视认要求。</w:t>
      </w:r>
      <w:r>
        <w:rPr>
          <w:rFonts w:ascii="宋体" w:hAnsi="宋体" w:eastAsia="宋体" w:cs="宋体"/>
          <w:spacing w:val="-6"/>
          <w:sz w:val="24"/>
          <w:szCs w:val="24"/>
        </w:rPr>
        <w:t>新划标线的初始逆反射亮</w:t>
      </w:r>
      <w:r>
        <w:rPr>
          <w:rFonts w:ascii="宋体" w:hAnsi="宋体" w:eastAsia="宋体" w:cs="宋体"/>
          <w:sz w:val="24"/>
          <w:szCs w:val="24"/>
        </w:rPr>
        <w:t xml:space="preserve"> </w:t>
      </w:r>
      <w:r>
        <w:rPr>
          <w:rFonts w:ascii="宋体" w:hAnsi="宋体" w:eastAsia="宋体" w:cs="宋体"/>
          <w:spacing w:val="-3"/>
          <w:sz w:val="24"/>
          <w:szCs w:val="24"/>
        </w:rPr>
        <w:t>度系数应符合</w:t>
      </w:r>
      <w:r>
        <w:rPr>
          <w:rFonts w:ascii="宋体" w:hAnsi="宋体" w:eastAsia="宋体" w:cs="宋体"/>
          <w:spacing w:val="-43"/>
          <w:sz w:val="24"/>
          <w:szCs w:val="24"/>
        </w:rPr>
        <w:t xml:space="preserve"> </w:t>
      </w:r>
      <w:r>
        <w:rPr>
          <w:rFonts w:ascii="宋体" w:hAnsi="宋体" w:eastAsia="宋体" w:cs="宋体"/>
          <w:spacing w:val="-3"/>
          <w:sz w:val="24"/>
          <w:szCs w:val="24"/>
        </w:rPr>
        <w:t>GB/T 21383</w:t>
      </w:r>
      <w:r>
        <w:rPr>
          <w:rFonts w:ascii="宋体" w:hAnsi="宋体" w:eastAsia="宋体" w:cs="宋体"/>
          <w:spacing w:val="-35"/>
          <w:sz w:val="24"/>
          <w:szCs w:val="24"/>
        </w:rPr>
        <w:t xml:space="preserve"> </w:t>
      </w:r>
      <w:r>
        <w:rPr>
          <w:rFonts w:ascii="宋体" w:hAnsi="宋体" w:eastAsia="宋体" w:cs="宋体"/>
          <w:spacing w:val="-3"/>
          <w:sz w:val="24"/>
          <w:szCs w:val="24"/>
        </w:rPr>
        <w:t>的规定。雨夜标线应具备湿状态下的逆反射性能，在雨夜具有良好的</w:t>
      </w:r>
    </w:p>
    <w:p w14:paraId="309585C6">
      <w:pPr>
        <w:spacing w:line="371" w:lineRule="auto"/>
        <w:rPr>
          <w:rFonts w:ascii="宋体" w:hAnsi="宋体" w:eastAsia="宋体" w:cs="宋体"/>
          <w:sz w:val="24"/>
          <w:szCs w:val="24"/>
        </w:rPr>
        <w:sectPr>
          <w:type w:val="continuous"/>
          <w:pgSz w:w="23814" w:h="16840"/>
          <w:pgMar w:top="1364" w:right="1133" w:bottom="1307" w:left="1985" w:header="807" w:footer="1035" w:gutter="0"/>
          <w:cols w:equalWidth="0" w:num="2">
            <w:col w:w="10677" w:space="100"/>
            <w:col w:w="9919"/>
          </w:cols>
        </w:sectPr>
      </w:pPr>
    </w:p>
    <w:p w14:paraId="116CD566">
      <w:pPr>
        <w:spacing w:before="46"/>
      </w:pPr>
    </w:p>
    <w:p w14:paraId="50ED8D8C">
      <w:pPr>
        <w:sectPr>
          <w:headerReference r:id="rId25" w:type="default"/>
          <w:footerReference r:id="rId26" w:type="default"/>
          <w:pgSz w:w="23814" w:h="16840"/>
          <w:pgMar w:top="1364" w:right="951" w:bottom="1307" w:left="1789" w:header="807" w:footer="1035" w:gutter="0"/>
          <w:cols w:equalWidth="0" w:num="1">
            <w:col w:w="21074"/>
          </w:cols>
        </w:sectPr>
      </w:pPr>
    </w:p>
    <w:p w14:paraId="036090BD">
      <w:pPr>
        <w:spacing w:line="219" w:lineRule="auto"/>
        <w:ind w:left="203"/>
        <w:rPr>
          <w:rFonts w:ascii="宋体" w:hAnsi="宋体" w:eastAsia="宋体" w:cs="宋体"/>
          <w:sz w:val="24"/>
          <w:szCs w:val="24"/>
        </w:rPr>
      </w:pPr>
      <w:r>
        <w:rPr>
          <w:rFonts w:ascii="宋体" w:hAnsi="宋体" w:eastAsia="宋体" w:cs="宋体"/>
          <w:spacing w:val="-5"/>
          <w:sz w:val="24"/>
          <w:szCs w:val="24"/>
        </w:rPr>
        <w:t>视认效果。标线光度性能指标见下表：</w:t>
      </w:r>
    </w:p>
    <w:p w14:paraId="08198580">
      <w:pPr>
        <w:pStyle w:val="2"/>
        <w:spacing w:before="65" w:line="222" w:lineRule="auto"/>
        <w:ind w:left="3513"/>
        <w:rPr>
          <w:rFonts w:ascii="宋体" w:hAnsi="宋体" w:eastAsia="宋体" w:cs="宋体"/>
          <w:sz w:val="24"/>
          <w:szCs w:val="24"/>
        </w:rPr>
      </w:pPr>
      <w:r>
        <w:rPr>
          <w:b/>
          <w:bCs/>
          <w:spacing w:val="-7"/>
          <w:sz w:val="24"/>
          <w:szCs w:val="24"/>
        </w:rPr>
        <w:t>表</w:t>
      </w:r>
      <w:r>
        <w:rPr>
          <w:spacing w:val="-35"/>
          <w:sz w:val="24"/>
          <w:szCs w:val="24"/>
        </w:rPr>
        <w:t xml:space="preserve"> </w:t>
      </w:r>
      <w:r>
        <w:rPr>
          <w:b/>
          <w:bCs/>
          <w:spacing w:val="-7"/>
          <w:sz w:val="24"/>
          <w:szCs w:val="24"/>
        </w:rPr>
        <w:t>6-4</w:t>
      </w:r>
      <w:r>
        <w:rPr>
          <w:spacing w:val="14"/>
          <w:sz w:val="24"/>
          <w:szCs w:val="24"/>
        </w:rPr>
        <w:t xml:space="preserve">  </w:t>
      </w:r>
      <w:r>
        <w:rPr>
          <w:rFonts w:ascii="宋体" w:hAnsi="宋体" w:eastAsia="宋体" w:cs="宋体"/>
          <w:b/>
          <w:bCs/>
          <w:spacing w:val="-7"/>
          <w:sz w:val="24"/>
          <w:szCs w:val="24"/>
        </w:rPr>
        <w:t>标线逆反射亮度性能指标表</w:t>
      </w:r>
    </w:p>
    <w:p w14:paraId="263E0DBE">
      <w:pPr>
        <w:spacing w:line="143" w:lineRule="exact"/>
      </w:pPr>
    </w:p>
    <w:tbl>
      <w:tblPr>
        <w:tblStyle w:val="5"/>
        <w:tblW w:w="10277" w:type="dxa"/>
        <w:tblInd w:w="20" w:type="dxa"/>
        <w:tblBorders>
          <w:top w:val="single" w:color="4F81BD" w:sz="2" w:space="0"/>
          <w:left w:val="single" w:color="4F81BD" w:sz="2" w:space="0"/>
          <w:bottom w:val="single" w:color="4F81BD" w:sz="2" w:space="0"/>
          <w:right w:val="single" w:color="4F81BD" w:sz="2" w:space="0"/>
          <w:insideH w:val="single" w:color="4F81BD" w:sz="2" w:space="0"/>
          <w:insideV w:val="single" w:color="4F81BD" w:sz="2" w:space="0"/>
        </w:tblBorders>
        <w:tblLayout w:type="fixed"/>
        <w:tblCellMar>
          <w:top w:w="0" w:type="dxa"/>
          <w:left w:w="0" w:type="dxa"/>
          <w:bottom w:w="0" w:type="dxa"/>
          <w:right w:w="0" w:type="dxa"/>
        </w:tblCellMar>
      </w:tblPr>
      <w:tblGrid>
        <w:gridCol w:w="3353"/>
        <w:gridCol w:w="2402"/>
        <w:gridCol w:w="4522"/>
      </w:tblGrid>
      <w:tr w14:paraId="1683182F">
        <w:tblPrEx>
          <w:tblBorders>
            <w:top w:val="single" w:color="4F81BD" w:sz="2" w:space="0"/>
            <w:left w:val="single" w:color="4F81BD" w:sz="2" w:space="0"/>
            <w:bottom w:val="single" w:color="4F81BD" w:sz="2" w:space="0"/>
            <w:right w:val="single" w:color="4F81BD" w:sz="2" w:space="0"/>
            <w:insideH w:val="single" w:color="4F81BD" w:sz="2" w:space="0"/>
            <w:insideV w:val="single" w:color="4F81BD" w:sz="2" w:space="0"/>
          </w:tblBorders>
          <w:tblCellMar>
            <w:top w:w="0" w:type="dxa"/>
            <w:left w:w="0" w:type="dxa"/>
            <w:bottom w:w="0" w:type="dxa"/>
            <w:right w:w="0" w:type="dxa"/>
          </w:tblCellMar>
        </w:tblPrEx>
        <w:trPr>
          <w:trHeight w:val="394" w:hRule="atLeast"/>
        </w:trPr>
        <w:tc>
          <w:tcPr>
            <w:tcW w:w="3353" w:type="dxa"/>
            <w:vMerge w:val="restart"/>
            <w:tcBorders>
              <w:top w:val="single" w:color="4F81BD" w:sz="16" w:space="0"/>
              <w:left w:val="single" w:color="4F81BD" w:sz="16" w:space="0"/>
              <w:bottom w:val="nil"/>
            </w:tcBorders>
            <w:vAlign w:val="top"/>
          </w:tcPr>
          <w:p w14:paraId="78A7199F">
            <w:pPr>
              <w:spacing w:line="254" w:lineRule="auto"/>
              <w:rPr>
                <w:rFonts w:ascii="Arial"/>
                <w:sz w:val="21"/>
              </w:rPr>
            </w:pPr>
          </w:p>
          <w:p w14:paraId="7CFF6044">
            <w:pPr>
              <w:spacing w:before="58" w:line="219" w:lineRule="auto"/>
              <w:ind w:left="521"/>
              <w:rPr>
                <w:rFonts w:ascii="宋体" w:hAnsi="宋体" w:eastAsia="宋体" w:cs="宋体"/>
                <w:sz w:val="18"/>
                <w:szCs w:val="18"/>
              </w:rPr>
            </w:pPr>
            <w:r>
              <w:rPr>
                <w:rFonts w:ascii="宋体" w:hAnsi="宋体" w:eastAsia="宋体" w:cs="宋体"/>
                <w:spacing w:val="-5"/>
                <w:sz w:val="18"/>
                <w:szCs w:val="18"/>
              </w:rPr>
              <w:t>逆反射亮度（正常使用期间）</w:t>
            </w:r>
          </w:p>
        </w:tc>
        <w:tc>
          <w:tcPr>
            <w:tcW w:w="2402" w:type="dxa"/>
            <w:tcBorders>
              <w:top w:val="single" w:color="4F81BD" w:sz="16" w:space="0"/>
            </w:tcBorders>
            <w:vAlign w:val="top"/>
          </w:tcPr>
          <w:p w14:paraId="3627B93A">
            <w:pPr>
              <w:spacing w:before="112" w:line="222" w:lineRule="auto"/>
              <w:ind w:left="1053"/>
              <w:rPr>
                <w:rFonts w:ascii="宋体" w:hAnsi="宋体" w:eastAsia="宋体" w:cs="宋体"/>
                <w:sz w:val="18"/>
                <w:szCs w:val="18"/>
              </w:rPr>
            </w:pPr>
            <w:r>
              <w:rPr>
                <w:rFonts w:ascii="宋体" w:hAnsi="宋体" w:eastAsia="宋体" w:cs="宋体"/>
                <w:spacing w:val="-17"/>
                <w:sz w:val="18"/>
                <w:szCs w:val="18"/>
              </w:rPr>
              <w:t>白色</w:t>
            </w:r>
          </w:p>
        </w:tc>
        <w:tc>
          <w:tcPr>
            <w:tcW w:w="4522" w:type="dxa"/>
            <w:tcBorders>
              <w:top w:val="single" w:color="4F81BD" w:sz="16" w:space="0"/>
              <w:right w:val="single" w:color="4F81BD" w:sz="16" w:space="0"/>
            </w:tcBorders>
            <w:vAlign w:val="top"/>
          </w:tcPr>
          <w:p w14:paraId="5B271A45">
            <w:pPr>
              <w:spacing w:before="112" w:line="237" w:lineRule="auto"/>
              <w:ind w:left="1601"/>
              <w:rPr>
                <w:rFonts w:ascii="宋体" w:hAnsi="宋体" w:eastAsia="宋体" w:cs="宋体"/>
                <w:sz w:val="18"/>
                <w:szCs w:val="18"/>
              </w:rPr>
            </w:pPr>
            <w:r>
              <w:rPr>
                <w:rFonts w:ascii="宋体" w:hAnsi="宋体" w:eastAsia="宋体" w:cs="宋体"/>
                <w:spacing w:val="-6"/>
                <w:sz w:val="18"/>
                <w:szCs w:val="18"/>
              </w:rPr>
              <w:t>≥80mcd•m-2•lx-1</w:t>
            </w:r>
          </w:p>
        </w:tc>
      </w:tr>
      <w:tr w14:paraId="21B93785">
        <w:tblPrEx>
          <w:tblBorders>
            <w:top w:val="single" w:color="4F81BD" w:sz="2" w:space="0"/>
            <w:left w:val="single" w:color="4F81BD" w:sz="2" w:space="0"/>
            <w:bottom w:val="single" w:color="4F81BD" w:sz="2" w:space="0"/>
            <w:right w:val="single" w:color="4F81BD" w:sz="2" w:space="0"/>
            <w:insideH w:val="single" w:color="4F81BD" w:sz="2" w:space="0"/>
            <w:insideV w:val="single" w:color="4F81BD" w:sz="2" w:space="0"/>
          </w:tblBorders>
          <w:tblCellMar>
            <w:top w:w="0" w:type="dxa"/>
            <w:left w:w="0" w:type="dxa"/>
            <w:bottom w:w="0" w:type="dxa"/>
            <w:right w:w="0" w:type="dxa"/>
          </w:tblCellMar>
        </w:tblPrEx>
        <w:trPr>
          <w:trHeight w:val="387" w:hRule="atLeast"/>
        </w:trPr>
        <w:tc>
          <w:tcPr>
            <w:tcW w:w="3353" w:type="dxa"/>
            <w:vMerge w:val="continue"/>
            <w:tcBorders>
              <w:top w:val="nil"/>
              <w:left w:val="single" w:color="4F81BD" w:sz="16" w:space="0"/>
            </w:tcBorders>
            <w:vAlign w:val="top"/>
          </w:tcPr>
          <w:p w14:paraId="72AFED43">
            <w:pPr>
              <w:rPr>
                <w:rFonts w:ascii="Arial"/>
                <w:sz w:val="21"/>
              </w:rPr>
            </w:pPr>
          </w:p>
        </w:tc>
        <w:tc>
          <w:tcPr>
            <w:tcW w:w="2402" w:type="dxa"/>
            <w:vAlign w:val="top"/>
          </w:tcPr>
          <w:p w14:paraId="236A36C9">
            <w:pPr>
              <w:spacing w:before="116" w:line="219" w:lineRule="auto"/>
              <w:ind w:left="1026"/>
              <w:rPr>
                <w:rFonts w:ascii="宋体" w:hAnsi="宋体" w:eastAsia="宋体" w:cs="宋体"/>
                <w:sz w:val="18"/>
                <w:szCs w:val="18"/>
              </w:rPr>
            </w:pPr>
            <w:r>
              <w:rPr>
                <w:rFonts w:ascii="宋体" w:hAnsi="宋体" w:eastAsia="宋体" w:cs="宋体"/>
                <w:spacing w:val="-4"/>
                <w:sz w:val="18"/>
                <w:szCs w:val="18"/>
              </w:rPr>
              <w:t>黄色</w:t>
            </w:r>
          </w:p>
        </w:tc>
        <w:tc>
          <w:tcPr>
            <w:tcW w:w="4522" w:type="dxa"/>
            <w:tcBorders>
              <w:right w:val="single" w:color="4F81BD" w:sz="16" w:space="0"/>
            </w:tcBorders>
            <w:vAlign w:val="top"/>
          </w:tcPr>
          <w:p w14:paraId="74337361">
            <w:pPr>
              <w:spacing w:before="116" w:line="237" w:lineRule="auto"/>
              <w:ind w:left="1601"/>
              <w:rPr>
                <w:rFonts w:ascii="宋体" w:hAnsi="宋体" w:eastAsia="宋体" w:cs="宋体"/>
                <w:sz w:val="18"/>
                <w:szCs w:val="18"/>
              </w:rPr>
            </w:pPr>
            <w:r>
              <w:rPr>
                <w:rFonts w:ascii="宋体" w:hAnsi="宋体" w:eastAsia="宋体" w:cs="宋体"/>
                <w:spacing w:val="-6"/>
                <w:sz w:val="18"/>
                <w:szCs w:val="18"/>
              </w:rPr>
              <w:t>≥50mcd•m-2•lx-1</w:t>
            </w:r>
          </w:p>
        </w:tc>
      </w:tr>
      <w:tr w14:paraId="6A088E71">
        <w:tblPrEx>
          <w:tblBorders>
            <w:top w:val="single" w:color="4F81BD" w:sz="2" w:space="0"/>
            <w:left w:val="single" w:color="4F81BD" w:sz="2" w:space="0"/>
            <w:bottom w:val="single" w:color="4F81BD" w:sz="2" w:space="0"/>
            <w:right w:val="single" w:color="4F81BD" w:sz="2" w:space="0"/>
            <w:insideH w:val="single" w:color="4F81BD" w:sz="2" w:space="0"/>
            <w:insideV w:val="single" w:color="4F81BD" w:sz="2" w:space="0"/>
          </w:tblBorders>
          <w:tblCellMar>
            <w:top w:w="0" w:type="dxa"/>
            <w:left w:w="0" w:type="dxa"/>
            <w:bottom w:w="0" w:type="dxa"/>
            <w:right w:w="0" w:type="dxa"/>
          </w:tblCellMar>
        </w:tblPrEx>
        <w:trPr>
          <w:trHeight w:val="388" w:hRule="atLeast"/>
        </w:trPr>
        <w:tc>
          <w:tcPr>
            <w:tcW w:w="3353" w:type="dxa"/>
            <w:vMerge w:val="restart"/>
            <w:tcBorders>
              <w:left w:val="single" w:color="4F81BD" w:sz="16" w:space="0"/>
              <w:bottom w:val="nil"/>
            </w:tcBorders>
            <w:vAlign w:val="top"/>
          </w:tcPr>
          <w:p w14:paraId="78818C26">
            <w:pPr>
              <w:spacing w:line="266" w:lineRule="auto"/>
              <w:rPr>
                <w:rFonts w:ascii="Arial"/>
                <w:sz w:val="21"/>
              </w:rPr>
            </w:pPr>
          </w:p>
          <w:p w14:paraId="4869C21E">
            <w:pPr>
              <w:spacing w:before="59" w:line="219" w:lineRule="auto"/>
              <w:ind w:left="696"/>
              <w:rPr>
                <w:rFonts w:ascii="宋体" w:hAnsi="宋体" w:eastAsia="宋体" w:cs="宋体"/>
                <w:sz w:val="18"/>
                <w:szCs w:val="18"/>
              </w:rPr>
            </w:pPr>
            <w:r>
              <w:rPr>
                <w:rFonts w:ascii="宋体" w:hAnsi="宋体" w:eastAsia="宋体" w:cs="宋体"/>
                <w:spacing w:val="-5"/>
                <w:sz w:val="18"/>
                <w:szCs w:val="18"/>
              </w:rPr>
              <w:t>逆反射亮度（新划标线）</w:t>
            </w:r>
          </w:p>
        </w:tc>
        <w:tc>
          <w:tcPr>
            <w:tcW w:w="2402" w:type="dxa"/>
            <w:vAlign w:val="top"/>
          </w:tcPr>
          <w:p w14:paraId="01C724C4">
            <w:pPr>
              <w:spacing w:before="125" w:line="222" w:lineRule="auto"/>
              <w:ind w:left="1053"/>
              <w:rPr>
                <w:rFonts w:ascii="宋体" w:hAnsi="宋体" w:eastAsia="宋体" w:cs="宋体"/>
                <w:sz w:val="18"/>
                <w:szCs w:val="18"/>
              </w:rPr>
            </w:pPr>
            <w:r>
              <w:rPr>
                <w:rFonts w:ascii="宋体" w:hAnsi="宋体" w:eastAsia="宋体" w:cs="宋体"/>
                <w:spacing w:val="-17"/>
                <w:sz w:val="18"/>
                <w:szCs w:val="18"/>
              </w:rPr>
              <w:t>白色</w:t>
            </w:r>
          </w:p>
        </w:tc>
        <w:tc>
          <w:tcPr>
            <w:tcW w:w="4522" w:type="dxa"/>
            <w:tcBorders>
              <w:right w:val="single" w:color="4F81BD" w:sz="16" w:space="0"/>
            </w:tcBorders>
            <w:vAlign w:val="top"/>
          </w:tcPr>
          <w:p w14:paraId="20CB6D55">
            <w:pPr>
              <w:spacing w:before="125" w:line="237" w:lineRule="auto"/>
              <w:ind w:left="1558"/>
              <w:rPr>
                <w:rFonts w:ascii="宋体" w:hAnsi="宋体" w:eastAsia="宋体" w:cs="宋体"/>
                <w:sz w:val="18"/>
                <w:szCs w:val="18"/>
              </w:rPr>
            </w:pPr>
            <w:r>
              <w:rPr>
                <w:rFonts w:ascii="宋体" w:hAnsi="宋体" w:eastAsia="宋体" w:cs="宋体"/>
                <w:spacing w:val="-6"/>
                <w:sz w:val="18"/>
                <w:szCs w:val="18"/>
              </w:rPr>
              <w:t>≥150mcd•m-2•lx-1</w:t>
            </w:r>
          </w:p>
        </w:tc>
      </w:tr>
      <w:tr w14:paraId="00222E79">
        <w:tblPrEx>
          <w:tblBorders>
            <w:top w:val="single" w:color="4F81BD" w:sz="2" w:space="0"/>
            <w:left w:val="single" w:color="4F81BD" w:sz="2" w:space="0"/>
            <w:bottom w:val="single" w:color="4F81BD" w:sz="2" w:space="0"/>
            <w:right w:val="single" w:color="4F81BD" w:sz="2" w:space="0"/>
            <w:insideH w:val="single" w:color="4F81BD" w:sz="2" w:space="0"/>
            <w:insideV w:val="single" w:color="4F81BD" w:sz="2" w:space="0"/>
          </w:tblBorders>
          <w:tblCellMar>
            <w:top w:w="0" w:type="dxa"/>
            <w:left w:w="0" w:type="dxa"/>
            <w:bottom w:w="0" w:type="dxa"/>
            <w:right w:w="0" w:type="dxa"/>
          </w:tblCellMar>
        </w:tblPrEx>
        <w:trPr>
          <w:trHeight w:val="427" w:hRule="atLeast"/>
        </w:trPr>
        <w:tc>
          <w:tcPr>
            <w:tcW w:w="3353" w:type="dxa"/>
            <w:vMerge w:val="continue"/>
            <w:tcBorders>
              <w:top w:val="nil"/>
              <w:left w:val="single" w:color="4F81BD" w:sz="16" w:space="0"/>
              <w:bottom w:val="single" w:color="4F81BD" w:sz="16" w:space="0"/>
            </w:tcBorders>
            <w:vAlign w:val="top"/>
          </w:tcPr>
          <w:p w14:paraId="7AD04E51">
            <w:pPr>
              <w:rPr>
                <w:rFonts w:ascii="Arial"/>
                <w:sz w:val="21"/>
              </w:rPr>
            </w:pPr>
          </w:p>
        </w:tc>
        <w:tc>
          <w:tcPr>
            <w:tcW w:w="2402" w:type="dxa"/>
            <w:tcBorders>
              <w:bottom w:val="single" w:color="4F81BD" w:sz="16" w:space="0"/>
            </w:tcBorders>
            <w:vAlign w:val="top"/>
          </w:tcPr>
          <w:p w14:paraId="306A89E7">
            <w:pPr>
              <w:spacing w:before="135" w:line="219" w:lineRule="auto"/>
              <w:ind w:left="1026"/>
              <w:rPr>
                <w:rFonts w:ascii="宋体" w:hAnsi="宋体" w:eastAsia="宋体" w:cs="宋体"/>
                <w:sz w:val="18"/>
                <w:szCs w:val="18"/>
              </w:rPr>
            </w:pPr>
            <w:r>
              <w:rPr>
                <w:rFonts w:ascii="宋体" w:hAnsi="宋体" w:eastAsia="宋体" w:cs="宋体"/>
                <w:spacing w:val="-4"/>
                <w:sz w:val="18"/>
                <w:szCs w:val="18"/>
              </w:rPr>
              <w:t>黄色</w:t>
            </w:r>
          </w:p>
        </w:tc>
        <w:tc>
          <w:tcPr>
            <w:tcW w:w="4522" w:type="dxa"/>
            <w:tcBorders>
              <w:bottom w:val="single" w:color="4F81BD" w:sz="16" w:space="0"/>
              <w:right w:val="single" w:color="4F81BD" w:sz="16" w:space="0"/>
            </w:tcBorders>
            <w:vAlign w:val="top"/>
          </w:tcPr>
          <w:p w14:paraId="7A0EA2AF">
            <w:pPr>
              <w:spacing w:before="135" w:line="237" w:lineRule="auto"/>
              <w:ind w:left="1558"/>
              <w:rPr>
                <w:rFonts w:ascii="宋体" w:hAnsi="宋体" w:eastAsia="宋体" w:cs="宋体"/>
                <w:sz w:val="18"/>
                <w:szCs w:val="18"/>
              </w:rPr>
            </w:pPr>
            <w:r>
              <w:rPr>
                <w:rFonts w:ascii="宋体" w:hAnsi="宋体" w:eastAsia="宋体" w:cs="宋体"/>
                <w:spacing w:val="-6"/>
                <w:sz w:val="18"/>
                <w:szCs w:val="18"/>
              </w:rPr>
              <w:t>≥100mcd•m-2•lx-1</w:t>
            </w:r>
          </w:p>
        </w:tc>
      </w:tr>
    </w:tbl>
    <w:p w14:paraId="0E74279D">
      <w:pPr>
        <w:pStyle w:val="2"/>
        <w:spacing w:before="277" w:line="222" w:lineRule="auto"/>
        <w:ind w:left="674"/>
        <w:outlineLvl w:val="2"/>
        <w:rPr>
          <w:sz w:val="24"/>
          <w:szCs w:val="24"/>
        </w:rPr>
      </w:pPr>
      <w:r>
        <w:rPr>
          <w:b/>
          <w:bCs/>
          <w:spacing w:val="-7"/>
          <w:sz w:val="24"/>
          <w:szCs w:val="24"/>
        </w:rPr>
        <w:t>6.2.4</w:t>
      </w:r>
      <w:r>
        <w:rPr>
          <w:spacing w:val="-58"/>
          <w:sz w:val="24"/>
          <w:szCs w:val="24"/>
        </w:rPr>
        <w:t xml:space="preserve"> </w:t>
      </w:r>
      <w:r>
        <w:rPr>
          <w:b/>
          <w:bCs/>
          <w:spacing w:val="-7"/>
          <w:sz w:val="24"/>
          <w:szCs w:val="24"/>
        </w:rPr>
        <w:t>施工要求</w:t>
      </w:r>
    </w:p>
    <w:p w14:paraId="117C182D">
      <w:pPr>
        <w:spacing w:before="270" w:line="220" w:lineRule="auto"/>
        <w:ind w:left="686"/>
        <w:rPr>
          <w:rFonts w:ascii="宋体" w:hAnsi="宋体" w:eastAsia="宋体" w:cs="宋体"/>
          <w:sz w:val="24"/>
          <w:szCs w:val="24"/>
        </w:rPr>
      </w:pPr>
      <w:r>
        <w:rPr>
          <w:rFonts w:ascii="宋体" w:hAnsi="宋体" w:eastAsia="宋体" w:cs="宋体"/>
          <w:spacing w:val="-6"/>
          <w:sz w:val="24"/>
          <w:szCs w:val="24"/>
        </w:rPr>
        <w:t>（1）划线施工前应作出施工组织设计及施工准备。</w:t>
      </w:r>
    </w:p>
    <w:p w14:paraId="4BFD9DCC">
      <w:pPr>
        <w:spacing w:before="264" w:line="409" w:lineRule="auto"/>
        <w:ind w:left="213" w:right="802" w:firstLine="473"/>
        <w:rPr>
          <w:rFonts w:ascii="宋体" w:hAnsi="宋体" w:eastAsia="宋体" w:cs="宋体"/>
          <w:sz w:val="24"/>
          <w:szCs w:val="24"/>
        </w:rPr>
      </w:pPr>
      <w:r>
        <w:rPr>
          <w:rFonts w:ascii="宋体" w:hAnsi="宋体" w:eastAsia="宋体" w:cs="宋体"/>
          <w:spacing w:val="4"/>
          <w:sz w:val="24"/>
          <w:szCs w:val="24"/>
        </w:rPr>
        <w:t>（2）施工前，应认真检查施工设备，尤其是热熔标线的施</w:t>
      </w:r>
      <w:r>
        <w:rPr>
          <w:rFonts w:ascii="宋体" w:hAnsi="宋体" w:eastAsia="宋体" w:cs="宋体"/>
          <w:spacing w:val="3"/>
          <w:sz w:val="24"/>
          <w:szCs w:val="24"/>
        </w:rPr>
        <w:t>工，要保证设备不发生泄露现</w:t>
      </w:r>
      <w:r>
        <w:rPr>
          <w:rFonts w:ascii="宋体" w:hAnsi="宋体" w:eastAsia="宋体" w:cs="宋体"/>
          <w:sz w:val="24"/>
          <w:szCs w:val="24"/>
        </w:rPr>
        <w:t xml:space="preserve"> </w:t>
      </w:r>
      <w:r>
        <w:rPr>
          <w:rFonts w:ascii="宋体" w:hAnsi="宋体" w:eastAsia="宋体" w:cs="宋体"/>
          <w:spacing w:val="-6"/>
          <w:sz w:val="24"/>
          <w:szCs w:val="24"/>
        </w:rPr>
        <w:t>象，玻璃珠能均匀喷撒。</w:t>
      </w:r>
    </w:p>
    <w:p w14:paraId="31B66DBD">
      <w:pPr>
        <w:spacing w:before="35" w:line="414" w:lineRule="auto"/>
        <w:ind w:left="209" w:right="802" w:firstLine="477"/>
        <w:rPr>
          <w:rFonts w:ascii="宋体" w:hAnsi="宋体" w:eastAsia="宋体" w:cs="宋体"/>
          <w:sz w:val="24"/>
          <w:szCs w:val="24"/>
        </w:rPr>
      </w:pPr>
      <w:r>
        <w:rPr>
          <w:rFonts w:ascii="宋体" w:hAnsi="宋体" w:eastAsia="宋体" w:cs="宋体"/>
          <w:spacing w:val="4"/>
          <w:sz w:val="24"/>
          <w:szCs w:val="24"/>
        </w:rPr>
        <w:t>（3）对热熔标线的施工，要注意材料的加热温度，并避免</w:t>
      </w:r>
      <w:r>
        <w:rPr>
          <w:rFonts w:ascii="宋体" w:hAnsi="宋体" w:eastAsia="宋体" w:cs="宋体"/>
          <w:spacing w:val="3"/>
          <w:sz w:val="24"/>
          <w:szCs w:val="24"/>
        </w:rPr>
        <w:t>在已施工的路面上进行材料加</w:t>
      </w:r>
      <w:r>
        <w:rPr>
          <w:rFonts w:ascii="宋体" w:hAnsi="宋体" w:eastAsia="宋体" w:cs="宋体"/>
          <w:sz w:val="24"/>
          <w:szCs w:val="24"/>
        </w:rPr>
        <w:t xml:space="preserve"> </w:t>
      </w:r>
      <w:r>
        <w:rPr>
          <w:rFonts w:ascii="宋体" w:hAnsi="宋体" w:eastAsia="宋体" w:cs="宋体"/>
          <w:spacing w:val="-8"/>
          <w:sz w:val="24"/>
          <w:szCs w:val="24"/>
        </w:rPr>
        <w:t>热。</w:t>
      </w:r>
    </w:p>
    <w:p w14:paraId="34560C7E">
      <w:pPr>
        <w:spacing w:before="25" w:line="414" w:lineRule="auto"/>
        <w:ind w:left="208" w:right="802" w:firstLine="478"/>
        <w:jc w:val="both"/>
        <w:rPr>
          <w:rFonts w:ascii="宋体" w:hAnsi="宋体" w:eastAsia="宋体" w:cs="宋体"/>
          <w:sz w:val="24"/>
          <w:szCs w:val="24"/>
        </w:rPr>
      </w:pPr>
      <w:r>
        <w:rPr>
          <w:rFonts w:ascii="宋体" w:hAnsi="宋体" w:eastAsia="宋体" w:cs="宋体"/>
          <w:spacing w:val="4"/>
          <w:sz w:val="24"/>
          <w:szCs w:val="24"/>
        </w:rPr>
        <w:t>（4）划线前对准备划线的区域进行路面检查，路面划线前</w:t>
      </w:r>
      <w:r>
        <w:rPr>
          <w:rFonts w:ascii="宋体" w:hAnsi="宋体" w:eastAsia="宋体" w:cs="宋体"/>
          <w:spacing w:val="3"/>
          <w:sz w:val="24"/>
          <w:szCs w:val="24"/>
        </w:rPr>
        <w:t>应先清洁路面，不能有起灰现</w:t>
      </w:r>
      <w:r>
        <w:rPr>
          <w:rFonts w:ascii="宋体" w:hAnsi="宋体" w:eastAsia="宋体" w:cs="宋体"/>
          <w:sz w:val="24"/>
          <w:szCs w:val="24"/>
        </w:rPr>
        <w:t xml:space="preserve"> </w:t>
      </w:r>
      <w:r>
        <w:rPr>
          <w:rFonts w:ascii="宋体" w:hAnsi="宋体" w:eastAsia="宋体" w:cs="宋体"/>
          <w:spacing w:val="-4"/>
          <w:sz w:val="24"/>
          <w:szCs w:val="24"/>
        </w:rPr>
        <w:t>象。否则将影响粘结。划线的当天还要注意天气情况，当有雨、风、天气潮湿或气温低于</w:t>
      </w:r>
      <w:r>
        <w:rPr>
          <w:rFonts w:ascii="宋体" w:hAnsi="宋体" w:eastAsia="宋体" w:cs="宋体"/>
          <w:spacing w:val="-51"/>
          <w:sz w:val="24"/>
          <w:szCs w:val="24"/>
        </w:rPr>
        <w:t xml:space="preserve"> </w:t>
      </w:r>
      <w:r>
        <w:rPr>
          <w:rFonts w:ascii="宋体" w:hAnsi="宋体" w:eastAsia="宋体" w:cs="宋体"/>
          <w:spacing w:val="-4"/>
          <w:sz w:val="24"/>
          <w:szCs w:val="24"/>
        </w:rPr>
        <w:t>4℃时</w:t>
      </w:r>
      <w:r>
        <w:rPr>
          <w:rFonts w:ascii="宋体" w:hAnsi="宋体" w:eastAsia="宋体" w:cs="宋体"/>
          <w:sz w:val="24"/>
          <w:szCs w:val="24"/>
        </w:rPr>
        <w:t xml:space="preserve"> </w:t>
      </w:r>
      <w:r>
        <w:rPr>
          <w:rFonts w:ascii="宋体" w:hAnsi="宋体" w:eastAsia="宋体" w:cs="宋体"/>
          <w:spacing w:val="-6"/>
          <w:sz w:val="24"/>
          <w:szCs w:val="24"/>
        </w:rPr>
        <w:t>不允许施工。</w:t>
      </w:r>
    </w:p>
    <w:p w14:paraId="3E5421F7">
      <w:pPr>
        <w:spacing w:before="35" w:line="219" w:lineRule="auto"/>
        <w:ind w:left="686"/>
        <w:rPr>
          <w:rFonts w:ascii="宋体" w:hAnsi="宋体" w:eastAsia="宋体" w:cs="宋体"/>
          <w:sz w:val="24"/>
          <w:szCs w:val="24"/>
        </w:rPr>
      </w:pPr>
      <w:r>
        <w:rPr>
          <w:rFonts w:ascii="宋体" w:hAnsi="宋体" w:eastAsia="宋体" w:cs="宋体"/>
          <w:spacing w:val="-6"/>
          <w:sz w:val="24"/>
          <w:szCs w:val="24"/>
        </w:rPr>
        <w:t>（5）车行道边缘线不应侵占行车道宽度。</w:t>
      </w:r>
    </w:p>
    <w:p w14:paraId="687B1B3C">
      <w:pPr>
        <w:spacing w:before="265" w:line="219" w:lineRule="auto"/>
        <w:ind w:left="686"/>
        <w:rPr>
          <w:rFonts w:ascii="宋体" w:hAnsi="宋体" w:eastAsia="宋体" w:cs="宋体"/>
          <w:sz w:val="24"/>
          <w:szCs w:val="24"/>
        </w:rPr>
      </w:pPr>
      <w:r>
        <w:rPr>
          <w:rFonts w:ascii="宋体" w:hAnsi="宋体" w:eastAsia="宋体" w:cs="宋体"/>
          <w:spacing w:val="-6"/>
          <w:sz w:val="24"/>
          <w:szCs w:val="24"/>
        </w:rPr>
        <w:t>（6）标线在施工完成后，要对其进行保护，防止污染和破坏。</w:t>
      </w:r>
    </w:p>
    <w:p w14:paraId="7A3BD1B0">
      <w:pPr>
        <w:spacing w:before="266" w:line="218" w:lineRule="auto"/>
        <w:ind w:left="686"/>
        <w:rPr>
          <w:rFonts w:ascii="宋体" w:hAnsi="宋体" w:eastAsia="宋体" w:cs="宋体"/>
          <w:sz w:val="24"/>
          <w:szCs w:val="24"/>
        </w:rPr>
      </w:pPr>
      <w:r>
        <w:rPr>
          <w:rFonts w:ascii="宋体" w:hAnsi="宋体" w:eastAsia="宋体" w:cs="宋体"/>
          <w:spacing w:val="1"/>
          <w:sz w:val="24"/>
          <w:szCs w:val="24"/>
        </w:rPr>
        <w:t>（7）其他未尽事项按照</w:t>
      </w:r>
      <w:r>
        <w:rPr>
          <w:rFonts w:ascii="宋体" w:hAnsi="宋体" w:eastAsia="宋体" w:cs="宋体"/>
          <w:sz w:val="24"/>
          <w:szCs w:val="24"/>
        </w:rPr>
        <w:t>JT</w:t>
      </w:r>
      <w:r>
        <w:rPr>
          <w:rFonts w:ascii="宋体" w:hAnsi="宋体" w:eastAsia="宋体" w:cs="宋体"/>
          <w:spacing w:val="1"/>
          <w:sz w:val="24"/>
          <w:szCs w:val="24"/>
        </w:rPr>
        <w:t>/T 280-2004《</w:t>
      </w:r>
      <w:r>
        <w:rPr>
          <w:rFonts w:ascii="宋体" w:hAnsi="宋体" w:eastAsia="宋体" w:cs="宋体"/>
          <w:sz w:val="24"/>
          <w:szCs w:val="24"/>
        </w:rPr>
        <w:t>路面标线涂料》及《道路交通标线质量要求及检</w:t>
      </w:r>
    </w:p>
    <w:p w14:paraId="645B0984">
      <w:pPr>
        <w:spacing w:before="267" w:line="219" w:lineRule="auto"/>
        <w:ind w:left="205"/>
        <w:rPr>
          <w:rFonts w:ascii="宋体" w:hAnsi="宋体" w:eastAsia="宋体" w:cs="宋体"/>
          <w:sz w:val="24"/>
          <w:szCs w:val="24"/>
        </w:rPr>
      </w:pPr>
      <w:r>
        <w:rPr>
          <w:rFonts w:ascii="宋体" w:hAnsi="宋体" w:eastAsia="宋体" w:cs="宋体"/>
          <w:spacing w:val="-5"/>
          <w:sz w:val="24"/>
          <w:szCs w:val="24"/>
        </w:rPr>
        <w:t>测方法》GB/T 16311-2009</w:t>
      </w:r>
      <w:r>
        <w:rPr>
          <w:rFonts w:ascii="宋体" w:hAnsi="宋体" w:eastAsia="宋体" w:cs="宋体"/>
          <w:spacing w:val="-60"/>
          <w:sz w:val="24"/>
          <w:szCs w:val="24"/>
        </w:rPr>
        <w:t xml:space="preserve"> </w:t>
      </w:r>
      <w:r>
        <w:rPr>
          <w:rFonts w:ascii="宋体" w:hAnsi="宋体" w:eastAsia="宋体" w:cs="宋体"/>
          <w:spacing w:val="-6"/>
          <w:sz w:val="24"/>
          <w:szCs w:val="24"/>
        </w:rPr>
        <w:t>执行。</w:t>
      </w:r>
    </w:p>
    <w:p w14:paraId="2520442F">
      <w:pPr>
        <w:pStyle w:val="2"/>
        <w:spacing w:before="305" w:line="222" w:lineRule="auto"/>
        <w:ind w:left="674"/>
        <w:outlineLvl w:val="2"/>
        <w:rPr>
          <w:sz w:val="24"/>
          <w:szCs w:val="24"/>
        </w:rPr>
      </w:pPr>
      <w:r>
        <w:rPr>
          <w:b/>
          <w:bCs/>
          <w:spacing w:val="-7"/>
          <w:sz w:val="24"/>
          <w:szCs w:val="24"/>
        </w:rPr>
        <w:t>6.2.5</w:t>
      </w:r>
      <w:r>
        <w:rPr>
          <w:spacing w:val="-59"/>
          <w:sz w:val="24"/>
          <w:szCs w:val="24"/>
        </w:rPr>
        <w:t xml:space="preserve"> </w:t>
      </w:r>
      <w:r>
        <w:rPr>
          <w:b/>
          <w:bCs/>
          <w:spacing w:val="-7"/>
          <w:sz w:val="24"/>
          <w:szCs w:val="24"/>
        </w:rPr>
        <w:t>施工质量验收</w:t>
      </w:r>
    </w:p>
    <w:p w14:paraId="7DE88B68">
      <w:pPr>
        <w:spacing w:before="271" w:line="219" w:lineRule="auto"/>
        <w:ind w:left="692"/>
        <w:rPr>
          <w:rFonts w:ascii="宋体" w:hAnsi="宋体" w:eastAsia="宋体" w:cs="宋体"/>
          <w:sz w:val="24"/>
          <w:szCs w:val="24"/>
        </w:rPr>
      </w:pPr>
      <w:r>
        <w:rPr>
          <w:rFonts w:ascii="宋体" w:hAnsi="宋体" w:eastAsia="宋体" w:cs="宋体"/>
          <w:spacing w:val="-7"/>
          <w:sz w:val="24"/>
          <w:szCs w:val="24"/>
        </w:rPr>
        <w:t>1、路面标线划设应符合一下要求：</w:t>
      </w:r>
    </w:p>
    <w:p w14:paraId="5CBE3DBF">
      <w:pPr>
        <w:spacing w:before="264" w:line="410" w:lineRule="auto"/>
        <w:ind w:left="205" w:right="802" w:firstLine="480"/>
        <w:rPr>
          <w:rFonts w:ascii="宋体" w:hAnsi="宋体" w:eastAsia="宋体" w:cs="宋体"/>
          <w:sz w:val="24"/>
          <w:szCs w:val="24"/>
        </w:rPr>
      </w:pPr>
      <w:r>
        <w:rPr>
          <w:rFonts w:ascii="宋体" w:hAnsi="宋体" w:eastAsia="宋体" w:cs="宋体"/>
          <w:spacing w:val="-6"/>
          <w:sz w:val="24"/>
          <w:szCs w:val="24"/>
        </w:rPr>
        <w:t>（1）路面标线的颜色、形状和设置应符合现行《道路交通标志和标线 第</w:t>
      </w:r>
      <w:r>
        <w:rPr>
          <w:rFonts w:ascii="宋体" w:hAnsi="宋体" w:eastAsia="宋体" w:cs="宋体"/>
          <w:spacing w:val="-38"/>
          <w:sz w:val="24"/>
          <w:szCs w:val="24"/>
        </w:rPr>
        <w:t xml:space="preserve"> </w:t>
      </w:r>
      <w:r>
        <w:rPr>
          <w:rFonts w:ascii="宋体" w:hAnsi="宋体" w:eastAsia="宋体" w:cs="宋体"/>
          <w:spacing w:val="-6"/>
          <w:sz w:val="24"/>
          <w:szCs w:val="24"/>
        </w:rPr>
        <w:t>3</w:t>
      </w:r>
      <w:r>
        <w:rPr>
          <w:rFonts w:ascii="宋体" w:hAnsi="宋体" w:eastAsia="宋体" w:cs="宋体"/>
          <w:spacing w:val="-53"/>
          <w:sz w:val="24"/>
          <w:szCs w:val="24"/>
        </w:rPr>
        <w:t xml:space="preserve"> </w:t>
      </w:r>
      <w:r>
        <w:rPr>
          <w:rFonts w:ascii="宋体" w:hAnsi="宋体" w:eastAsia="宋体" w:cs="宋体"/>
          <w:spacing w:val="-6"/>
          <w:sz w:val="24"/>
          <w:szCs w:val="24"/>
        </w:rPr>
        <w:t>部分：道路交通</w:t>
      </w:r>
      <w:r>
        <w:rPr>
          <w:rFonts w:ascii="宋体" w:hAnsi="宋体" w:eastAsia="宋体" w:cs="宋体"/>
          <w:sz w:val="24"/>
          <w:szCs w:val="24"/>
        </w:rPr>
        <w:t xml:space="preserve"> </w:t>
      </w:r>
      <w:r>
        <w:rPr>
          <w:rFonts w:ascii="宋体" w:hAnsi="宋体" w:eastAsia="宋体" w:cs="宋体"/>
          <w:spacing w:val="-5"/>
          <w:sz w:val="24"/>
          <w:szCs w:val="24"/>
        </w:rPr>
        <w:t>标线》（GB5768.3）的规范和设计</w:t>
      </w:r>
      <w:r>
        <w:rPr>
          <w:rFonts w:ascii="宋体" w:hAnsi="宋体" w:eastAsia="宋体" w:cs="宋体"/>
          <w:spacing w:val="-6"/>
          <w:sz w:val="24"/>
          <w:szCs w:val="24"/>
        </w:rPr>
        <w:t>要求。</w:t>
      </w:r>
    </w:p>
    <w:p w14:paraId="1B30A6C9">
      <w:pPr>
        <w:spacing w:before="34" w:line="344" w:lineRule="auto"/>
        <w:ind w:left="204" w:right="802" w:firstLine="481"/>
        <w:jc w:val="both"/>
        <w:rPr>
          <w:rFonts w:ascii="宋体" w:hAnsi="宋体" w:eastAsia="宋体" w:cs="宋体"/>
          <w:sz w:val="24"/>
          <w:szCs w:val="24"/>
        </w:rPr>
      </w:pPr>
      <w:r>
        <w:rPr>
          <w:rFonts w:ascii="宋体" w:hAnsi="宋体" w:eastAsia="宋体" w:cs="宋体"/>
          <w:spacing w:val="-5"/>
          <w:sz w:val="24"/>
          <w:szCs w:val="24"/>
        </w:rPr>
        <w:t>（2）路面标线材料应符合设计要求和现行《路面标线涂料》（JT/T280）、《路面标线用玻</w:t>
      </w:r>
      <w:r>
        <w:rPr>
          <w:rFonts w:ascii="宋体" w:hAnsi="宋体" w:eastAsia="宋体" w:cs="宋体"/>
          <w:spacing w:val="3"/>
          <w:sz w:val="24"/>
          <w:szCs w:val="24"/>
        </w:rPr>
        <w:t xml:space="preserve"> </w:t>
      </w:r>
      <w:r>
        <w:rPr>
          <w:rFonts w:ascii="宋体" w:hAnsi="宋体" w:eastAsia="宋体" w:cs="宋体"/>
          <w:spacing w:val="-3"/>
          <w:sz w:val="24"/>
          <w:szCs w:val="24"/>
        </w:rPr>
        <w:t>璃珠》</w:t>
      </w:r>
      <w:r>
        <w:rPr>
          <w:rFonts w:ascii="宋体" w:hAnsi="宋体" w:eastAsia="宋体" w:cs="宋体"/>
          <w:spacing w:val="-66"/>
          <w:sz w:val="24"/>
          <w:szCs w:val="24"/>
        </w:rPr>
        <w:t xml:space="preserve"> </w:t>
      </w:r>
      <w:r>
        <w:rPr>
          <w:rFonts w:ascii="宋体" w:hAnsi="宋体" w:eastAsia="宋体" w:cs="宋体"/>
          <w:spacing w:val="-3"/>
          <w:sz w:val="24"/>
          <w:szCs w:val="24"/>
        </w:rPr>
        <w:t>(GB/T24722)、《道路预</w:t>
      </w:r>
      <w:r>
        <w:rPr>
          <w:rFonts w:ascii="宋体" w:hAnsi="宋体" w:eastAsia="宋体" w:cs="宋体"/>
          <w:spacing w:val="-4"/>
          <w:sz w:val="24"/>
          <w:szCs w:val="24"/>
        </w:rPr>
        <w:t>成形标线带》</w:t>
      </w:r>
      <w:r>
        <w:rPr>
          <w:rFonts w:ascii="宋体" w:hAnsi="宋体" w:eastAsia="宋体" w:cs="宋体"/>
          <w:spacing w:val="-66"/>
          <w:sz w:val="24"/>
          <w:szCs w:val="24"/>
        </w:rPr>
        <w:t xml:space="preserve"> </w:t>
      </w:r>
      <w:r>
        <w:rPr>
          <w:rFonts w:ascii="宋体" w:hAnsi="宋体" w:eastAsia="宋体" w:cs="宋体"/>
          <w:spacing w:val="-4"/>
          <w:sz w:val="24"/>
          <w:szCs w:val="24"/>
        </w:rPr>
        <w:t>(GB/T24717)、《路面防滑涂料》（JT/T712）的相</w:t>
      </w:r>
      <w:r>
        <w:rPr>
          <w:rFonts w:ascii="宋体" w:hAnsi="宋体" w:eastAsia="宋体" w:cs="宋体"/>
          <w:sz w:val="24"/>
          <w:szCs w:val="24"/>
        </w:rPr>
        <w:t xml:space="preserve"> </w:t>
      </w:r>
      <w:r>
        <w:rPr>
          <w:rFonts w:ascii="宋体" w:hAnsi="宋体" w:eastAsia="宋体" w:cs="宋体"/>
          <w:spacing w:val="-5"/>
          <w:sz w:val="24"/>
          <w:szCs w:val="24"/>
        </w:rPr>
        <w:t>关规定；局部补划的路面标线材料及形状宜与相邻路段原有路面标线一</w:t>
      </w:r>
      <w:r>
        <w:rPr>
          <w:rFonts w:ascii="宋体" w:hAnsi="宋体" w:eastAsia="宋体" w:cs="宋体"/>
          <w:spacing w:val="-6"/>
          <w:sz w:val="24"/>
          <w:szCs w:val="24"/>
        </w:rPr>
        <w:t>致。</w:t>
      </w:r>
    </w:p>
    <w:p w14:paraId="444BB3C4">
      <w:pPr>
        <w:spacing w:line="14" w:lineRule="auto"/>
        <w:rPr>
          <w:rFonts w:ascii="Arial"/>
          <w:sz w:val="2"/>
        </w:rPr>
      </w:pPr>
      <w:r>
        <w:rPr>
          <w:rFonts w:ascii="Arial" w:hAnsi="Arial" w:eastAsia="Arial" w:cs="Arial"/>
          <w:sz w:val="2"/>
          <w:szCs w:val="2"/>
        </w:rPr>
        <w:br w:type="column"/>
      </w:r>
    </w:p>
    <w:p w14:paraId="1006438E">
      <w:pPr>
        <w:spacing w:line="217" w:lineRule="auto"/>
        <w:ind w:left="481"/>
        <w:rPr>
          <w:rFonts w:ascii="宋体" w:hAnsi="宋体" w:eastAsia="宋体" w:cs="宋体"/>
          <w:sz w:val="24"/>
          <w:szCs w:val="24"/>
        </w:rPr>
      </w:pPr>
      <w:r>
        <w:rPr>
          <w:rFonts w:ascii="宋体" w:hAnsi="宋体" w:eastAsia="宋体" w:cs="宋体"/>
          <w:spacing w:val="-6"/>
          <w:sz w:val="24"/>
          <w:szCs w:val="24"/>
        </w:rPr>
        <w:t>（3）路面标线喷涂前应先清洁路面，保持路面干燥，无起灰现象。</w:t>
      </w:r>
    </w:p>
    <w:p w14:paraId="0248A7D8">
      <w:pPr>
        <w:spacing w:before="265" w:line="219" w:lineRule="auto"/>
        <w:ind w:left="481"/>
        <w:rPr>
          <w:rFonts w:ascii="宋体" w:hAnsi="宋体" w:eastAsia="宋体" w:cs="宋体"/>
          <w:sz w:val="24"/>
          <w:szCs w:val="24"/>
        </w:rPr>
      </w:pPr>
      <w:r>
        <w:rPr>
          <w:rFonts w:ascii="宋体" w:hAnsi="宋体" w:eastAsia="宋体" w:cs="宋体"/>
          <w:spacing w:val="-6"/>
          <w:sz w:val="24"/>
          <w:szCs w:val="24"/>
        </w:rPr>
        <w:t>（4）复划标线前对基底原路面标线的清理应符合设计要求。</w:t>
      </w:r>
    </w:p>
    <w:p w14:paraId="014E3140">
      <w:pPr>
        <w:spacing w:before="263" w:line="219" w:lineRule="auto"/>
        <w:ind w:left="481"/>
        <w:rPr>
          <w:rFonts w:ascii="宋体" w:hAnsi="宋体" w:eastAsia="宋体" w:cs="宋体"/>
          <w:sz w:val="24"/>
          <w:szCs w:val="24"/>
        </w:rPr>
      </w:pPr>
      <w:r>
        <w:rPr>
          <w:rFonts w:ascii="宋体" w:hAnsi="宋体" w:eastAsia="宋体" w:cs="宋体"/>
          <w:spacing w:val="-6"/>
          <w:sz w:val="24"/>
          <w:szCs w:val="24"/>
        </w:rPr>
        <w:t>（5）反光标线玻璃珠应撒布均匀，施划后标线应无起泡、剥落现象。</w:t>
      </w:r>
    </w:p>
    <w:p w14:paraId="09ED447F">
      <w:pPr>
        <w:spacing w:before="269" w:line="219" w:lineRule="auto"/>
        <w:ind w:left="473"/>
        <w:outlineLvl w:val="0"/>
        <w:rPr>
          <w:rFonts w:ascii="宋体" w:hAnsi="宋体" w:eastAsia="宋体" w:cs="宋体"/>
          <w:sz w:val="24"/>
          <w:szCs w:val="24"/>
        </w:rPr>
      </w:pPr>
      <w:r>
        <w:rPr>
          <w:rFonts w:ascii="宋体" w:hAnsi="宋体" w:eastAsia="宋体" w:cs="宋体"/>
          <w:spacing w:val="-7"/>
          <w:sz w:val="24"/>
          <w:szCs w:val="24"/>
        </w:rPr>
        <w:t>2、路面标线划设实测项目应复核表</w:t>
      </w:r>
      <w:r>
        <w:rPr>
          <w:rFonts w:ascii="宋体" w:hAnsi="宋体" w:eastAsia="宋体" w:cs="宋体"/>
          <w:spacing w:val="-43"/>
          <w:sz w:val="24"/>
          <w:szCs w:val="24"/>
        </w:rPr>
        <w:t xml:space="preserve"> </w:t>
      </w:r>
      <w:r>
        <w:rPr>
          <w:rFonts w:ascii="宋体" w:hAnsi="宋体" w:eastAsia="宋体" w:cs="宋体"/>
          <w:spacing w:val="-7"/>
          <w:sz w:val="24"/>
          <w:szCs w:val="24"/>
        </w:rPr>
        <w:t>6-5</w:t>
      </w:r>
      <w:r>
        <w:rPr>
          <w:rFonts w:ascii="宋体" w:hAnsi="宋体" w:eastAsia="宋体" w:cs="宋体"/>
          <w:spacing w:val="-38"/>
          <w:sz w:val="24"/>
          <w:szCs w:val="24"/>
        </w:rPr>
        <w:t xml:space="preserve"> </w:t>
      </w:r>
      <w:r>
        <w:rPr>
          <w:rFonts w:ascii="宋体" w:hAnsi="宋体" w:eastAsia="宋体" w:cs="宋体"/>
          <w:spacing w:val="-7"/>
          <w:sz w:val="24"/>
          <w:szCs w:val="24"/>
        </w:rPr>
        <w:t>的规定。</w:t>
      </w:r>
    </w:p>
    <w:p w14:paraId="661EE8DB">
      <w:pPr>
        <w:pStyle w:val="2"/>
        <w:spacing w:before="65" w:line="222" w:lineRule="auto"/>
        <w:ind w:left="3606"/>
        <w:rPr>
          <w:rFonts w:ascii="宋体" w:hAnsi="宋体" w:eastAsia="宋体" w:cs="宋体"/>
          <w:sz w:val="24"/>
          <w:szCs w:val="24"/>
        </w:rPr>
      </w:pPr>
      <w:r>
        <w:rPr>
          <w:b/>
          <w:bCs/>
          <w:spacing w:val="-5"/>
          <w:sz w:val="24"/>
          <w:szCs w:val="24"/>
        </w:rPr>
        <w:t>表</w:t>
      </w:r>
      <w:r>
        <w:rPr>
          <w:spacing w:val="-35"/>
          <w:sz w:val="24"/>
          <w:szCs w:val="24"/>
        </w:rPr>
        <w:t xml:space="preserve"> </w:t>
      </w:r>
      <w:r>
        <w:rPr>
          <w:b/>
          <w:bCs/>
          <w:spacing w:val="-5"/>
          <w:sz w:val="24"/>
          <w:szCs w:val="24"/>
        </w:rPr>
        <w:t>6-5</w:t>
      </w:r>
      <w:r>
        <w:rPr>
          <w:spacing w:val="-5"/>
          <w:sz w:val="24"/>
          <w:szCs w:val="24"/>
        </w:rPr>
        <w:t xml:space="preserve"> </w:t>
      </w:r>
      <w:r>
        <w:rPr>
          <w:rFonts w:ascii="宋体" w:hAnsi="宋体" w:eastAsia="宋体" w:cs="宋体"/>
          <w:b/>
          <w:bCs/>
          <w:spacing w:val="-5"/>
          <w:sz w:val="24"/>
          <w:szCs w:val="24"/>
        </w:rPr>
        <w:t>路面标线划设实测项目</w:t>
      </w:r>
    </w:p>
    <w:p w14:paraId="13717486">
      <w:pPr>
        <w:spacing w:before="142" w:line="4608" w:lineRule="exact"/>
        <w:ind w:firstLine="461"/>
      </w:pPr>
      <w:r>
        <w:rPr>
          <w:position w:val="-92"/>
        </w:rPr>
        <w:drawing>
          <wp:inline distT="0" distB="0" distL="0" distR="0">
            <wp:extent cx="6120130" cy="2926080"/>
            <wp:effectExtent l="0" t="0" r="0" b="0"/>
            <wp:docPr id="146" name="IM 146"/>
            <wp:cNvGraphicFramePr/>
            <a:graphic xmlns:a="http://schemas.openxmlformats.org/drawingml/2006/main">
              <a:graphicData uri="http://schemas.openxmlformats.org/drawingml/2006/picture">
                <pic:pic xmlns:pic="http://schemas.openxmlformats.org/drawingml/2006/picture">
                  <pic:nvPicPr>
                    <pic:cNvPr id="146" name="IM 146"/>
                    <pic:cNvPicPr/>
                  </pic:nvPicPr>
                  <pic:blipFill>
                    <a:blip r:embed="rId105"/>
                    <a:stretch>
                      <a:fillRect/>
                    </a:stretch>
                  </pic:blipFill>
                  <pic:spPr>
                    <a:xfrm>
                      <a:off x="0" y="0"/>
                      <a:ext cx="6120383" cy="2926080"/>
                    </a:xfrm>
                    <a:prstGeom prst="rect">
                      <a:avLst/>
                    </a:prstGeom>
                  </pic:spPr>
                </pic:pic>
              </a:graphicData>
            </a:graphic>
          </wp:inline>
        </w:drawing>
      </w:r>
    </w:p>
    <w:p w14:paraId="16362071">
      <w:pPr>
        <w:spacing w:before="332" w:line="221" w:lineRule="auto"/>
        <w:ind w:left="557"/>
        <w:outlineLvl w:val="0"/>
        <w:rPr>
          <w:rFonts w:ascii="宋体" w:hAnsi="宋体" w:eastAsia="宋体" w:cs="宋体"/>
          <w:sz w:val="28"/>
          <w:szCs w:val="28"/>
        </w:rPr>
      </w:pPr>
      <w:r>
        <w:rPr>
          <w:rFonts w:ascii="宋体" w:hAnsi="宋体" w:eastAsia="宋体" w:cs="宋体"/>
          <w:b/>
          <w:bCs/>
          <w:spacing w:val="-8"/>
          <w:sz w:val="28"/>
          <w:szCs w:val="28"/>
        </w:rPr>
        <w:t>7．施工组织计划</w:t>
      </w:r>
    </w:p>
    <w:p w14:paraId="16C54D62">
      <w:pPr>
        <w:spacing w:before="217" w:line="219" w:lineRule="auto"/>
        <w:ind w:left="476"/>
        <w:outlineLvl w:val="1"/>
        <w:rPr>
          <w:rFonts w:ascii="宋体" w:hAnsi="宋体" w:eastAsia="宋体" w:cs="宋体"/>
          <w:sz w:val="24"/>
          <w:szCs w:val="24"/>
        </w:rPr>
      </w:pPr>
      <w:r>
        <w:rPr>
          <w:rFonts w:ascii="宋体" w:hAnsi="宋体" w:eastAsia="宋体" w:cs="宋体"/>
          <w:b/>
          <w:bCs/>
          <w:spacing w:val="-9"/>
          <w:sz w:val="24"/>
          <w:szCs w:val="24"/>
        </w:rPr>
        <w:t>7.1</w:t>
      </w:r>
      <w:r>
        <w:rPr>
          <w:rFonts w:ascii="宋体" w:hAnsi="宋体" w:eastAsia="宋体" w:cs="宋体"/>
          <w:spacing w:val="-44"/>
          <w:sz w:val="24"/>
          <w:szCs w:val="24"/>
        </w:rPr>
        <w:t xml:space="preserve"> </w:t>
      </w:r>
      <w:r>
        <w:rPr>
          <w:rFonts w:ascii="宋体" w:hAnsi="宋体" w:eastAsia="宋体" w:cs="宋体"/>
          <w:b/>
          <w:bCs/>
          <w:spacing w:val="-9"/>
          <w:sz w:val="24"/>
          <w:szCs w:val="24"/>
        </w:rPr>
        <w:t>交通组织基本原则</w:t>
      </w:r>
    </w:p>
    <w:p w14:paraId="37F4A324">
      <w:pPr>
        <w:spacing w:before="237" w:line="219" w:lineRule="auto"/>
        <w:ind w:left="481"/>
        <w:rPr>
          <w:rFonts w:ascii="宋体" w:hAnsi="宋体" w:eastAsia="宋体" w:cs="宋体"/>
          <w:sz w:val="24"/>
          <w:szCs w:val="24"/>
        </w:rPr>
      </w:pPr>
      <w:r>
        <w:rPr>
          <w:rFonts w:ascii="宋体" w:hAnsi="宋体" w:eastAsia="宋体" w:cs="宋体"/>
          <w:spacing w:val="-6"/>
          <w:sz w:val="24"/>
          <w:szCs w:val="24"/>
        </w:rPr>
        <w:t>（1）项目实施期间不中断交通原则；</w:t>
      </w:r>
    </w:p>
    <w:p w14:paraId="2E25EA85">
      <w:pPr>
        <w:spacing w:before="236" w:line="219" w:lineRule="auto"/>
        <w:ind w:left="481"/>
        <w:rPr>
          <w:rFonts w:ascii="宋体" w:hAnsi="宋体" w:eastAsia="宋体" w:cs="宋体"/>
          <w:sz w:val="24"/>
          <w:szCs w:val="24"/>
        </w:rPr>
      </w:pPr>
      <w:r>
        <w:rPr>
          <w:rFonts w:ascii="宋体" w:hAnsi="宋体" w:eastAsia="宋体" w:cs="宋体"/>
          <w:spacing w:val="-6"/>
          <w:sz w:val="24"/>
          <w:szCs w:val="24"/>
        </w:rPr>
        <w:t>（2）项目实施期间对交通影响减至最低原则；</w:t>
      </w:r>
    </w:p>
    <w:p w14:paraId="1ECEFD58">
      <w:pPr>
        <w:spacing w:before="234" w:line="219" w:lineRule="auto"/>
        <w:ind w:left="481"/>
        <w:rPr>
          <w:rFonts w:ascii="宋体" w:hAnsi="宋体" w:eastAsia="宋体" w:cs="宋体"/>
          <w:sz w:val="24"/>
          <w:szCs w:val="24"/>
        </w:rPr>
      </w:pPr>
      <w:r>
        <w:rPr>
          <w:rFonts w:ascii="宋体" w:hAnsi="宋体" w:eastAsia="宋体" w:cs="宋体"/>
          <w:spacing w:val="-6"/>
          <w:sz w:val="24"/>
          <w:szCs w:val="24"/>
        </w:rPr>
        <w:t>（3）确保运营车辆、施工人员和施工车辆安全的原则。</w:t>
      </w:r>
    </w:p>
    <w:p w14:paraId="4BD40188">
      <w:pPr>
        <w:spacing w:before="236" w:line="219" w:lineRule="auto"/>
        <w:ind w:left="476"/>
        <w:outlineLvl w:val="1"/>
        <w:rPr>
          <w:rFonts w:ascii="宋体" w:hAnsi="宋体" w:eastAsia="宋体" w:cs="宋体"/>
          <w:sz w:val="24"/>
          <w:szCs w:val="24"/>
        </w:rPr>
      </w:pPr>
      <w:r>
        <w:rPr>
          <w:rFonts w:ascii="宋体" w:hAnsi="宋体" w:eastAsia="宋体" w:cs="宋体"/>
          <w:b/>
          <w:bCs/>
          <w:spacing w:val="-8"/>
          <w:sz w:val="24"/>
          <w:szCs w:val="24"/>
        </w:rPr>
        <w:t>7.2</w:t>
      </w:r>
      <w:r>
        <w:rPr>
          <w:rFonts w:ascii="宋体" w:hAnsi="宋体" w:eastAsia="宋体" w:cs="宋体"/>
          <w:spacing w:val="-49"/>
          <w:sz w:val="24"/>
          <w:szCs w:val="24"/>
        </w:rPr>
        <w:t xml:space="preserve"> </w:t>
      </w:r>
      <w:r>
        <w:rPr>
          <w:rFonts w:ascii="宋体" w:hAnsi="宋体" w:eastAsia="宋体" w:cs="宋体"/>
          <w:b/>
          <w:bCs/>
          <w:spacing w:val="-8"/>
          <w:sz w:val="24"/>
          <w:szCs w:val="24"/>
        </w:rPr>
        <w:t>施工组织与现场管理注意事项</w:t>
      </w:r>
    </w:p>
    <w:p w14:paraId="70EF43E9">
      <w:pPr>
        <w:spacing w:before="236" w:line="222" w:lineRule="auto"/>
        <w:ind w:left="476"/>
        <w:outlineLvl w:val="2"/>
        <w:rPr>
          <w:rFonts w:ascii="宋体" w:hAnsi="宋体" w:eastAsia="宋体" w:cs="宋体"/>
          <w:sz w:val="24"/>
          <w:szCs w:val="24"/>
        </w:rPr>
      </w:pPr>
      <w:r>
        <w:rPr>
          <w:rFonts w:ascii="宋体" w:hAnsi="宋体" w:eastAsia="宋体" w:cs="宋体"/>
          <w:b/>
          <w:bCs/>
          <w:spacing w:val="-9"/>
          <w:sz w:val="24"/>
          <w:szCs w:val="24"/>
        </w:rPr>
        <w:t>7.2.1</w:t>
      </w:r>
      <w:r>
        <w:rPr>
          <w:rFonts w:ascii="宋体" w:hAnsi="宋体" w:eastAsia="宋体" w:cs="宋体"/>
          <w:spacing w:val="-50"/>
          <w:sz w:val="24"/>
          <w:szCs w:val="24"/>
        </w:rPr>
        <w:t xml:space="preserve"> </w:t>
      </w:r>
      <w:r>
        <w:rPr>
          <w:rFonts w:ascii="宋体" w:hAnsi="宋体" w:eastAsia="宋体" w:cs="宋体"/>
          <w:b/>
          <w:bCs/>
          <w:spacing w:val="-9"/>
          <w:sz w:val="24"/>
          <w:szCs w:val="24"/>
        </w:rPr>
        <w:t>施工组织</w:t>
      </w:r>
    </w:p>
    <w:p w14:paraId="31887C02">
      <w:pPr>
        <w:spacing w:before="230" w:line="310" w:lineRule="auto"/>
        <w:ind w:right="177" w:firstLine="488"/>
        <w:rPr>
          <w:rFonts w:ascii="宋体" w:hAnsi="宋体" w:eastAsia="宋体" w:cs="宋体"/>
          <w:sz w:val="24"/>
          <w:szCs w:val="24"/>
        </w:rPr>
      </w:pPr>
      <w:r>
        <w:rPr>
          <w:rFonts w:ascii="宋体" w:hAnsi="宋体" w:eastAsia="宋体" w:cs="宋体"/>
          <w:spacing w:val="5"/>
          <w:sz w:val="24"/>
          <w:szCs w:val="24"/>
        </w:rPr>
        <w:t>1）根据工程量大小及进展要求，合理安排施工力量，分段突击，确保工期，减少</w:t>
      </w:r>
      <w:r>
        <w:rPr>
          <w:rFonts w:ascii="宋体" w:hAnsi="宋体" w:eastAsia="宋体" w:cs="宋体"/>
          <w:spacing w:val="4"/>
          <w:sz w:val="24"/>
          <w:szCs w:val="24"/>
        </w:rPr>
        <w:t>交通干</w:t>
      </w:r>
      <w:r>
        <w:rPr>
          <w:rFonts w:ascii="宋体" w:hAnsi="宋体" w:eastAsia="宋体" w:cs="宋体"/>
          <w:sz w:val="24"/>
          <w:szCs w:val="24"/>
        </w:rPr>
        <w:t xml:space="preserve"> </w:t>
      </w:r>
      <w:r>
        <w:rPr>
          <w:rFonts w:ascii="宋体" w:hAnsi="宋体" w:eastAsia="宋体" w:cs="宋体"/>
          <w:spacing w:val="-5"/>
          <w:sz w:val="24"/>
          <w:szCs w:val="24"/>
        </w:rPr>
        <w:t>扰。</w:t>
      </w:r>
    </w:p>
    <w:p w14:paraId="09B41AE6">
      <w:pPr>
        <w:spacing w:before="234" w:line="219" w:lineRule="auto"/>
        <w:ind w:left="473"/>
        <w:rPr>
          <w:rFonts w:ascii="宋体" w:hAnsi="宋体" w:eastAsia="宋体" w:cs="宋体"/>
          <w:sz w:val="24"/>
          <w:szCs w:val="24"/>
        </w:rPr>
      </w:pPr>
      <w:r>
        <w:rPr>
          <w:rFonts w:ascii="宋体" w:hAnsi="宋体" w:eastAsia="宋体" w:cs="宋体"/>
          <w:spacing w:val="-5"/>
          <w:sz w:val="24"/>
          <w:szCs w:val="24"/>
        </w:rPr>
        <w:t>2）利用好可行时间段：抓住有利时机，尽可能争取</w:t>
      </w:r>
      <w:r>
        <w:rPr>
          <w:rFonts w:ascii="宋体" w:hAnsi="宋体" w:eastAsia="宋体" w:cs="宋体"/>
          <w:spacing w:val="-6"/>
          <w:sz w:val="24"/>
          <w:szCs w:val="24"/>
        </w:rPr>
        <w:t>施工作业面。</w:t>
      </w:r>
    </w:p>
    <w:p w14:paraId="37BEA377">
      <w:pPr>
        <w:spacing w:before="234" w:line="311" w:lineRule="auto"/>
        <w:ind w:left="4" w:right="177" w:firstLine="470"/>
        <w:rPr>
          <w:rFonts w:ascii="宋体" w:hAnsi="宋体" w:eastAsia="宋体" w:cs="宋体"/>
          <w:sz w:val="24"/>
          <w:szCs w:val="24"/>
        </w:rPr>
      </w:pPr>
      <w:r>
        <w:rPr>
          <w:rFonts w:ascii="宋体" w:hAnsi="宋体" w:eastAsia="宋体" w:cs="宋体"/>
          <w:spacing w:val="-1"/>
          <w:sz w:val="24"/>
          <w:szCs w:val="24"/>
        </w:rPr>
        <w:t>3）施工期间应合理组织交通，设置必要的交通标志，并安排专职安全人员管制交通，确保</w:t>
      </w:r>
      <w:r>
        <w:rPr>
          <w:rFonts w:ascii="宋体" w:hAnsi="宋体" w:eastAsia="宋体" w:cs="宋体"/>
          <w:spacing w:val="5"/>
          <w:sz w:val="24"/>
          <w:szCs w:val="24"/>
        </w:rPr>
        <w:t xml:space="preserve"> </w:t>
      </w:r>
      <w:r>
        <w:rPr>
          <w:rFonts w:ascii="宋体" w:hAnsi="宋体" w:eastAsia="宋体" w:cs="宋体"/>
          <w:spacing w:val="-6"/>
          <w:sz w:val="24"/>
          <w:szCs w:val="24"/>
        </w:rPr>
        <w:t>交通安全。</w:t>
      </w:r>
    </w:p>
    <w:p w14:paraId="1ECB497D">
      <w:pPr>
        <w:spacing w:line="311" w:lineRule="auto"/>
        <w:rPr>
          <w:rFonts w:ascii="宋体" w:hAnsi="宋体" w:eastAsia="宋体" w:cs="宋体"/>
          <w:sz w:val="24"/>
          <w:szCs w:val="24"/>
        </w:rPr>
        <w:sectPr>
          <w:type w:val="continuous"/>
          <w:pgSz w:w="23814" w:h="16840"/>
          <w:pgMar w:top="1364" w:right="951" w:bottom="1307" w:left="1789" w:header="807" w:footer="1035" w:gutter="0"/>
          <w:cols w:equalWidth="0" w:num="2">
            <w:col w:w="10874" w:space="100"/>
            <w:col w:w="10100"/>
          </w:cols>
        </w:sectPr>
      </w:pPr>
    </w:p>
    <w:p w14:paraId="1B5BA7B9">
      <w:pPr>
        <w:spacing w:before="22"/>
      </w:pPr>
    </w:p>
    <w:p w14:paraId="03C434FF">
      <w:pPr>
        <w:sectPr>
          <w:headerReference r:id="rId27" w:type="default"/>
          <w:footerReference r:id="rId28" w:type="default"/>
          <w:pgSz w:w="23814" w:h="16840"/>
          <w:pgMar w:top="1364" w:right="1129" w:bottom="1307" w:left="1985" w:header="807" w:footer="1035" w:gutter="0"/>
          <w:cols w:equalWidth="0" w:num="1">
            <w:col w:w="20700"/>
          </w:cols>
        </w:sectPr>
      </w:pPr>
    </w:p>
    <w:p w14:paraId="2AADF0AB">
      <w:pPr>
        <w:spacing w:line="219" w:lineRule="auto"/>
        <w:ind w:left="478"/>
        <w:rPr>
          <w:rFonts w:ascii="宋体" w:hAnsi="宋体" w:eastAsia="宋体" w:cs="宋体"/>
          <w:sz w:val="24"/>
          <w:szCs w:val="24"/>
        </w:rPr>
      </w:pPr>
      <w:r>
        <w:rPr>
          <w:rFonts w:ascii="宋体" w:hAnsi="宋体" w:eastAsia="宋体" w:cs="宋体"/>
          <w:spacing w:val="-5"/>
          <w:sz w:val="24"/>
          <w:szCs w:val="24"/>
        </w:rPr>
        <w:t>4）施工单位应与业主、交通管理部门、交警紧密联系，协同做好交通协调工作。</w:t>
      </w:r>
    </w:p>
    <w:p w14:paraId="2F766C90">
      <w:pPr>
        <w:spacing w:before="235" w:line="309" w:lineRule="auto"/>
        <w:ind w:left="8" w:right="747" w:firstLine="476"/>
        <w:rPr>
          <w:rFonts w:ascii="宋体" w:hAnsi="宋体" w:eastAsia="宋体" w:cs="宋体"/>
          <w:sz w:val="24"/>
          <w:szCs w:val="24"/>
        </w:rPr>
      </w:pPr>
      <w:r>
        <w:rPr>
          <w:rFonts w:ascii="宋体" w:hAnsi="宋体" w:eastAsia="宋体" w:cs="宋体"/>
          <w:spacing w:val="5"/>
          <w:sz w:val="24"/>
          <w:szCs w:val="24"/>
        </w:rPr>
        <w:t>5）施工单位必须按照预定施工顺序、材料供应路线、路段具体情况提前做好施工组织计</w:t>
      </w:r>
      <w:r>
        <w:rPr>
          <w:rFonts w:ascii="宋体" w:hAnsi="宋体" w:eastAsia="宋体" w:cs="宋体"/>
          <w:spacing w:val="10"/>
          <w:sz w:val="24"/>
          <w:szCs w:val="24"/>
        </w:rPr>
        <w:t xml:space="preserve"> </w:t>
      </w:r>
      <w:r>
        <w:rPr>
          <w:rFonts w:ascii="宋体" w:hAnsi="宋体" w:eastAsia="宋体" w:cs="宋体"/>
          <w:spacing w:val="-5"/>
          <w:sz w:val="24"/>
          <w:szCs w:val="24"/>
        </w:rPr>
        <w:t>划，施工转换方案，提交相关单位确认后执行。</w:t>
      </w:r>
    </w:p>
    <w:p w14:paraId="4B92FC41">
      <w:pPr>
        <w:spacing w:before="236" w:line="219" w:lineRule="auto"/>
        <w:ind w:left="485"/>
        <w:outlineLvl w:val="2"/>
        <w:rPr>
          <w:rFonts w:ascii="宋体" w:hAnsi="宋体" w:eastAsia="宋体" w:cs="宋体"/>
          <w:sz w:val="24"/>
          <w:szCs w:val="24"/>
        </w:rPr>
      </w:pPr>
      <w:r>
        <w:rPr>
          <w:rFonts w:ascii="宋体" w:hAnsi="宋体" w:eastAsia="宋体" w:cs="宋体"/>
          <w:b/>
          <w:bCs/>
          <w:spacing w:val="-8"/>
          <w:sz w:val="24"/>
          <w:szCs w:val="24"/>
        </w:rPr>
        <w:t>7.2.2</w:t>
      </w:r>
      <w:r>
        <w:rPr>
          <w:rFonts w:ascii="宋体" w:hAnsi="宋体" w:eastAsia="宋体" w:cs="宋体"/>
          <w:spacing w:val="-51"/>
          <w:sz w:val="24"/>
          <w:szCs w:val="24"/>
        </w:rPr>
        <w:t xml:space="preserve"> </w:t>
      </w:r>
      <w:r>
        <w:rPr>
          <w:rFonts w:ascii="宋体" w:hAnsi="宋体" w:eastAsia="宋体" w:cs="宋体"/>
          <w:b/>
          <w:bCs/>
          <w:spacing w:val="-8"/>
          <w:sz w:val="24"/>
          <w:szCs w:val="24"/>
        </w:rPr>
        <w:t>现场管理注意事项</w:t>
      </w:r>
    </w:p>
    <w:p w14:paraId="0F28E838">
      <w:pPr>
        <w:spacing w:before="234" w:line="309" w:lineRule="auto"/>
        <w:ind w:left="17" w:right="747" w:firstLine="479"/>
        <w:rPr>
          <w:rFonts w:ascii="宋体" w:hAnsi="宋体" w:eastAsia="宋体" w:cs="宋体"/>
          <w:sz w:val="24"/>
          <w:szCs w:val="24"/>
        </w:rPr>
      </w:pPr>
      <w:r>
        <w:rPr>
          <w:rFonts w:ascii="宋体" w:hAnsi="宋体" w:eastAsia="宋体" w:cs="宋体"/>
          <w:spacing w:val="-4"/>
          <w:sz w:val="24"/>
          <w:szCs w:val="24"/>
        </w:rPr>
        <w:t>1）施工单位必须按照《安全生产法》和《公路养护安全作业规程》（JTG H30）的要求落实</w:t>
      </w:r>
      <w:r>
        <w:rPr>
          <w:rFonts w:ascii="宋体" w:hAnsi="宋体" w:eastAsia="宋体" w:cs="宋体"/>
          <w:spacing w:val="8"/>
          <w:sz w:val="24"/>
          <w:szCs w:val="24"/>
        </w:rPr>
        <w:t xml:space="preserve"> </w:t>
      </w:r>
      <w:r>
        <w:rPr>
          <w:rFonts w:ascii="宋体" w:hAnsi="宋体" w:eastAsia="宋体" w:cs="宋体"/>
          <w:spacing w:val="-6"/>
          <w:sz w:val="24"/>
          <w:szCs w:val="24"/>
        </w:rPr>
        <w:t>责任，建立机构，完善制度，保证人员设备安全。</w:t>
      </w:r>
    </w:p>
    <w:p w14:paraId="141222C3">
      <w:pPr>
        <w:spacing w:before="237" w:line="310" w:lineRule="auto"/>
        <w:ind w:left="8" w:right="746" w:firstLine="474"/>
        <w:rPr>
          <w:rFonts w:ascii="宋体" w:hAnsi="宋体" w:eastAsia="宋体" w:cs="宋体"/>
          <w:sz w:val="24"/>
          <w:szCs w:val="24"/>
        </w:rPr>
      </w:pPr>
      <w:r>
        <w:rPr>
          <w:rFonts w:ascii="宋体" w:hAnsi="宋体" w:eastAsia="宋体" w:cs="宋体"/>
          <w:spacing w:val="-1"/>
          <w:sz w:val="24"/>
          <w:szCs w:val="24"/>
        </w:rPr>
        <w:t>2）施工人员必须遵守《公路工程施工安全技术规程》（JTG F90-2015）、《公路筑养路机</w:t>
      </w:r>
      <w:r>
        <w:rPr>
          <w:rFonts w:ascii="宋体" w:hAnsi="宋体" w:eastAsia="宋体" w:cs="宋体"/>
          <w:spacing w:val="13"/>
          <w:sz w:val="24"/>
          <w:szCs w:val="24"/>
        </w:rPr>
        <w:t xml:space="preserve"> </w:t>
      </w:r>
      <w:r>
        <w:rPr>
          <w:rFonts w:ascii="宋体" w:hAnsi="宋体" w:eastAsia="宋体" w:cs="宋体"/>
          <w:spacing w:val="-5"/>
          <w:sz w:val="24"/>
          <w:szCs w:val="24"/>
        </w:rPr>
        <w:t>械操作规程》和有关指导安全、健康与环境卫生方面的法规、规范。</w:t>
      </w:r>
    </w:p>
    <w:p w14:paraId="5B9D8377">
      <w:pPr>
        <w:spacing w:before="233" w:line="219" w:lineRule="auto"/>
        <w:ind w:left="484"/>
        <w:rPr>
          <w:rFonts w:ascii="宋体" w:hAnsi="宋体" w:eastAsia="宋体" w:cs="宋体"/>
          <w:sz w:val="24"/>
          <w:szCs w:val="24"/>
        </w:rPr>
      </w:pPr>
      <w:r>
        <w:rPr>
          <w:rFonts w:ascii="宋体" w:hAnsi="宋体" w:eastAsia="宋体" w:cs="宋体"/>
          <w:spacing w:val="-5"/>
          <w:sz w:val="24"/>
          <w:szCs w:val="24"/>
        </w:rPr>
        <w:t>3）施工单位应在现场配置至少一名专职安全员，佩戴红色标志，检查安全措</w:t>
      </w:r>
      <w:r>
        <w:rPr>
          <w:rFonts w:ascii="宋体" w:hAnsi="宋体" w:eastAsia="宋体" w:cs="宋体"/>
          <w:spacing w:val="-6"/>
          <w:sz w:val="24"/>
          <w:szCs w:val="24"/>
        </w:rPr>
        <w:t>施落实情况。</w:t>
      </w:r>
    </w:p>
    <w:p w14:paraId="119BF2D3">
      <w:pPr>
        <w:spacing w:before="236" w:line="219" w:lineRule="auto"/>
        <w:ind w:left="478"/>
        <w:rPr>
          <w:rFonts w:ascii="宋体" w:hAnsi="宋体" w:eastAsia="宋体" w:cs="宋体"/>
          <w:sz w:val="24"/>
          <w:szCs w:val="24"/>
        </w:rPr>
      </w:pPr>
      <w:r>
        <w:rPr>
          <w:rFonts w:ascii="宋体" w:hAnsi="宋体" w:eastAsia="宋体" w:cs="宋体"/>
          <w:spacing w:val="-5"/>
          <w:sz w:val="24"/>
          <w:szCs w:val="24"/>
        </w:rPr>
        <w:t>4）结合施工路段交通管制特点要求现场施工人员穿警示背心，安放明显的灯光警示标志。</w:t>
      </w:r>
    </w:p>
    <w:p w14:paraId="53462170">
      <w:pPr>
        <w:spacing w:before="236" w:line="310" w:lineRule="auto"/>
        <w:ind w:left="9" w:right="747" w:firstLine="475"/>
        <w:rPr>
          <w:rFonts w:ascii="宋体" w:hAnsi="宋体" w:eastAsia="宋体" w:cs="宋体"/>
          <w:sz w:val="24"/>
          <w:szCs w:val="24"/>
        </w:rPr>
      </w:pPr>
      <w:r>
        <w:rPr>
          <w:rFonts w:ascii="宋体" w:hAnsi="宋体" w:eastAsia="宋体" w:cs="宋体"/>
          <w:spacing w:val="-1"/>
          <w:sz w:val="24"/>
          <w:szCs w:val="24"/>
        </w:rPr>
        <w:t>5）一旦事故发生，施工单位除采取必要的救助措施外，应以最快的速度将事故上报相关单</w:t>
      </w:r>
      <w:r>
        <w:rPr>
          <w:rFonts w:ascii="宋体" w:hAnsi="宋体" w:eastAsia="宋体" w:cs="宋体"/>
          <w:spacing w:val="5"/>
          <w:sz w:val="24"/>
          <w:szCs w:val="24"/>
        </w:rPr>
        <w:t xml:space="preserve"> </w:t>
      </w:r>
      <w:r>
        <w:rPr>
          <w:rFonts w:ascii="宋体" w:hAnsi="宋体" w:eastAsia="宋体" w:cs="宋体"/>
          <w:spacing w:val="-5"/>
          <w:sz w:val="24"/>
          <w:szCs w:val="24"/>
        </w:rPr>
        <w:t>位。</w:t>
      </w:r>
    </w:p>
    <w:p w14:paraId="17C8E9AE">
      <w:pPr>
        <w:spacing w:before="234" w:line="219" w:lineRule="auto"/>
        <w:ind w:left="481"/>
        <w:rPr>
          <w:rFonts w:ascii="宋体" w:hAnsi="宋体" w:eastAsia="宋体" w:cs="宋体"/>
          <w:sz w:val="24"/>
          <w:szCs w:val="24"/>
        </w:rPr>
      </w:pPr>
      <w:r>
        <w:rPr>
          <w:rFonts w:ascii="宋体" w:hAnsi="宋体" w:eastAsia="宋体" w:cs="宋体"/>
          <w:spacing w:val="-5"/>
          <w:sz w:val="24"/>
          <w:szCs w:val="24"/>
        </w:rPr>
        <w:t>6）施工期间的废油严禁乱排，生活垃圾要集中处理，施工场地，办公场所注意环境</w:t>
      </w:r>
      <w:r>
        <w:rPr>
          <w:rFonts w:ascii="宋体" w:hAnsi="宋体" w:eastAsia="宋体" w:cs="宋体"/>
          <w:spacing w:val="-6"/>
          <w:sz w:val="24"/>
          <w:szCs w:val="24"/>
        </w:rPr>
        <w:t>卫生。</w:t>
      </w:r>
    </w:p>
    <w:p w14:paraId="531B0C31">
      <w:pPr>
        <w:spacing w:before="236" w:line="309" w:lineRule="auto"/>
        <w:ind w:left="13" w:right="749" w:firstLine="471"/>
        <w:rPr>
          <w:rFonts w:ascii="宋体" w:hAnsi="宋体" w:eastAsia="宋体" w:cs="宋体"/>
          <w:sz w:val="24"/>
          <w:szCs w:val="24"/>
        </w:rPr>
      </w:pPr>
      <w:r>
        <w:rPr>
          <w:rFonts w:ascii="宋体" w:hAnsi="宋体" w:eastAsia="宋体" w:cs="宋体"/>
          <w:b/>
          <w:bCs/>
          <w:spacing w:val="-3"/>
          <w:sz w:val="24"/>
          <w:szCs w:val="24"/>
        </w:rPr>
        <w:t>7）施工单位施工期间应在作业区范围内配备工</w:t>
      </w:r>
      <w:r>
        <w:rPr>
          <w:rFonts w:ascii="宋体" w:hAnsi="宋体" w:eastAsia="宋体" w:cs="宋体"/>
          <w:b/>
          <w:bCs/>
          <w:spacing w:val="-4"/>
          <w:sz w:val="24"/>
          <w:szCs w:val="24"/>
        </w:rPr>
        <w:t>地智能监控设备，防闯入系统、智能锥桶等</w:t>
      </w:r>
      <w:r>
        <w:rPr>
          <w:rFonts w:ascii="宋体" w:hAnsi="宋体" w:eastAsia="宋体" w:cs="宋体"/>
          <w:sz w:val="24"/>
          <w:szCs w:val="24"/>
        </w:rPr>
        <w:t xml:space="preserve"> </w:t>
      </w:r>
      <w:r>
        <w:rPr>
          <w:rFonts w:ascii="宋体" w:hAnsi="宋体" w:eastAsia="宋体" w:cs="宋体"/>
          <w:b/>
          <w:bCs/>
          <w:spacing w:val="-8"/>
          <w:sz w:val="24"/>
          <w:szCs w:val="24"/>
        </w:rPr>
        <w:t>声音光报警设备。</w:t>
      </w:r>
    </w:p>
    <w:p w14:paraId="39B34A72">
      <w:pPr>
        <w:spacing w:before="235" w:line="221" w:lineRule="auto"/>
        <w:ind w:left="485"/>
        <w:outlineLvl w:val="1"/>
        <w:rPr>
          <w:rFonts w:ascii="宋体" w:hAnsi="宋体" w:eastAsia="宋体" w:cs="宋体"/>
          <w:sz w:val="24"/>
          <w:szCs w:val="24"/>
        </w:rPr>
      </w:pPr>
      <w:r>
        <w:rPr>
          <w:rFonts w:ascii="宋体" w:hAnsi="宋体" w:eastAsia="宋体" w:cs="宋体"/>
          <w:b/>
          <w:bCs/>
          <w:spacing w:val="-8"/>
          <w:sz w:val="24"/>
          <w:szCs w:val="24"/>
        </w:rPr>
        <w:t>7.3</w:t>
      </w:r>
      <w:r>
        <w:rPr>
          <w:rFonts w:ascii="宋体" w:hAnsi="宋体" w:eastAsia="宋体" w:cs="宋体"/>
          <w:spacing w:val="-59"/>
          <w:sz w:val="24"/>
          <w:szCs w:val="24"/>
        </w:rPr>
        <w:t xml:space="preserve"> </w:t>
      </w:r>
      <w:r>
        <w:rPr>
          <w:rFonts w:ascii="宋体" w:hAnsi="宋体" w:eastAsia="宋体" w:cs="宋体"/>
          <w:b/>
          <w:bCs/>
          <w:spacing w:val="-8"/>
          <w:sz w:val="24"/>
          <w:szCs w:val="24"/>
        </w:rPr>
        <w:t>施工交通组织</w:t>
      </w:r>
    </w:p>
    <w:p w14:paraId="21BC3DA2">
      <w:pPr>
        <w:spacing w:before="233" w:line="393" w:lineRule="auto"/>
        <w:ind w:left="3" w:right="744" w:firstLine="474"/>
        <w:rPr>
          <w:rFonts w:ascii="宋体" w:hAnsi="宋体" w:eastAsia="宋体" w:cs="宋体"/>
          <w:sz w:val="24"/>
          <w:szCs w:val="24"/>
        </w:rPr>
      </w:pPr>
      <w:r>
        <w:rPr>
          <w:rFonts w:ascii="宋体" w:hAnsi="宋体" w:eastAsia="宋体" w:cs="宋体"/>
          <w:spacing w:val="-4"/>
          <w:sz w:val="24"/>
          <w:szCs w:val="24"/>
        </w:rPr>
        <w:t>施工单位在施工前，应积极做好与道路管理单位和公安交通管理部门的交通组织协调工作，</w:t>
      </w:r>
      <w:r>
        <w:rPr>
          <w:rFonts w:ascii="宋体" w:hAnsi="宋体" w:eastAsia="宋体" w:cs="宋体"/>
          <w:spacing w:val="13"/>
          <w:sz w:val="24"/>
          <w:szCs w:val="24"/>
        </w:rPr>
        <w:t xml:space="preserve"> </w:t>
      </w:r>
      <w:r>
        <w:rPr>
          <w:rFonts w:ascii="宋体" w:hAnsi="宋体" w:eastAsia="宋体" w:cs="宋体"/>
          <w:spacing w:val="-1"/>
          <w:sz w:val="24"/>
          <w:szCs w:val="24"/>
        </w:rPr>
        <w:t>提出具体的交通组织、疏导工作方案，施工单位必须严格按照《公路养护安全作业规程》（JTG</w:t>
      </w:r>
      <w:r>
        <w:rPr>
          <w:rFonts w:ascii="宋体" w:hAnsi="宋体" w:eastAsia="宋体" w:cs="宋体"/>
          <w:spacing w:val="11"/>
          <w:sz w:val="24"/>
          <w:szCs w:val="24"/>
        </w:rPr>
        <w:t xml:space="preserve"> </w:t>
      </w:r>
      <w:r>
        <w:rPr>
          <w:rFonts w:ascii="宋体" w:hAnsi="宋体" w:eastAsia="宋体" w:cs="宋体"/>
          <w:spacing w:val="-3"/>
          <w:sz w:val="24"/>
          <w:szCs w:val="24"/>
        </w:rPr>
        <w:t>H30-2015）及《道路交通标志和标线第</w:t>
      </w:r>
      <w:r>
        <w:rPr>
          <w:rFonts w:ascii="宋体" w:hAnsi="宋体" w:eastAsia="宋体" w:cs="宋体"/>
          <w:spacing w:val="-54"/>
          <w:sz w:val="24"/>
          <w:szCs w:val="24"/>
        </w:rPr>
        <w:t xml:space="preserve"> </w:t>
      </w:r>
      <w:r>
        <w:rPr>
          <w:rFonts w:ascii="宋体" w:hAnsi="宋体" w:eastAsia="宋体" w:cs="宋体"/>
          <w:spacing w:val="-3"/>
          <w:sz w:val="24"/>
          <w:szCs w:val="24"/>
        </w:rPr>
        <w:t>4</w:t>
      </w:r>
      <w:r>
        <w:rPr>
          <w:rFonts w:ascii="宋体" w:hAnsi="宋体" w:eastAsia="宋体" w:cs="宋体"/>
          <w:spacing w:val="-50"/>
          <w:sz w:val="24"/>
          <w:szCs w:val="24"/>
        </w:rPr>
        <w:t xml:space="preserve"> </w:t>
      </w:r>
      <w:r>
        <w:rPr>
          <w:rFonts w:ascii="宋体" w:hAnsi="宋体" w:eastAsia="宋体" w:cs="宋体"/>
          <w:spacing w:val="-3"/>
          <w:sz w:val="24"/>
          <w:szCs w:val="24"/>
        </w:rPr>
        <w:t>部分：作业区》（GB 5768.4-20</w:t>
      </w:r>
      <w:r>
        <w:rPr>
          <w:rFonts w:ascii="宋体" w:hAnsi="宋体" w:eastAsia="宋体" w:cs="宋体"/>
          <w:spacing w:val="-4"/>
          <w:sz w:val="24"/>
          <w:szCs w:val="24"/>
        </w:rPr>
        <w:t>17）设置必要的临时交</w:t>
      </w:r>
      <w:r>
        <w:rPr>
          <w:rFonts w:ascii="宋体" w:hAnsi="宋体" w:eastAsia="宋体" w:cs="宋体"/>
          <w:sz w:val="24"/>
          <w:szCs w:val="24"/>
        </w:rPr>
        <w:t xml:space="preserve"> </w:t>
      </w:r>
      <w:r>
        <w:rPr>
          <w:rFonts w:ascii="宋体" w:hAnsi="宋体" w:eastAsia="宋体" w:cs="宋体"/>
          <w:spacing w:val="-5"/>
          <w:sz w:val="24"/>
          <w:szCs w:val="24"/>
        </w:rPr>
        <w:t>通安全设施并指派专职安全员进行作业区检查及后方安全作业监督。</w:t>
      </w:r>
    </w:p>
    <w:p w14:paraId="7D4002E3">
      <w:pPr>
        <w:spacing w:before="1" w:line="220" w:lineRule="auto"/>
        <w:ind w:left="561"/>
        <w:outlineLvl w:val="0"/>
        <w:rPr>
          <w:rFonts w:ascii="宋体" w:hAnsi="宋体" w:eastAsia="宋体" w:cs="宋体"/>
          <w:sz w:val="28"/>
          <w:szCs w:val="28"/>
        </w:rPr>
      </w:pPr>
      <w:r>
        <w:rPr>
          <w:rFonts w:ascii="宋体" w:hAnsi="宋体" w:eastAsia="宋体" w:cs="宋体"/>
          <w:b/>
          <w:bCs/>
          <w:spacing w:val="-8"/>
          <w:sz w:val="28"/>
          <w:szCs w:val="28"/>
        </w:rPr>
        <w:t>8．工程费用</w:t>
      </w:r>
    </w:p>
    <w:p w14:paraId="1181352D">
      <w:pPr>
        <w:spacing w:before="221" w:line="219" w:lineRule="auto"/>
        <w:ind w:left="480"/>
        <w:outlineLvl w:val="1"/>
        <w:rPr>
          <w:rFonts w:ascii="宋体" w:hAnsi="宋体" w:eastAsia="宋体" w:cs="宋体"/>
          <w:sz w:val="24"/>
          <w:szCs w:val="24"/>
        </w:rPr>
      </w:pPr>
      <w:r>
        <w:rPr>
          <w:rFonts w:ascii="宋体" w:hAnsi="宋体" w:eastAsia="宋体" w:cs="宋体"/>
          <w:b/>
          <w:bCs/>
          <w:spacing w:val="-8"/>
          <w:sz w:val="24"/>
          <w:szCs w:val="24"/>
        </w:rPr>
        <w:t>8.1</w:t>
      </w:r>
      <w:r>
        <w:rPr>
          <w:rFonts w:ascii="宋体" w:hAnsi="宋体" w:eastAsia="宋体" w:cs="宋体"/>
          <w:spacing w:val="-55"/>
          <w:sz w:val="24"/>
          <w:szCs w:val="24"/>
        </w:rPr>
        <w:t xml:space="preserve"> </w:t>
      </w:r>
      <w:r>
        <w:rPr>
          <w:rFonts w:ascii="宋体" w:hAnsi="宋体" w:eastAsia="宋体" w:cs="宋体"/>
          <w:b/>
          <w:bCs/>
          <w:spacing w:val="-8"/>
          <w:sz w:val="24"/>
          <w:szCs w:val="24"/>
        </w:rPr>
        <w:t>编制依据</w:t>
      </w:r>
    </w:p>
    <w:p w14:paraId="30467B11">
      <w:pPr>
        <w:spacing w:before="237" w:line="309" w:lineRule="auto"/>
        <w:ind w:left="32" w:right="747" w:firstLine="458"/>
        <w:rPr>
          <w:rFonts w:ascii="宋体" w:hAnsi="宋体" w:eastAsia="宋体" w:cs="宋体"/>
          <w:sz w:val="24"/>
          <w:szCs w:val="24"/>
        </w:rPr>
      </w:pPr>
      <w:r>
        <w:rPr>
          <w:rFonts w:ascii="宋体" w:hAnsi="宋体" w:eastAsia="宋体" w:cs="宋体"/>
          <w:spacing w:val="-1"/>
          <w:sz w:val="24"/>
          <w:szCs w:val="24"/>
        </w:rPr>
        <w:t>（1） 宁夏交投高速公路管理有限公司 2022-2025 年高速公路养护项目设计施工总承包合</w:t>
      </w:r>
      <w:r>
        <w:rPr>
          <w:rFonts w:ascii="宋体" w:hAnsi="宋体" w:eastAsia="宋体" w:cs="宋体"/>
          <w:spacing w:val="4"/>
          <w:sz w:val="24"/>
          <w:szCs w:val="24"/>
        </w:rPr>
        <w:t xml:space="preserve"> </w:t>
      </w:r>
      <w:r>
        <w:rPr>
          <w:rFonts w:ascii="宋体" w:hAnsi="宋体" w:eastAsia="宋体" w:cs="宋体"/>
          <w:spacing w:val="-11"/>
          <w:sz w:val="24"/>
          <w:szCs w:val="24"/>
        </w:rPr>
        <w:t>同文件；</w:t>
      </w:r>
    </w:p>
    <w:p w14:paraId="1C188056">
      <w:pPr>
        <w:spacing w:before="234" w:line="293" w:lineRule="auto"/>
        <w:ind w:left="480" w:right="847" w:firstLine="10"/>
        <w:rPr>
          <w:rFonts w:ascii="宋体" w:hAnsi="宋体" w:eastAsia="宋体" w:cs="宋体"/>
          <w:sz w:val="24"/>
          <w:szCs w:val="24"/>
        </w:rPr>
      </w:pPr>
      <w:r>
        <w:rPr>
          <w:rFonts w:ascii="宋体" w:hAnsi="宋体" w:eastAsia="宋体" w:cs="宋体"/>
          <w:spacing w:val="-5"/>
          <w:sz w:val="24"/>
          <w:szCs w:val="24"/>
        </w:rPr>
        <w:t>（2） 宁夏回族自治区地方标准 DB64T 1827-2022</w:t>
      </w:r>
      <w:r>
        <w:rPr>
          <w:rFonts w:ascii="宋体" w:hAnsi="宋体" w:eastAsia="宋体" w:cs="宋体"/>
          <w:spacing w:val="-6"/>
          <w:sz w:val="24"/>
          <w:szCs w:val="24"/>
        </w:rPr>
        <w:t>《宁夏普通国省干线公路养护预算编制办</w:t>
      </w:r>
      <w:r>
        <w:rPr>
          <w:rFonts w:ascii="宋体" w:hAnsi="宋体" w:eastAsia="宋体" w:cs="宋体"/>
          <w:sz w:val="24"/>
          <w:szCs w:val="24"/>
        </w:rPr>
        <w:t xml:space="preserve"> </w:t>
      </w:r>
      <w:r>
        <w:rPr>
          <w:rFonts w:ascii="宋体" w:hAnsi="宋体" w:eastAsia="宋体" w:cs="宋体"/>
          <w:spacing w:val="-6"/>
          <w:sz w:val="24"/>
          <w:szCs w:val="24"/>
        </w:rPr>
        <w:t>法》；</w:t>
      </w:r>
    </w:p>
    <w:p w14:paraId="06A52F2B">
      <w:pPr>
        <w:spacing w:line="14" w:lineRule="auto"/>
        <w:rPr>
          <w:rFonts w:ascii="Arial"/>
          <w:sz w:val="2"/>
        </w:rPr>
      </w:pPr>
      <w:r>
        <w:rPr>
          <w:rFonts w:ascii="Arial" w:hAnsi="Arial" w:eastAsia="Arial" w:cs="Arial"/>
          <w:sz w:val="2"/>
          <w:szCs w:val="2"/>
        </w:rPr>
        <w:br w:type="column"/>
      </w:r>
    </w:p>
    <w:p w14:paraId="0F549060">
      <w:pPr>
        <w:spacing w:before="1" w:line="309" w:lineRule="auto"/>
        <w:ind w:firstLine="481"/>
        <w:rPr>
          <w:rFonts w:ascii="宋体" w:hAnsi="宋体" w:eastAsia="宋体" w:cs="宋体"/>
          <w:sz w:val="24"/>
          <w:szCs w:val="24"/>
        </w:rPr>
      </w:pPr>
      <w:r>
        <w:rPr>
          <w:rFonts w:ascii="宋体" w:hAnsi="宋体" w:eastAsia="宋体" w:cs="宋体"/>
          <w:spacing w:val="6"/>
          <w:sz w:val="24"/>
          <w:szCs w:val="24"/>
        </w:rPr>
        <w:t>（3）</w:t>
      </w:r>
      <w:r>
        <w:rPr>
          <w:rFonts w:ascii="宋体" w:hAnsi="宋体" w:eastAsia="宋体" w:cs="宋体"/>
          <w:spacing w:val="57"/>
          <w:sz w:val="24"/>
          <w:szCs w:val="24"/>
        </w:rPr>
        <w:t xml:space="preserve"> </w:t>
      </w:r>
      <w:r>
        <w:rPr>
          <w:rFonts w:ascii="宋体" w:hAnsi="宋体" w:eastAsia="宋体" w:cs="宋体"/>
          <w:spacing w:val="6"/>
          <w:sz w:val="24"/>
          <w:szCs w:val="24"/>
        </w:rPr>
        <w:t xml:space="preserve">宁夏回族自治区地方标准 </w:t>
      </w:r>
      <w:r>
        <w:rPr>
          <w:rFonts w:ascii="宋体" w:hAnsi="宋体" w:eastAsia="宋体" w:cs="宋体"/>
          <w:sz w:val="24"/>
          <w:szCs w:val="24"/>
        </w:rPr>
        <w:t>DB</w:t>
      </w:r>
      <w:r>
        <w:rPr>
          <w:rFonts w:ascii="宋体" w:hAnsi="宋体" w:eastAsia="宋体" w:cs="宋体"/>
          <w:spacing w:val="6"/>
          <w:sz w:val="24"/>
          <w:szCs w:val="24"/>
        </w:rPr>
        <w:t>64T 1828-2022《宁夏普通国省干线公路养护</w:t>
      </w:r>
      <w:r>
        <w:rPr>
          <w:rFonts w:ascii="宋体" w:hAnsi="宋体" w:eastAsia="宋体" w:cs="宋体"/>
          <w:spacing w:val="5"/>
          <w:sz w:val="24"/>
          <w:szCs w:val="24"/>
        </w:rPr>
        <w:t>预算定</w:t>
      </w:r>
      <w:r>
        <w:rPr>
          <w:rFonts w:ascii="宋体" w:hAnsi="宋体" w:eastAsia="宋体" w:cs="宋体"/>
          <w:sz w:val="24"/>
          <w:szCs w:val="24"/>
        </w:rPr>
        <w:t xml:space="preserve"> </w:t>
      </w:r>
      <w:r>
        <w:rPr>
          <w:rFonts w:ascii="宋体" w:hAnsi="宋体" w:eastAsia="宋体" w:cs="宋体"/>
          <w:spacing w:val="-5"/>
          <w:sz w:val="24"/>
          <w:szCs w:val="24"/>
        </w:rPr>
        <w:t>额》；</w:t>
      </w:r>
    </w:p>
    <w:p w14:paraId="2A4C7C9A">
      <w:pPr>
        <w:spacing w:before="233" w:line="219" w:lineRule="auto"/>
        <w:ind w:left="481"/>
        <w:rPr>
          <w:rFonts w:ascii="宋体" w:hAnsi="宋体" w:eastAsia="宋体" w:cs="宋体"/>
          <w:sz w:val="24"/>
          <w:szCs w:val="24"/>
        </w:rPr>
      </w:pPr>
      <w:r>
        <w:rPr>
          <w:rFonts w:ascii="宋体" w:hAnsi="宋体" w:eastAsia="宋体" w:cs="宋体"/>
          <w:spacing w:val="-4"/>
          <w:sz w:val="24"/>
          <w:szCs w:val="24"/>
        </w:rPr>
        <w:t>（4）宁夏交投高速公路管理有限公司2023</w:t>
      </w:r>
      <w:r>
        <w:rPr>
          <w:rFonts w:ascii="宋体" w:hAnsi="宋体" w:eastAsia="宋体" w:cs="宋体"/>
          <w:spacing w:val="-49"/>
          <w:sz w:val="24"/>
          <w:szCs w:val="24"/>
        </w:rPr>
        <w:t xml:space="preserve"> </w:t>
      </w:r>
      <w:r>
        <w:rPr>
          <w:rFonts w:ascii="宋体" w:hAnsi="宋体" w:eastAsia="宋体" w:cs="宋体"/>
          <w:spacing w:val="-4"/>
          <w:sz w:val="24"/>
          <w:szCs w:val="24"/>
        </w:rPr>
        <w:t>年高速日常养护费用清单；</w:t>
      </w:r>
    </w:p>
    <w:p w14:paraId="2845954D">
      <w:pPr>
        <w:spacing w:before="236" w:line="219" w:lineRule="auto"/>
        <w:ind w:left="471"/>
        <w:outlineLvl w:val="1"/>
        <w:rPr>
          <w:rFonts w:ascii="宋体" w:hAnsi="宋体" w:eastAsia="宋体" w:cs="宋体"/>
          <w:sz w:val="24"/>
          <w:szCs w:val="24"/>
        </w:rPr>
      </w:pPr>
      <w:r>
        <w:rPr>
          <w:rFonts w:ascii="宋体" w:hAnsi="宋体" w:eastAsia="宋体" w:cs="宋体"/>
          <w:b/>
          <w:bCs/>
          <w:spacing w:val="-10"/>
          <w:sz w:val="24"/>
          <w:szCs w:val="24"/>
        </w:rPr>
        <w:t>8.2</w:t>
      </w:r>
      <w:r>
        <w:rPr>
          <w:rFonts w:ascii="宋体" w:hAnsi="宋体" w:eastAsia="宋体" w:cs="宋体"/>
          <w:spacing w:val="-38"/>
          <w:sz w:val="24"/>
          <w:szCs w:val="24"/>
        </w:rPr>
        <w:t xml:space="preserve"> </w:t>
      </w:r>
      <w:r>
        <w:rPr>
          <w:rFonts w:ascii="宋体" w:hAnsi="宋体" w:eastAsia="宋体" w:cs="宋体"/>
          <w:b/>
          <w:bCs/>
          <w:spacing w:val="-10"/>
          <w:sz w:val="24"/>
          <w:szCs w:val="24"/>
        </w:rPr>
        <w:t>费用计算表</w:t>
      </w:r>
    </w:p>
    <w:p w14:paraId="24B2A4B1">
      <w:pPr>
        <w:spacing w:before="235" w:line="219" w:lineRule="auto"/>
        <w:ind w:left="471"/>
        <w:rPr>
          <w:rFonts w:ascii="宋体" w:hAnsi="宋体" w:eastAsia="宋体" w:cs="宋体"/>
          <w:sz w:val="24"/>
          <w:szCs w:val="24"/>
        </w:rPr>
      </w:pPr>
      <w:r>
        <w:rPr>
          <w:rFonts w:ascii="宋体" w:hAnsi="宋体" w:eastAsia="宋体" w:cs="宋体"/>
          <w:spacing w:val="-6"/>
          <w:sz w:val="24"/>
          <w:szCs w:val="24"/>
        </w:rPr>
        <w:t>本项目费用清单及计算详见后附表。</w:t>
      </w:r>
    </w:p>
    <w:p w14:paraId="20AD22EC">
      <w:pPr>
        <w:spacing w:line="219" w:lineRule="auto"/>
        <w:rPr>
          <w:rFonts w:ascii="宋体" w:hAnsi="宋体" w:eastAsia="宋体" w:cs="宋体"/>
          <w:sz w:val="24"/>
          <w:szCs w:val="24"/>
        </w:rPr>
        <w:sectPr>
          <w:type w:val="continuous"/>
          <w:pgSz w:w="23814" w:h="16840"/>
          <w:pgMar w:top="1364" w:right="1129" w:bottom="1307" w:left="1985" w:header="807" w:footer="1035" w:gutter="0"/>
          <w:cols w:equalWidth="0" w:num="2">
            <w:col w:w="10678" w:space="100"/>
            <w:col w:w="9922"/>
          </w:cols>
        </w:sectPr>
      </w:pPr>
    </w:p>
    <w:p w14:paraId="511E35DA">
      <w:pPr>
        <w:spacing w:before="53" w:line="12212" w:lineRule="exact"/>
      </w:pPr>
      <w:r>
        <w:drawing>
          <wp:anchor distT="0" distB="0" distL="0" distR="0" simplePos="0" relativeHeight="251693056" behindDoc="0" locked="0" layoutInCell="1" allowOverlap="1">
            <wp:simplePos x="0" y="0"/>
            <wp:positionH relativeFrom="column">
              <wp:posOffset>7136765</wp:posOffset>
            </wp:positionH>
            <wp:positionV relativeFrom="paragraph">
              <wp:posOffset>207645</wp:posOffset>
            </wp:positionV>
            <wp:extent cx="5467985" cy="7324090"/>
            <wp:effectExtent l="0" t="0" r="0" b="0"/>
            <wp:wrapNone/>
            <wp:docPr id="148" name="IM 148"/>
            <wp:cNvGraphicFramePr/>
            <a:graphic xmlns:a="http://schemas.openxmlformats.org/drawingml/2006/main">
              <a:graphicData uri="http://schemas.openxmlformats.org/drawingml/2006/picture">
                <pic:pic xmlns:pic="http://schemas.openxmlformats.org/drawingml/2006/picture">
                  <pic:nvPicPr>
                    <pic:cNvPr id="148" name="IM 148"/>
                    <pic:cNvPicPr/>
                  </pic:nvPicPr>
                  <pic:blipFill>
                    <a:blip r:embed="rId106"/>
                    <a:stretch>
                      <a:fillRect/>
                    </a:stretch>
                  </pic:blipFill>
                  <pic:spPr>
                    <a:xfrm>
                      <a:off x="0" y="0"/>
                      <a:ext cx="5468111" cy="7324344"/>
                    </a:xfrm>
                    <a:prstGeom prst="rect">
                      <a:avLst/>
                    </a:prstGeom>
                  </pic:spPr>
                </pic:pic>
              </a:graphicData>
            </a:graphic>
          </wp:anchor>
        </w:drawing>
      </w:r>
      <w:r>
        <w:rPr>
          <w:position w:val="-244"/>
        </w:rPr>
        <w:drawing>
          <wp:inline distT="0" distB="0" distL="0" distR="0">
            <wp:extent cx="5476875" cy="7753985"/>
            <wp:effectExtent l="0" t="0" r="0" b="0"/>
            <wp:docPr id="150" name="IM 150"/>
            <wp:cNvGraphicFramePr/>
            <a:graphic xmlns:a="http://schemas.openxmlformats.org/drawingml/2006/main">
              <a:graphicData uri="http://schemas.openxmlformats.org/drawingml/2006/picture">
                <pic:pic xmlns:pic="http://schemas.openxmlformats.org/drawingml/2006/picture">
                  <pic:nvPicPr>
                    <pic:cNvPr id="150" name="IM 150"/>
                    <pic:cNvPicPr/>
                  </pic:nvPicPr>
                  <pic:blipFill>
                    <a:blip r:embed="rId107"/>
                    <a:stretch>
                      <a:fillRect/>
                    </a:stretch>
                  </pic:blipFill>
                  <pic:spPr>
                    <a:xfrm>
                      <a:off x="0" y="0"/>
                      <a:ext cx="5477256" cy="7754111"/>
                    </a:xfrm>
                    <a:prstGeom prst="rect">
                      <a:avLst/>
                    </a:prstGeom>
                  </pic:spPr>
                </pic:pic>
              </a:graphicData>
            </a:graphic>
          </wp:inline>
        </w:drawing>
      </w:r>
    </w:p>
    <w:p w14:paraId="433A6BB3">
      <w:pPr>
        <w:spacing w:line="12212" w:lineRule="exact"/>
        <w:sectPr>
          <w:headerReference r:id="rId29" w:type="default"/>
          <w:footerReference r:id="rId30" w:type="default"/>
          <w:pgSz w:w="23814" w:h="16840"/>
          <w:pgMar w:top="1364" w:right="1133" w:bottom="1307" w:left="1984" w:header="807" w:footer="1035" w:gutter="0"/>
          <w:cols w:space="720" w:num="1"/>
        </w:sectPr>
      </w:pPr>
    </w:p>
    <w:p w14:paraId="3F132D5B">
      <w:pPr>
        <w:spacing w:line="358" w:lineRule="auto"/>
        <w:rPr>
          <w:rFonts w:ascii="Arial"/>
          <w:sz w:val="21"/>
        </w:rPr>
      </w:pPr>
    </w:p>
    <w:p w14:paraId="6584EA87">
      <w:pPr>
        <w:spacing w:line="264" w:lineRule="auto"/>
        <w:rPr>
          <w:rFonts w:ascii="Arial"/>
          <w:sz w:val="21"/>
        </w:rPr>
      </w:pPr>
      <w:bookmarkStart w:id="0" w:name="_GoBack"/>
      <w:bookmarkEnd w:id="0"/>
    </w:p>
    <w:p w14:paraId="1DA4D1A8">
      <w:pPr>
        <w:spacing w:line="265" w:lineRule="auto"/>
        <w:rPr>
          <w:rFonts w:ascii="Arial"/>
          <w:sz w:val="21"/>
        </w:rPr>
      </w:pPr>
    </w:p>
    <w:p w14:paraId="3A63BAC4">
      <w:pPr>
        <w:spacing w:line="265" w:lineRule="auto"/>
        <w:rPr>
          <w:rFonts w:ascii="Arial"/>
          <w:sz w:val="21"/>
        </w:rPr>
      </w:pPr>
    </w:p>
    <w:p w14:paraId="29F93770">
      <w:pPr>
        <w:spacing w:before="124" w:line="222" w:lineRule="auto"/>
        <w:ind w:left="8521"/>
        <w:outlineLvl w:val="3"/>
        <w:rPr>
          <w:rFonts w:ascii="宋体" w:hAnsi="宋体" w:eastAsia="宋体" w:cs="宋体"/>
          <w:sz w:val="38"/>
          <w:szCs w:val="38"/>
        </w:rPr>
      </w:pPr>
      <w:r>
        <w:rPr>
          <w:rFonts w:ascii="宋体" w:hAnsi="宋体" w:eastAsia="宋体" w:cs="宋体"/>
          <w:b/>
          <w:bCs/>
          <w:spacing w:val="3"/>
          <w:sz w:val="38"/>
          <w:szCs w:val="38"/>
        </w:rPr>
        <w:t>路面病害处理工程数量表</w:t>
      </w:r>
    </w:p>
    <w:p w14:paraId="29D0054A">
      <w:pPr>
        <w:spacing w:line="173" w:lineRule="exact"/>
      </w:pPr>
    </w:p>
    <w:p w14:paraId="0CA680FB">
      <w:pPr>
        <w:spacing w:line="173" w:lineRule="exact"/>
        <w:sectPr>
          <w:headerReference r:id="rId31" w:type="default"/>
          <w:footerReference r:id="rId32" w:type="default"/>
          <w:pgSz w:w="23812" w:h="16837"/>
          <w:pgMar w:top="400" w:right="1133" w:bottom="400" w:left="1391" w:header="0" w:footer="0" w:gutter="0"/>
          <w:cols w:equalWidth="0" w:num="1">
            <w:col w:w="21286"/>
          </w:cols>
        </w:sectPr>
      </w:pPr>
    </w:p>
    <w:p w14:paraId="41EEB495">
      <w:pPr>
        <w:spacing w:before="41" w:line="213" w:lineRule="auto"/>
        <w:ind w:left="96" w:right="13105" w:hanging="21"/>
        <w:rPr>
          <w:rFonts w:ascii="宋体" w:hAnsi="宋体" w:eastAsia="宋体" w:cs="宋体"/>
          <w:sz w:val="17"/>
          <w:szCs w:val="17"/>
        </w:rPr>
      </w:pPr>
      <w:r>
        <w:rPr>
          <w:rFonts w:ascii="宋体" w:hAnsi="宋体" w:eastAsia="宋体" w:cs="宋体"/>
          <w:b/>
          <w:bCs/>
          <w:spacing w:val="4"/>
          <w:sz w:val="17"/>
          <w:szCs w:val="17"/>
        </w:rPr>
        <w:t>宁夏交投高速公路管理有限公司2022-2025年高速公路养护项目（2025年）</w:t>
      </w:r>
      <w:r>
        <w:rPr>
          <w:rFonts w:ascii="宋体" w:hAnsi="宋体" w:eastAsia="宋体" w:cs="宋体"/>
          <w:spacing w:val="16"/>
          <w:sz w:val="17"/>
          <w:szCs w:val="17"/>
        </w:rPr>
        <w:t xml:space="preserve"> </w:t>
      </w:r>
      <w:r>
        <w:rPr>
          <w:rFonts w:ascii="宋体" w:hAnsi="宋体" w:eastAsia="宋体" w:cs="宋体"/>
          <w:b/>
          <w:bCs/>
          <w:spacing w:val="4"/>
          <w:sz w:val="17"/>
          <w:szCs w:val="17"/>
        </w:rPr>
        <w:t>日常养护-银川事业部G2012定武高速K0+000-K13+898段路</w:t>
      </w:r>
      <w:r>
        <w:rPr>
          <w:rFonts w:ascii="宋体" w:hAnsi="宋体" w:eastAsia="宋体" w:cs="宋体"/>
          <w:b/>
          <w:bCs/>
          <w:spacing w:val="3"/>
          <w:sz w:val="17"/>
          <w:szCs w:val="17"/>
        </w:rPr>
        <w:t>面病害处治</w:t>
      </w:r>
    </w:p>
    <w:p w14:paraId="5A9AA524">
      <w:pPr>
        <w:spacing w:line="14" w:lineRule="auto"/>
        <w:rPr>
          <w:rFonts w:ascii="Arial"/>
          <w:sz w:val="2"/>
        </w:rPr>
      </w:pPr>
      <w:r>
        <w:rPr>
          <w:rFonts w:ascii="Arial" w:hAnsi="Arial" w:eastAsia="Arial" w:cs="Arial"/>
          <w:sz w:val="2"/>
          <w:szCs w:val="2"/>
        </w:rPr>
        <w:br w:type="column"/>
      </w:r>
    </w:p>
    <w:p w14:paraId="299AFF5F">
      <w:pPr>
        <w:spacing w:before="201" w:line="203" w:lineRule="auto"/>
        <w:jc w:val="right"/>
        <w:rPr>
          <w:rFonts w:ascii="宋体" w:hAnsi="宋体" w:eastAsia="宋体" w:cs="宋体"/>
          <w:sz w:val="21"/>
          <w:szCs w:val="21"/>
        </w:rPr>
      </w:pPr>
      <w:r>
        <w:rPr>
          <w:rFonts w:ascii="宋体" w:hAnsi="宋体" w:eastAsia="宋体" w:cs="宋体"/>
          <w:b/>
          <w:bCs/>
          <w:spacing w:val="-11"/>
          <w:sz w:val="21"/>
          <w:szCs w:val="21"/>
        </w:rPr>
        <w:t>第</w:t>
      </w:r>
      <w:r>
        <w:rPr>
          <w:rFonts w:ascii="宋体" w:hAnsi="宋体" w:eastAsia="宋体" w:cs="宋体"/>
          <w:spacing w:val="43"/>
          <w:sz w:val="21"/>
          <w:szCs w:val="21"/>
        </w:rPr>
        <w:t xml:space="preserve"> </w:t>
      </w:r>
      <w:r>
        <w:rPr>
          <w:rFonts w:ascii="宋体" w:hAnsi="宋体" w:eastAsia="宋体" w:cs="宋体"/>
          <w:b/>
          <w:bCs/>
          <w:spacing w:val="-11"/>
          <w:sz w:val="21"/>
          <w:szCs w:val="21"/>
        </w:rPr>
        <w:t>1</w:t>
      </w:r>
      <w:r>
        <w:rPr>
          <w:rFonts w:ascii="宋体" w:hAnsi="宋体" w:eastAsia="宋体" w:cs="宋体"/>
          <w:spacing w:val="14"/>
          <w:sz w:val="21"/>
          <w:szCs w:val="21"/>
        </w:rPr>
        <w:t xml:space="preserve"> </w:t>
      </w:r>
      <w:r>
        <w:rPr>
          <w:rFonts w:ascii="宋体" w:hAnsi="宋体" w:eastAsia="宋体" w:cs="宋体"/>
          <w:b/>
          <w:bCs/>
          <w:spacing w:val="-11"/>
          <w:sz w:val="21"/>
          <w:szCs w:val="21"/>
        </w:rPr>
        <w:t>页</w:t>
      </w:r>
      <w:r>
        <w:rPr>
          <w:rFonts w:ascii="宋体" w:hAnsi="宋体" w:eastAsia="宋体" w:cs="宋体"/>
          <w:spacing w:val="5"/>
          <w:sz w:val="21"/>
          <w:szCs w:val="21"/>
        </w:rPr>
        <w:t xml:space="preserve">  </w:t>
      </w:r>
      <w:r>
        <w:rPr>
          <w:rFonts w:ascii="宋体" w:hAnsi="宋体" w:eastAsia="宋体" w:cs="宋体"/>
          <w:b/>
          <w:bCs/>
          <w:spacing w:val="-11"/>
          <w:sz w:val="21"/>
          <w:szCs w:val="21"/>
        </w:rPr>
        <w:t>共</w:t>
      </w:r>
      <w:r>
        <w:rPr>
          <w:rFonts w:ascii="宋体" w:hAnsi="宋体" w:eastAsia="宋体" w:cs="宋体"/>
          <w:spacing w:val="25"/>
          <w:sz w:val="21"/>
          <w:szCs w:val="21"/>
        </w:rPr>
        <w:t xml:space="preserve"> </w:t>
      </w:r>
      <w:r>
        <w:rPr>
          <w:rFonts w:ascii="宋体" w:hAnsi="宋体" w:eastAsia="宋体" w:cs="宋体"/>
          <w:b/>
          <w:bCs/>
          <w:spacing w:val="-11"/>
          <w:sz w:val="21"/>
          <w:szCs w:val="21"/>
        </w:rPr>
        <w:t>2</w:t>
      </w:r>
      <w:r>
        <w:rPr>
          <w:rFonts w:ascii="宋体" w:hAnsi="宋体" w:eastAsia="宋体" w:cs="宋体"/>
          <w:spacing w:val="14"/>
          <w:sz w:val="21"/>
          <w:szCs w:val="21"/>
        </w:rPr>
        <w:t xml:space="preserve"> </w:t>
      </w:r>
      <w:r>
        <w:rPr>
          <w:rFonts w:ascii="宋体" w:hAnsi="宋体" w:eastAsia="宋体" w:cs="宋体"/>
          <w:b/>
          <w:bCs/>
          <w:spacing w:val="-11"/>
          <w:sz w:val="21"/>
          <w:szCs w:val="21"/>
        </w:rPr>
        <w:t>页</w:t>
      </w:r>
      <w:r>
        <w:rPr>
          <w:rFonts w:ascii="宋体" w:hAnsi="宋体" w:eastAsia="宋体" w:cs="宋体"/>
          <w:spacing w:val="11"/>
          <w:sz w:val="21"/>
          <w:szCs w:val="21"/>
        </w:rPr>
        <w:t xml:space="preserve"> </w:t>
      </w:r>
      <w:r>
        <w:rPr>
          <w:rFonts w:ascii="宋体" w:hAnsi="宋体" w:eastAsia="宋体" w:cs="宋体"/>
          <w:b/>
          <w:bCs/>
          <w:spacing w:val="-11"/>
          <w:sz w:val="21"/>
          <w:szCs w:val="21"/>
        </w:rPr>
        <w:t>S3-1</w:t>
      </w:r>
    </w:p>
    <w:p w14:paraId="13A9291B">
      <w:pPr>
        <w:spacing w:line="203" w:lineRule="auto"/>
        <w:rPr>
          <w:rFonts w:ascii="宋体" w:hAnsi="宋体" w:eastAsia="宋体" w:cs="宋体"/>
          <w:sz w:val="21"/>
          <w:szCs w:val="21"/>
        </w:rPr>
        <w:sectPr>
          <w:type w:val="continuous"/>
          <w:pgSz w:w="23812" w:h="16837"/>
          <w:pgMar w:top="400" w:right="1133" w:bottom="400" w:left="1391" w:header="0" w:footer="0" w:gutter="0"/>
          <w:cols w:equalWidth="0" w:num="2">
            <w:col w:w="18950" w:space="100"/>
            <w:col w:w="2236"/>
          </w:cols>
        </w:sectPr>
      </w:pPr>
    </w:p>
    <w:tbl>
      <w:tblPr>
        <w:tblStyle w:val="5"/>
        <w:tblW w:w="21221" w:type="dxa"/>
        <w:tblInd w:w="15"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382"/>
        <w:gridCol w:w="1723"/>
        <w:gridCol w:w="3018"/>
        <w:gridCol w:w="908"/>
        <w:gridCol w:w="908"/>
        <w:gridCol w:w="908"/>
        <w:gridCol w:w="909"/>
        <w:gridCol w:w="803"/>
        <w:gridCol w:w="1014"/>
        <w:gridCol w:w="803"/>
        <w:gridCol w:w="1014"/>
        <w:gridCol w:w="1119"/>
        <w:gridCol w:w="1119"/>
        <w:gridCol w:w="1119"/>
        <w:gridCol w:w="1119"/>
        <w:gridCol w:w="1119"/>
        <w:gridCol w:w="1119"/>
        <w:gridCol w:w="1119"/>
        <w:gridCol w:w="998"/>
      </w:tblGrid>
      <w:tr w14:paraId="22467FC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43" w:hRule="atLeast"/>
        </w:trPr>
        <w:tc>
          <w:tcPr>
            <w:tcW w:w="382" w:type="dxa"/>
            <w:vMerge w:val="restart"/>
            <w:tcBorders>
              <w:top w:val="single" w:color="000000" w:sz="12" w:space="0"/>
              <w:left w:val="single" w:color="000000" w:sz="12" w:space="0"/>
              <w:bottom w:val="nil"/>
            </w:tcBorders>
            <w:textDirection w:val="tbRlV"/>
            <w:vAlign w:val="top"/>
          </w:tcPr>
          <w:p w14:paraId="375AC1DA">
            <w:pPr>
              <w:spacing w:before="98" w:line="220" w:lineRule="auto"/>
              <w:ind w:left="863"/>
              <w:rPr>
                <w:rFonts w:ascii="宋体" w:hAnsi="宋体" w:eastAsia="宋体" w:cs="宋体"/>
                <w:sz w:val="15"/>
                <w:szCs w:val="15"/>
              </w:rPr>
            </w:pPr>
            <w:r>
              <w:rPr>
                <w:rFonts w:ascii="宋体" w:hAnsi="宋体" w:eastAsia="宋体" w:cs="宋体"/>
                <w:spacing w:val="8"/>
                <w:sz w:val="15"/>
                <w:szCs w:val="15"/>
              </w:rPr>
              <w:t>序</w:t>
            </w:r>
            <w:r>
              <w:rPr>
                <w:rFonts w:ascii="宋体" w:hAnsi="宋体" w:eastAsia="宋体" w:cs="宋体"/>
                <w:spacing w:val="-35"/>
                <w:sz w:val="15"/>
                <w:szCs w:val="15"/>
              </w:rPr>
              <w:t xml:space="preserve"> </w:t>
            </w:r>
            <w:r>
              <w:rPr>
                <w:rFonts w:ascii="宋体" w:hAnsi="宋体" w:eastAsia="宋体" w:cs="宋体"/>
                <w:spacing w:val="8"/>
                <w:sz w:val="15"/>
                <w:szCs w:val="15"/>
              </w:rPr>
              <w:t>号</w:t>
            </w:r>
          </w:p>
        </w:tc>
        <w:tc>
          <w:tcPr>
            <w:tcW w:w="1723" w:type="dxa"/>
            <w:vMerge w:val="restart"/>
            <w:tcBorders>
              <w:top w:val="single" w:color="000000" w:sz="12" w:space="0"/>
              <w:bottom w:val="nil"/>
            </w:tcBorders>
            <w:vAlign w:val="top"/>
          </w:tcPr>
          <w:p w14:paraId="2411E4A1">
            <w:pPr>
              <w:spacing w:line="302" w:lineRule="auto"/>
              <w:rPr>
                <w:rFonts w:ascii="Arial"/>
                <w:sz w:val="21"/>
              </w:rPr>
            </w:pPr>
          </w:p>
          <w:p w14:paraId="3BB4B461">
            <w:pPr>
              <w:spacing w:line="302" w:lineRule="auto"/>
              <w:rPr>
                <w:rFonts w:ascii="Arial"/>
                <w:sz w:val="21"/>
              </w:rPr>
            </w:pPr>
          </w:p>
          <w:p w14:paraId="240ED68E">
            <w:pPr>
              <w:spacing w:line="303" w:lineRule="auto"/>
              <w:rPr>
                <w:rFonts w:ascii="Arial"/>
                <w:sz w:val="21"/>
              </w:rPr>
            </w:pPr>
          </w:p>
          <w:p w14:paraId="2D07FD2D">
            <w:pPr>
              <w:spacing w:before="49" w:line="229" w:lineRule="auto"/>
              <w:ind w:left="379"/>
              <w:rPr>
                <w:rFonts w:ascii="宋体" w:hAnsi="宋体" w:eastAsia="宋体" w:cs="宋体"/>
                <w:sz w:val="15"/>
                <w:szCs w:val="15"/>
              </w:rPr>
            </w:pPr>
            <w:r>
              <w:rPr>
                <w:rFonts w:ascii="宋体" w:hAnsi="宋体" w:eastAsia="宋体" w:cs="宋体"/>
                <w:spacing w:val="5"/>
                <w:sz w:val="15"/>
                <w:szCs w:val="15"/>
              </w:rPr>
              <w:t>段落（桩号）</w:t>
            </w:r>
          </w:p>
        </w:tc>
        <w:tc>
          <w:tcPr>
            <w:tcW w:w="3018" w:type="dxa"/>
            <w:vMerge w:val="restart"/>
            <w:tcBorders>
              <w:top w:val="single" w:color="000000" w:sz="12" w:space="0"/>
              <w:bottom w:val="nil"/>
            </w:tcBorders>
            <w:vAlign w:val="top"/>
          </w:tcPr>
          <w:p w14:paraId="4E8B68CD">
            <w:pPr>
              <w:spacing w:line="302" w:lineRule="auto"/>
              <w:rPr>
                <w:rFonts w:ascii="Arial"/>
                <w:sz w:val="21"/>
              </w:rPr>
            </w:pPr>
          </w:p>
          <w:p w14:paraId="4F536073">
            <w:pPr>
              <w:spacing w:line="302" w:lineRule="auto"/>
              <w:rPr>
                <w:rFonts w:ascii="Arial"/>
                <w:sz w:val="21"/>
              </w:rPr>
            </w:pPr>
          </w:p>
          <w:p w14:paraId="4C028B65">
            <w:pPr>
              <w:spacing w:line="303" w:lineRule="auto"/>
              <w:rPr>
                <w:rFonts w:ascii="Arial"/>
                <w:sz w:val="21"/>
              </w:rPr>
            </w:pPr>
          </w:p>
          <w:p w14:paraId="096817F2">
            <w:pPr>
              <w:spacing w:before="49" w:line="229" w:lineRule="auto"/>
              <w:ind w:left="952"/>
              <w:rPr>
                <w:rFonts w:ascii="宋体" w:hAnsi="宋体" w:eastAsia="宋体" w:cs="宋体"/>
                <w:sz w:val="15"/>
                <w:szCs w:val="15"/>
              </w:rPr>
            </w:pPr>
            <w:r>
              <w:rPr>
                <w:rFonts w:ascii="宋体" w:hAnsi="宋体" w:eastAsia="宋体" w:cs="宋体"/>
                <w:spacing w:val="7"/>
                <w:sz w:val="15"/>
                <w:szCs w:val="15"/>
              </w:rPr>
              <w:t>路面病害及描述</w:t>
            </w:r>
          </w:p>
        </w:tc>
        <w:tc>
          <w:tcPr>
            <w:tcW w:w="908" w:type="dxa"/>
            <w:vMerge w:val="restart"/>
            <w:tcBorders>
              <w:top w:val="single" w:color="000000" w:sz="12" w:space="0"/>
              <w:bottom w:val="nil"/>
            </w:tcBorders>
            <w:vAlign w:val="top"/>
          </w:tcPr>
          <w:p w14:paraId="40E7C160">
            <w:pPr>
              <w:spacing w:line="302" w:lineRule="auto"/>
              <w:rPr>
                <w:rFonts w:ascii="Arial"/>
                <w:sz w:val="21"/>
              </w:rPr>
            </w:pPr>
          </w:p>
          <w:p w14:paraId="6EA6879E">
            <w:pPr>
              <w:spacing w:line="302" w:lineRule="auto"/>
              <w:rPr>
                <w:rFonts w:ascii="Arial"/>
                <w:sz w:val="21"/>
              </w:rPr>
            </w:pPr>
          </w:p>
          <w:p w14:paraId="2BC117E3">
            <w:pPr>
              <w:spacing w:line="302" w:lineRule="auto"/>
              <w:rPr>
                <w:rFonts w:ascii="Arial"/>
                <w:sz w:val="21"/>
              </w:rPr>
            </w:pPr>
          </w:p>
          <w:p w14:paraId="6A2C941E">
            <w:pPr>
              <w:spacing w:before="49" w:line="231" w:lineRule="auto"/>
              <w:ind w:left="293"/>
              <w:rPr>
                <w:rFonts w:ascii="宋体" w:hAnsi="宋体" w:eastAsia="宋体" w:cs="宋体"/>
                <w:sz w:val="15"/>
                <w:szCs w:val="15"/>
              </w:rPr>
            </w:pPr>
            <w:r>
              <w:rPr>
                <w:rFonts w:ascii="宋体" w:hAnsi="宋体" w:eastAsia="宋体" w:cs="宋体"/>
                <w:spacing w:val="5"/>
                <w:sz w:val="15"/>
                <w:szCs w:val="15"/>
              </w:rPr>
              <w:t>位置</w:t>
            </w:r>
          </w:p>
        </w:tc>
        <w:tc>
          <w:tcPr>
            <w:tcW w:w="14192" w:type="dxa"/>
            <w:gridSpan w:val="14"/>
            <w:tcBorders>
              <w:top w:val="single" w:color="000000" w:sz="12" w:space="0"/>
            </w:tcBorders>
            <w:vAlign w:val="top"/>
          </w:tcPr>
          <w:p w14:paraId="5E70CF10">
            <w:pPr>
              <w:spacing w:before="149" w:line="229" w:lineRule="auto"/>
              <w:ind w:left="6472"/>
              <w:rPr>
                <w:rFonts w:ascii="宋体" w:hAnsi="宋体" w:eastAsia="宋体" w:cs="宋体"/>
                <w:sz w:val="15"/>
                <w:szCs w:val="15"/>
              </w:rPr>
            </w:pPr>
            <w:r>
              <w:rPr>
                <w:rFonts w:ascii="宋体" w:hAnsi="宋体" w:eastAsia="宋体" w:cs="宋体"/>
                <w:spacing w:val="7"/>
                <w:sz w:val="15"/>
                <w:szCs w:val="15"/>
              </w:rPr>
              <w:t>病害处理工程数量</w:t>
            </w:r>
          </w:p>
        </w:tc>
        <w:tc>
          <w:tcPr>
            <w:tcW w:w="998" w:type="dxa"/>
            <w:vMerge w:val="restart"/>
            <w:tcBorders>
              <w:top w:val="single" w:color="000000" w:sz="12" w:space="0"/>
              <w:bottom w:val="nil"/>
              <w:right w:val="single" w:color="000000" w:sz="12" w:space="0"/>
            </w:tcBorders>
            <w:vAlign w:val="top"/>
          </w:tcPr>
          <w:p w14:paraId="28BD9685">
            <w:pPr>
              <w:spacing w:line="302" w:lineRule="auto"/>
              <w:rPr>
                <w:rFonts w:ascii="Arial"/>
                <w:sz w:val="21"/>
              </w:rPr>
            </w:pPr>
          </w:p>
          <w:p w14:paraId="011F4750">
            <w:pPr>
              <w:spacing w:line="302" w:lineRule="auto"/>
              <w:rPr>
                <w:rFonts w:ascii="Arial"/>
                <w:sz w:val="21"/>
              </w:rPr>
            </w:pPr>
          </w:p>
          <w:p w14:paraId="5B47BC09">
            <w:pPr>
              <w:spacing w:line="302" w:lineRule="auto"/>
              <w:rPr>
                <w:rFonts w:ascii="Arial"/>
                <w:sz w:val="21"/>
              </w:rPr>
            </w:pPr>
          </w:p>
          <w:p w14:paraId="2D873D3D">
            <w:pPr>
              <w:spacing w:before="49" w:line="231" w:lineRule="auto"/>
              <w:ind w:left="318"/>
              <w:rPr>
                <w:rFonts w:ascii="宋体" w:hAnsi="宋体" w:eastAsia="宋体" w:cs="宋体"/>
                <w:sz w:val="15"/>
                <w:szCs w:val="15"/>
              </w:rPr>
            </w:pPr>
            <w:r>
              <w:rPr>
                <w:rFonts w:ascii="宋体" w:hAnsi="宋体" w:eastAsia="宋体" w:cs="宋体"/>
                <w:spacing w:val="1"/>
                <w:sz w:val="15"/>
                <w:szCs w:val="15"/>
              </w:rPr>
              <w:t>备</w:t>
            </w:r>
            <w:r>
              <w:rPr>
                <w:rFonts w:ascii="宋体" w:hAnsi="宋体" w:eastAsia="宋体" w:cs="宋体"/>
                <w:spacing w:val="10"/>
                <w:sz w:val="15"/>
                <w:szCs w:val="15"/>
              </w:rPr>
              <w:t xml:space="preserve"> </w:t>
            </w:r>
            <w:r>
              <w:rPr>
                <w:rFonts w:ascii="宋体" w:hAnsi="宋体" w:eastAsia="宋体" w:cs="宋体"/>
                <w:spacing w:val="1"/>
                <w:sz w:val="15"/>
                <w:szCs w:val="15"/>
              </w:rPr>
              <w:t>注</w:t>
            </w:r>
          </w:p>
        </w:tc>
      </w:tr>
      <w:tr w14:paraId="290567A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13" w:hRule="atLeast"/>
        </w:trPr>
        <w:tc>
          <w:tcPr>
            <w:tcW w:w="382" w:type="dxa"/>
            <w:vMerge w:val="continue"/>
            <w:tcBorders>
              <w:top w:val="nil"/>
              <w:left w:val="single" w:color="000000" w:sz="12" w:space="0"/>
              <w:bottom w:val="nil"/>
            </w:tcBorders>
            <w:textDirection w:val="tbRlV"/>
            <w:vAlign w:val="top"/>
          </w:tcPr>
          <w:p w14:paraId="7736117E">
            <w:pPr>
              <w:rPr>
                <w:rFonts w:ascii="Arial"/>
                <w:sz w:val="21"/>
              </w:rPr>
            </w:pPr>
          </w:p>
        </w:tc>
        <w:tc>
          <w:tcPr>
            <w:tcW w:w="1723" w:type="dxa"/>
            <w:vMerge w:val="continue"/>
            <w:tcBorders>
              <w:top w:val="nil"/>
              <w:bottom w:val="nil"/>
            </w:tcBorders>
            <w:vAlign w:val="top"/>
          </w:tcPr>
          <w:p w14:paraId="3FFFAE89">
            <w:pPr>
              <w:rPr>
                <w:rFonts w:ascii="Arial"/>
                <w:sz w:val="21"/>
              </w:rPr>
            </w:pPr>
          </w:p>
        </w:tc>
        <w:tc>
          <w:tcPr>
            <w:tcW w:w="3018" w:type="dxa"/>
            <w:vMerge w:val="continue"/>
            <w:tcBorders>
              <w:top w:val="nil"/>
              <w:bottom w:val="nil"/>
            </w:tcBorders>
            <w:vAlign w:val="top"/>
          </w:tcPr>
          <w:p w14:paraId="2247B497">
            <w:pPr>
              <w:rPr>
                <w:rFonts w:ascii="Arial"/>
                <w:sz w:val="21"/>
              </w:rPr>
            </w:pPr>
          </w:p>
        </w:tc>
        <w:tc>
          <w:tcPr>
            <w:tcW w:w="908" w:type="dxa"/>
            <w:vMerge w:val="continue"/>
            <w:tcBorders>
              <w:top w:val="nil"/>
              <w:bottom w:val="nil"/>
            </w:tcBorders>
            <w:vAlign w:val="top"/>
          </w:tcPr>
          <w:p w14:paraId="723496E8">
            <w:pPr>
              <w:rPr>
                <w:rFonts w:ascii="Arial"/>
                <w:sz w:val="21"/>
              </w:rPr>
            </w:pPr>
          </w:p>
        </w:tc>
        <w:tc>
          <w:tcPr>
            <w:tcW w:w="908" w:type="dxa"/>
            <w:vMerge w:val="restart"/>
            <w:tcBorders>
              <w:bottom w:val="nil"/>
            </w:tcBorders>
            <w:vAlign w:val="top"/>
          </w:tcPr>
          <w:p w14:paraId="4A331543">
            <w:pPr>
              <w:spacing w:line="289" w:lineRule="auto"/>
              <w:rPr>
                <w:rFonts w:ascii="Arial"/>
                <w:sz w:val="21"/>
              </w:rPr>
            </w:pPr>
          </w:p>
          <w:p w14:paraId="4D3052EA">
            <w:pPr>
              <w:spacing w:line="289" w:lineRule="auto"/>
              <w:rPr>
                <w:rFonts w:ascii="Arial"/>
                <w:sz w:val="21"/>
              </w:rPr>
            </w:pPr>
          </w:p>
          <w:p w14:paraId="78CC150A">
            <w:pPr>
              <w:spacing w:before="49" w:line="242" w:lineRule="auto"/>
              <w:ind w:left="265" w:right="260" w:firstLine="30"/>
              <w:rPr>
                <w:rFonts w:ascii="宋体" w:hAnsi="宋体" w:eastAsia="宋体" w:cs="宋体"/>
                <w:sz w:val="15"/>
                <w:szCs w:val="15"/>
              </w:rPr>
            </w:pPr>
            <w:r>
              <w:rPr>
                <w:rFonts w:ascii="宋体" w:hAnsi="宋体" w:eastAsia="宋体" w:cs="宋体"/>
                <w:spacing w:val="4"/>
                <w:sz w:val="15"/>
                <w:szCs w:val="15"/>
              </w:rPr>
              <w:t>长度</w:t>
            </w:r>
            <w:r>
              <w:rPr>
                <w:rFonts w:ascii="宋体" w:hAnsi="宋体" w:eastAsia="宋体" w:cs="宋体"/>
                <w:sz w:val="15"/>
                <w:szCs w:val="15"/>
              </w:rPr>
              <w:t xml:space="preserve"> </w:t>
            </w:r>
            <w:r>
              <w:rPr>
                <w:rFonts w:ascii="宋体" w:hAnsi="宋体" w:eastAsia="宋体" w:cs="宋体"/>
                <w:spacing w:val="-3"/>
                <w:sz w:val="15"/>
                <w:szCs w:val="15"/>
              </w:rPr>
              <w:t>（m）</w:t>
            </w:r>
          </w:p>
        </w:tc>
        <w:tc>
          <w:tcPr>
            <w:tcW w:w="908" w:type="dxa"/>
            <w:vMerge w:val="restart"/>
            <w:tcBorders>
              <w:bottom w:val="nil"/>
            </w:tcBorders>
            <w:vAlign w:val="top"/>
          </w:tcPr>
          <w:p w14:paraId="623FB69C">
            <w:pPr>
              <w:spacing w:line="289" w:lineRule="auto"/>
              <w:rPr>
                <w:rFonts w:ascii="Arial"/>
                <w:sz w:val="21"/>
              </w:rPr>
            </w:pPr>
          </w:p>
          <w:p w14:paraId="7911486B">
            <w:pPr>
              <w:spacing w:line="289" w:lineRule="auto"/>
              <w:rPr>
                <w:rFonts w:ascii="Arial"/>
                <w:sz w:val="21"/>
              </w:rPr>
            </w:pPr>
          </w:p>
          <w:p w14:paraId="1747154B">
            <w:pPr>
              <w:spacing w:before="49" w:line="242" w:lineRule="auto"/>
              <w:ind w:left="264" w:right="258" w:firstLine="40"/>
              <w:rPr>
                <w:rFonts w:ascii="宋体" w:hAnsi="宋体" w:eastAsia="宋体" w:cs="宋体"/>
                <w:sz w:val="15"/>
                <w:szCs w:val="15"/>
              </w:rPr>
            </w:pPr>
            <w:r>
              <w:rPr>
                <w:rFonts w:ascii="宋体" w:hAnsi="宋体" w:eastAsia="宋体" w:cs="宋体"/>
                <w:spacing w:val="1"/>
                <w:sz w:val="15"/>
                <w:szCs w:val="15"/>
              </w:rPr>
              <w:t>宽度</w:t>
            </w:r>
            <w:r>
              <w:rPr>
                <w:rFonts w:ascii="宋体" w:hAnsi="宋体" w:eastAsia="宋体" w:cs="宋体"/>
                <w:sz w:val="15"/>
                <w:szCs w:val="15"/>
              </w:rPr>
              <w:t xml:space="preserve"> </w:t>
            </w:r>
            <w:r>
              <w:rPr>
                <w:rFonts w:ascii="宋体" w:hAnsi="宋体" w:eastAsia="宋体" w:cs="宋体"/>
                <w:spacing w:val="-2"/>
                <w:sz w:val="15"/>
                <w:szCs w:val="15"/>
              </w:rPr>
              <w:t>（m）</w:t>
            </w:r>
          </w:p>
        </w:tc>
        <w:tc>
          <w:tcPr>
            <w:tcW w:w="909" w:type="dxa"/>
            <w:vAlign w:val="top"/>
          </w:tcPr>
          <w:p w14:paraId="50810361">
            <w:pPr>
              <w:spacing w:before="182" w:line="236" w:lineRule="auto"/>
              <w:ind w:left="301" w:right="126" w:hanging="162"/>
              <w:rPr>
                <w:rFonts w:ascii="宋体" w:hAnsi="宋体" w:eastAsia="宋体" w:cs="宋体"/>
                <w:sz w:val="15"/>
                <w:szCs w:val="15"/>
              </w:rPr>
            </w:pPr>
            <w:r>
              <w:rPr>
                <w:rFonts w:ascii="宋体" w:hAnsi="宋体" w:eastAsia="宋体" w:cs="宋体"/>
                <w:spacing w:val="7"/>
                <w:sz w:val="15"/>
                <w:szCs w:val="15"/>
              </w:rPr>
              <w:t>病害处理</w:t>
            </w:r>
            <w:r>
              <w:rPr>
                <w:rFonts w:ascii="宋体" w:hAnsi="宋体" w:eastAsia="宋体" w:cs="宋体"/>
                <w:sz w:val="15"/>
                <w:szCs w:val="15"/>
              </w:rPr>
              <w:t xml:space="preserve"> </w:t>
            </w:r>
            <w:r>
              <w:rPr>
                <w:rFonts w:ascii="宋体" w:hAnsi="宋体" w:eastAsia="宋体" w:cs="宋体"/>
                <w:spacing w:val="3"/>
                <w:sz w:val="15"/>
                <w:szCs w:val="15"/>
              </w:rPr>
              <w:t>范围</w:t>
            </w:r>
          </w:p>
        </w:tc>
        <w:tc>
          <w:tcPr>
            <w:tcW w:w="1817" w:type="dxa"/>
            <w:gridSpan w:val="2"/>
            <w:vAlign w:val="top"/>
          </w:tcPr>
          <w:p w14:paraId="23F5C398">
            <w:pPr>
              <w:spacing w:before="181" w:line="236" w:lineRule="auto"/>
              <w:ind w:left="361" w:right="299" w:hanging="53"/>
              <w:rPr>
                <w:rFonts w:ascii="宋体" w:hAnsi="宋体" w:eastAsia="宋体" w:cs="宋体"/>
                <w:sz w:val="15"/>
                <w:szCs w:val="15"/>
              </w:rPr>
            </w:pPr>
            <w:r>
              <w:rPr>
                <w:rFonts w:ascii="宋体" w:hAnsi="宋体" w:eastAsia="宋体" w:cs="宋体"/>
                <w:sz w:val="15"/>
                <w:szCs w:val="15"/>
              </w:rPr>
              <w:t>AC</w:t>
            </w:r>
            <w:r>
              <w:rPr>
                <w:rFonts w:ascii="宋体" w:hAnsi="宋体" w:eastAsia="宋体" w:cs="宋体"/>
                <w:spacing w:val="9"/>
                <w:sz w:val="15"/>
                <w:szCs w:val="15"/>
              </w:rPr>
              <w:t>-13C细粒式</w:t>
            </w:r>
            <w:r>
              <w:rPr>
                <w:rFonts w:ascii="宋体" w:hAnsi="宋体" w:eastAsia="宋体" w:cs="宋体"/>
                <w:sz w:val="15"/>
                <w:szCs w:val="15"/>
              </w:rPr>
              <w:t>SBS</w:t>
            </w:r>
            <w:r>
              <w:rPr>
                <w:rFonts w:ascii="宋体" w:hAnsi="宋体" w:eastAsia="宋体" w:cs="宋体"/>
                <w:spacing w:val="4"/>
                <w:sz w:val="15"/>
                <w:szCs w:val="15"/>
              </w:rPr>
              <w:t xml:space="preserve"> </w:t>
            </w:r>
            <w:r>
              <w:rPr>
                <w:rFonts w:ascii="宋体" w:hAnsi="宋体" w:eastAsia="宋体" w:cs="宋体"/>
                <w:spacing w:val="6"/>
                <w:sz w:val="15"/>
                <w:szCs w:val="15"/>
              </w:rPr>
              <w:t>改性沥青混凝土</w:t>
            </w:r>
          </w:p>
        </w:tc>
        <w:tc>
          <w:tcPr>
            <w:tcW w:w="1817" w:type="dxa"/>
            <w:gridSpan w:val="2"/>
            <w:vAlign w:val="top"/>
          </w:tcPr>
          <w:p w14:paraId="15B92EBB">
            <w:pPr>
              <w:spacing w:before="181" w:line="236" w:lineRule="auto"/>
              <w:ind w:left="366" w:right="294" w:hanging="53"/>
              <w:rPr>
                <w:rFonts w:ascii="宋体" w:hAnsi="宋体" w:eastAsia="宋体" w:cs="宋体"/>
                <w:sz w:val="15"/>
                <w:szCs w:val="15"/>
              </w:rPr>
            </w:pPr>
            <w:r>
              <w:rPr>
                <w:rFonts w:ascii="宋体" w:hAnsi="宋体" w:eastAsia="宋体" w:cs="宋体"/>
                <w:sz w:val="15"/>
                <w:szCs w:val="15"/>
              </w:rPr>
              <w:t>AC</w:t>
            </w:r>
            <w:r>
              <w:rPr>
                <w:rFonts w:ascii="宋体" w:hAnsi="宋体" w:eastAsia="宋体" w:cs="宋体"/>
                <w:spacing w:val="9"/>
                <w:sz w:val="15"/>
                <w:szCs w:val="15"/>
              </w:rPr>
              <w:t>-20C中粒式</w:t>
            </w:r>
            <w:r>
              <w:rPr>
                <w:rFonts w:ascii="宋体" w:hAnsi="宋体" w:eastAsia="宋体" w:cs="宋体"/>
                <w:sz w:val="15"/>
                <w:szCs w:val="15"/>
              </w:rPr>
              <w:t>SBS</w:t>
            </w:r>
            <w:r>
              <w:rPr>
                <w:rFonts w:ascii="宋体" w:hAnsi="宋体" w:eastAsia="宋体" w:cs="宋体"/>
                <w:spacing w:val="4"/>
                <w:sz w:val="15"/>
                <w:szCs w:val="15"/>
              </w:rPr>
              <w:t xml:space="preserve"> </w:t>
            </w:r>
            <w:r>
              <w:rPr>
                <w:rFonts w:ascii="宋体" w:hAnsi="宋体" w:eastAsia="宋体" w:cs="宋体"/>
                <w:spacing w:val="6"/>
                <w:sz w:val="15"/>
                <w:szCs w:val="15"/>
              </w:rPr>
              <w:t>改性沥青混凝土</w:t>
            </w:r>
          </w:p>
        </w:tc>
        <w:tc>
          <w:tcPr>
            <w:tcW w:w="1119" w:type="dxa"/>
            <w:vAlign w:val="top"/>
          </w:tcPr>
          <w:p w14:paraId="5802278E">
            <w:pPr>
              <w:spacing w:before="281" w:line="229" w:lineRule="auto"/>
              <w:ind w:left="330"/>
              <w:rPr>
                <w:rFonts w:ascii="宋体" w:hAnsi="宋体" w:eastAsia="宋体" w:cs="宋体"/>
                <w:sz w:val="15"/>
                <w:szCs w:val="15"/>
              </w:rPr>
            </w:pPr>
            <w:r>
              <w:rPr>
                <w:rFonts w:ascii="宋体" w:hAnsi="宋体" w:eastAsia="宋体" w:cs="宋体"/>
                <w:spacing w:val="6"/>
                <w:sz w:val="15"/>
                <w:szCs w:val="15"/>
              </w:rPr>
              <w:t>粘层油</w:t>
            </w:r>
          </w:p>
        </w:tc>
        <w:tc>
          <w:tcPr>
            <w:tcW w:w="1119" w:type="dxa"/>
            <w:vAlign w:val="top"/>
          </w:tcPr>
          <w:p w14:paraId="77E0ADD1">
            <w:pPr>
              <w:spacing w:before="182" w:line="236" w:lineRule="auto"/>
              <w:ind w:left="331" w:right="223" w:hanging="79"/>
              <w:rPr>
                <w:rFonts w:ascii="宋体" w:hAnsi="宋体" w:eastAsia="宋体" w:cs="宋体"/>
                <w:sz w:val="15"/>
                <w:szCs w:val="15"/>
              </w:rPr>
            </w:pPr>
            <w:r>
              <w:rPr>
                <w:rFonts w:ascii="宋体" w:hAnsi="宋体" w:eastAsia="宋体" w:cs="宋体"/>
                <w:spacing w:val="7"/>
                <w:sz w:val="15"/>
                <w:szCs w:val="15"/>
              </w:rPr>
              <w:t>槽壁涂刷</w:t>
            </w:r>
            <w:r>
              <w:rPr>
                <w:rFonts w:ascii="宋体" w:hAnsi="宋体" w:eastAsia="宋体" w:cs="宋体"/>
                <w:sz w:val="15"/>
                <w:szCs w:val="15"/>
              </w:rPr>
              <w:t xml:space="preserve"> </w:t>
            </w:r>
            <w:r>
              <w:rPr>
                <w:rFonts w:ascii="宋体" w:hAnsi="宋体" w:eastAsia="宋体" w:cs="宋体"/>
                <w:spacing w:val="6"/>
                <w:sz w:val="15"/>
                <w:szCs w:val="15"/>
              </w:rPr>
              <w:t>粘层油</w:t>
            </w:r>
          </w:p>
        </w:tc>
        <w:tc>
          <w:tcPr>
            <w:tcW w:w="1119" w:type="dxa"/>
            <w:vAlign w:val="top"/>
          </w:tcPr>
          <w:p w14:paraId="18C4AEE0">
            <w:pPr>
              <w:spacing w:before="182" w:line="236" w:lineRule="auto"/>
              <w:ind w:left="414" w:right="221" w:hanging="159"/>
              <w:rPr>
                <w:rFonts w:ascii="宋体" w:hAnsi="宋体" w:eastAsia="宋体" w:cs="宋体"/>
                <w:sz w:val="15"/>
                <w:szCs w:val="15"/>
              </w:rPr>
            </w:pPr>
            <w:r>
              <w:rPr>
                <w:rFonts w:ascii="宋体" w:hAnsi="宋体" w:eastAsia="宋体" w:cs="宋体"/>
                <w:spacing w:val="6"/>
                <w:sz w:val="15"/>
                <w:szCs w:val="15"/>
              </w:rPr>
              <w:t>铣刨旧路</w:t>
            </w:r>
            <w:r>
              <w:rPr>
                <w:rFonts w:ascii="宋体" w:hAnsi="宋体" w:eastAsia="宋体" w:cs="宋体"/>
                <w:spacing w:val="2"/>
                <w:sz w:val="15"/>
                <w:szCs w:val="15"/>
              </w:rPr>
              <w:t xml:space="preserve"> </w:t>
            </w:r>
            <w:r>
              <w:rPr>
                <w:rFonts w:ascii="宋体" w:hAnsi="宋体" w:eastAsia="宋体" w:cs="宋体"/>
                <w:spacing w:val="4"/>
                <w:sz w:val="15"/>
                <w:szCs w:val="15"/>
              </w:rPr>
              <w:t>面层</w:t>
            </w:r>
          </w:p>
        </w:tc>
        <w:tc>
          <w:tcPr>
            <w:tcW w:w="1119" w:type="dxa"/>
            <w:vAlign w:val="top"/>
          </w:tcPr>
          <w:p w14:paraId="6F8D8BE3">
            <w:pPr>
              <w:spacing w:before="81" w:line="229" w:lineRule="auto"/>
              <w:ind w:left="179"/>
              <w:rPr>
                <w:rFonts w:ascii="宋体" w:hAnsi="宋体" w:eastAsia="宋体" w:cs="宋体"/>
                <w:sz w:val="15"/>
                <w:szCs w:val="15"/>
              </w:rPr>
            </w:pPr>
            <w:r>
              <w:rPr>
                <w:rFonts w:ascii="宋体" w:hAnsi="宋体" w:eastAsia="宋体" w:cs="宋体"/>
                <w:spacing w:val="6"/>
                <w:sz w:val="15"/>
                <w:szCs w:val="15"/>
              </w:rPr>
              <w:t>贴缝带封边</w:t>
            </w:r>
          </w:p>
          <w:p w14:paraId="6208AE02">
            <w:pPr>
              <w:spacing w:before="13" w:line="241" w:lineRule="auto"/>
              <w:ind w:left="377" w:right="80" w:hanging="271"/>
              <w:rPr>
                <w:rFonts w:ascii="宋体" w:hAnsi="宋体" w:eastAsia="宋体" w:cs="宋体"/>
                <w:sz w:val="15"/>
                <w:szCs w:val="15"/>
              </w:rPr>
            </w:pPr>
            <w:r>
              <w:rPr>
                <w:rFonts w:ascii="宋体" w:hAnsi="宋体" w:eastAsia="宋体" w:cs="宋体"/>
                <w:spacing w:val="15"/>
                <w:sz w:val="15"/>
                <w:szCs w:val="15"/>
              </w:rPr>
              <w:t>（裂缝宽度&lt;</w:t>
            </w:r>
            <w:r>
              <w:rPr>
                <w:rFonts w:ascii="宋体" w:hAnsi="宋体" w:eastAsia="宋体" w:cs="宋体"/>
                <w:sz w:val="15"/>
                <w:szCs w:val="15"/>
              </w:rPr>
              <w:t xml:space="preserve"> </w:t>
            </w:r>
            <w:r>
              <w:rPr>
                <w:rFonts w:ascii="宋体" w:hAnsi="宋体" w:eastAsia="宋体" w:cs="宋体"/>
                <w:spacing w:val="2"/>
                <w:sz w:val="15"/>
                <w:szCs w:val="15"/>
              </w:rPr>
              <w:t>5</w:t>
            </w:r>
            <w:r>
              <w:rPr>
                <w:rFonts w:ascii="宋体" w:hAnsi="宋体" w:eastAsia="宋体" w:cs="宋体"/>
                <w:sz w:val="15"/>
                <w:szCs w:val="15"/>
              </w:rPr>
              <w:t>mm</w:t>
            </w:r>
            <w:r>
              <w:rPr>
                <w:rFonts w:ascii="宋体" w:hAnsi="宋体" w:eastAsia="宋体" w:cs="宋体"/>
                <w:spacing w:val="2"/>
                <w:sz w:val="15"/>
                <w:szCs w:val="15"/>
              </w:rPr>
              <w:t>）</w:t>
            </w:r>
          </w:p>
        </w:tc>
        <w:tc>
          <w:tcPr>
            <w:tcW w:w="1119" w:type="dxa"/>
            <w:vAlign w:val="top"/>
          </w:tcPr>
          <w:p w14:paraId="6B620112">
            <w:pPr>
              <w:spacing w:before="281" w:line="229" w:lineRule="auto"/>
              <w:ind w:left="338"/>
              <w:rPr>
                <w:rFonts w:ascii="宋体" w:hAnsi="宋体" w:eastAsia="宋体" w:cs="宋体"/>
                <w:sz w:val="15"/>
                <w:szCs w:val="15"/>
              </w:rPr>
            </w:pPr>
            <w:r>
              <w:rPr>
                <w:rFonts w:ascii="宋体" w:hAnsi="宋体" w:eastAsia="宋体" w:cs="宋体"/>
                <w:spacing w:val="6"/>
                <w:sz w:val="15"/>
                <w:szCs w:val="15"/>
              </w:rPr>
              <w:t>密封胶</w:t>
            </w:r>
          </w:p>
        </w:tc>
        <w:tc>
          <w:tcPr>
            <w:tcW w:w="1119" w:type="dxa"/>
            <w:vAlign w:val="top"/>
          </w:tcPr>
          <w:p w14:paraId="117E97BE">
            <w:pPr>
              <w:spacing w:before="281" w:line="229" w:lineRule="auto"/>
              <w:ind w:left="339"/>
              <w:rPr>
                <w:rFonts w:ascii="宋体" w:hAnsi="宋体" w:eastAsia="宋体" w:cs="宋体"/>
                <w:sz w:val="15"/>
                <w:szCs w:val="15"/>
              </w:rPr>
            </w:pPr>
            <w:r>
              <w:rPr>
                <w:rFonts w:ascii="宋体" w:hAnsi="宋体" w:eastAsia="宋体" w:cs="宋体"/>
                <w:spacing w:val="6"/>
                <w:sz w:val="15"/>
                <w:szCs w:val="15"/>
              </w:rPr>
              <w:t>抗裂贴</w:t>
            </w:r>
          </w:p>
        </w:tc>
        <w:tc>
          <w:tcPr>
            <w:tcW w:w="1119" w:type="dxa"/>
            <w:vAlign w:val="top"/>
          </w:tcPr>
          <w:p w14:paraId="7C11B2C0">
            <w:pPr>
              <w:spacing w:before="281" w:line="230" w:lineRule="auto"/>
              <w:ind w:left="265"/>
              <w:rPr>
                <w:rFonts w:ascii="宋体" w:hAnsi="宋体" w:eastAsia="宋体" w:cs="宋体"/>
                <w:sz w:val="15"/>
                <w:szCs w:val="15"/>
              </w:rPr>
            </w:pPr>
            <w:r>
              <w:rPr>
                <w:rFonts w:ascii="宋体" w:hAnsi="宋体" w:eastAsia="宋体" w:cs="宋体"/>
                <w:spacing w:val="6"/>
                <w:sz w:val="15"/>
                <w:szCs w:val="15"/>
              </w:rPr>
              <w:t>热熔标线</w:t>
            </w:r>
          </w:p>
        </w:tc>
        <w:tc>
          <w:tcPr>
            <w:tcW w:w="998" w:type="dxa"/>
            <w:vMerge w:val="continue"/>
            <w:tcBorders>
              <w:top w:val="nil"/>
              <w:bottom w:val="nil"/>
              <w:right w:val="single" w:color="000000" w:sz="12" w:space="0"/>
            </w:tcBorders>
            <w:vAlign w:val="top"/>
          </w:tcPr>
          <w:p w14:paraId="548B6D16">
            <w:pPr>
              <w:rPr>
                <w:rFonts w:ascii="Arial"/>
                <w:sz w:val="21"/>
              </w:rPr>
            </w:pPr>
          </w:p>
        </w:tc>
      </w:tr>
      <w:tr w14:paraId="2A172E6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32" w:hRule="atLeast"/>
        </w:trPr>
        <w:tc>
          <w:tcPr>
            <w:tcW w:w="382" w:type="dxa"/>
            <w:vMerge w:val="continue"/>
            <w:tcBorders>
              <w:top w:val="nil"/>
              <w:left w:val="single" w:color="000000" w:sz="12" w:space="0"/>
              <w:bottom w:val="nil"/>
            </w:tcBorders>
            <w:textDirection w:val="tbRlV"/>
            <w:vAlign w:val="top"/>
          </w:tcPr>
          <w:p w14:paraId="706E0010">
            <w:pPr>
              <w:rPr>
                <w:rFonts w:ascii="Arial"/>
                <w:sz w:val="21"/>
              </w:rPr>
            </w:pPr>
          </w:p>
        </w:tc>
        <w:tc>
          <w:tcPr>
            <w:tcW w:w="1723" w:type="dxa"/>
            <w:vMerge w:val="continue"/>
            <w:tcBorders>
              <w:top w:val="nil"/>
              <w:bottom w:val="nil"/>
            </w:tcBorders>
            <w:vAlign w:val="top"/>
          </w:tcPr>
          <w:p w14:paraId="347F965E">
            <w:pPr>
              <w:rPr>
                <w:rFonts w:ascii="Arial"/>
                <w:sz w:val="21"/>
              </w:rPr>
            </w:pPr>
          </w:p>
        </w:tc>
        <w:tc>
          <w:tcPr>
            <w:tcW w:w="3018" w:type="dxa"/>
            <w:vMerge w:val="continue"/>
            <w:tcBorders>
              <w:top w:val="nil"/>
              <w:bottom w:val="nil"/>
            </w:tcBorders>
            <w:vAlign w:val="top"/>
          </w:tcPr>
          <w:p w14:paraId="688F2A89">
            <w:pPr>
              <w:rPr>
                <w:rFonts w:ascii="Arial"/>
                <w:sz w:val="21"/>
              </w:rPr>
            </w:pPr>
          </w:p>
        </w:tc>
        <w:tc>
          <w:tcPr>
            <w:tcW w:w="908" w:type="dxa"/>
            <w:vMerge w:val="continue"/>
            <w:tcBorders>
              <w:top w:val="nil"/>
              <w:bottom w:val="nil"/>
            </w:tcBorders>
            <w:vAlign w:val="top"/>
          </w:tcPr>
          <w:p w14:paraId="195113B6">
            <w:pPr>
              <w:rPr>
                <w:rFonts w:ascii="Arial"/>
                <w:sz w:val="21"/>
              </w:rPr>
            </w:pPr>
          </w:p>
        </w:tc>
        <w:tc>
          <w:tcPr>
            <w:tcW w:w="908" w:type="dxa"/>
            <w:vMerge w:val="continue"/>
            <w:tcBorders>
              <w:top w:val="nil"/>
              <w:bottom w:val="nil"/>
            </w:tcBorders>
            <w:vAlign w:val="top"/>
          </w:tcPr>
          <w:p w14:paraId="0CBB4392">
            <w:pPr>
              <w:rPr>
                <w:rFonts w:ascii="Arial"/>
                <w:sz w:val="21"/>
              </w:rPr>
            </w:pPr>
          </w:p>
        </w:tc>
        <w:tc>
          <w:tcPr>
            <w:tcW w:w="908" w:type="dxa"/>
            <w:vMerge w:val="continue"/>
            <w:tcBorders>
              <w:top w:val="nil"/>
              <w:bottom w:val="nil"/>
            </w:tcBorders>
            <w:vAlign w:val="top"/>
          </w:tcPr>
          <w:p w14:paraId="4DC6E638">
            <w:pPr>
              <w:rPr>
                <w:rFonts w:ascii="Arial"/>
                <w:sz w:val="21"/>
              </w:rPr>
            </w:pPr>
          </w:p>
        </w:tc>
        <w:tc>
          <w:tcPr>
            <w:tcW w:w="909" w:type="dxa"/>
            <w:vMerge w:val="restart"/>
            <w:tcBorders>
              <w:bottom w:val="nil"/>
            </w:tcBorders>
            <w:vAlign w:val="top"/>
          </w:tcPr>
          <w:p w14:paraId="2EA5B0EE">
            <w:pPr>
              <w:spacing w:before="264" w:line="243" w:lineRule="auto"/>
              <w:ind w:left="148" w:right="138" w:firstLine="71"/>
              <w:rPr>
                <w:rFonts w:ascii="宋体" w:hAnsi="宋体" w:eastAsia="宋体" w:cs="宋体"/>
                <w:sz w:val="15"/>
                <w:szCs w:val="15"/>
              </w:rPr>
            </w:pPr>
            <w:r>
              <w:rPr>
                <w:rFonts w:ascii="宋体" w:hAnsi="宋体" w:eastAsia="宋体" w:cs="宋体"/>
                <w:spacing w:val="6"/>
                <w:sz w:val="15"/>
                <w:szCs w:val="15"/>
              </w:rPr>
              <w:t>长×宽</w:t>
            </w:r>
            <w:r>
              <w:rPr>
                <w:rFonts w:ascii="宋体" w:hAnsi="宋体" w:eastAsia="宋体" w:cs="宋体"/>
                <w:sz w:val="15"/>
                <w:szCs w:val="15"/>
              </w:rPr>
              <w:t xml:space="preserve">  </w:t>
            </w:r>
            <w:r>
              <w:rPr>
                <w:rFonts w:ascii="宋体" w:hAnsi="宋体" w:eastAsia="宋体" w:cs="宋体"/>
                <w:spacing w:val="1"/>
                <w:sz w:val="15"/>
                <w:szCs w:val="15"/>
              </w:rPr>
              <w:t>（m×m）</w:t>
            </w:r>
          </w:p>
        </w:tc>
        <w:tc>
          <w:tcPr>
            <w:tcW w:w="803" w:type="dxa"/>
            <w:vAlign w:val="top"/>
          </w:tcPr>
          <w:p w14:paraId="5D9E14DF">
            <w:pPr>
              <w:spacing w:before="140" w:line="230" w:lineRule="auto"/>
              <w:ind w:left="250"/>
              <w:rPr>
                <w:rFonts w:ascii="宋体" w:hAnsi="宋体" w:eastAsia="宋体" w:cs="宋体"/>
                <w:sz w:val="15"/>
                <w:szCs w:val="15"/>
              </w:rPr>
            </w:pPr>
            <w:r>
              <w:rPr>
                <w:rFonts w:ascii="宋体" w:hAnsi="宋体" w:eastAsia="宋体" w:cs="宋体"/>
                <w:spacing w:val="3"/>
                <w:sz w:val="15"/>
                <w:szCs w:val="15"/>
              </w:rPr>
              <w:t>厚度</w:t>
            </w:r>
          </w:p>
        </w:tc>
        <w:tc>
          <w:tcPr>
            <w:tcW w:w="1014" w:type="dxa"/>
            <w:vAlign w:val="top"/>
          </w:tcPr>
          <w:p w14:paraId="7A5A7CF2">
            <w:pPr>
              <w:spacing w:before="140" w:line="230" w:lineRule="auto"/>
              <w:ind w:left="354"/>
              <w:rPr>
                <w:rFonts w:ascii="宋体" w:hAnsi="宋体" w:eastAsia="宋体" w:cs="宋体"/>
                <w:sz w:val="15"/>
                <w:szCs w:val="15"/>
              </w:rPr>
            </w:pPr>
            <w:r>
              <w:rPr>
                <w:rFonts w:ascii="宋体" w:hAnsi="宋体" w:eastAsia="宋体" w:cs="宋体"/>
                <w:spacing w:val="4"/>
                <w:sz w:val="15"/>
                <w:szCs w:val="15"/>
              </w:rPr>
              <w:t>面积</w:t>
            </w:r>
          </w:p>
        </w:tc>
        <w:tc>
          <w:tcPr>
            <w:tcW w:w="803" w:type="dxa"/>
            <w:vAlign w:val="top"/>
          </w:tcPr>
          <w:p w14:paraId="78BF9810">
            <w:pPr>
              <w:spacing w:before="140" w:line="230" w:lineRule="auto"/>
              <w:ind w:left="252"/>
              <w:rPr>
                <w:rFonts w:ascii="宋体" w:hAnsi="宋体" w:eastAsia="宋体" w:cs="宋体"/>
                <w:sz w:val="15"/>
                <w:szCs w:val="15"/>
              </w:rPr>
            </w:pPr>
            <w:r>
              <w:rPr>
                <w:rFonts w:ascii="宋体" w:hAnsi="宋体" w:eastAsia="宋体" w:cs="宋体"/>
                <w:spacing w:val="3"/>
                <w:sz w:val="15"/>
                <w:szCs w:val="15"/>
              </w:rPr>
              <w:t>厚度</w:t>
            </w:r>
          </w:p>
        </w:tc>
        <w:tc>
          <w:tcPr>
            <w:tcW w:w="1014" w:type="dxa"/>
            <w:vAlign w:val="top"/>
          </w:tcPr>
          <w:p w14:paraId="36D0F841">
            <w:pPr>
              <w:spacing w:before="140" w:line="230" w:lineRule="auto"/>
              <w:ind w:left="356"/>
              <w:rPr>
                <w:rFonts w:ascii="宋体" w:hAnsi="宋体" w:eastAsia="宋体" w:cs="宋体"/>
                <w:sz w:val="15"/>
                <w:szCs w:val="15"/>
              </w:rPr>
            </w:pPr>
            <w:r>
              <w:rPr>
                <w:rFonts w:ascii="宋体" w:hAnsi="宋体" w:eastAsia="宋体" w:cs="宋体"/>
                <w:spacing w:val="4"/>
                <w:sz w:val="15"/>
                <w:szCs w:val="15"/>
              </w:rPr>
              <w:t>面积</w:t>
            </w:r>
          </w:p>
        </w:tc>
        <w:tc>
          <w:tcPr>
            <w:tcW w:w="1119" w:type="dxa"/>
            <w:vAlign w:val="top"/>
          </w:tcPr>
          <w:p w14:paraId="4D95BCFC">
            <w:pPr>
              <w:spacing w:before="140" w:line="230" w:lineRule="auto"/>
              <w:ind w:left="409"/>
              <w:rPr>
                <w:rFonts w:ascii="宋体" w:hAnsi="宋体" w:eastAsia="宋体" w:cs="宋体"/>
                <w:sz w:val="15"/>
                <w:szCs w:val="15"/>
              </w:rPr>
            </w:pPr>
            <w:r>
              <w:rPr>
                <w:rFonts w:ascii="宋体" w:hAnsi="宋体" w:eastAsia="宋体" w:cs="宋体"/>
                <w:spacing w:val="4"/>
                <w:sz w:val="15"/>
                <w:szCs w:val="15"/>
              </w:rPr>
              <w:t>面积</w:t>
            </w:r>
          </w:p>
        </w:tc>
        <w:tc>
          <w:tcPr>
            <w:tcW w:w="1119" w:type="dxa"/>
            <w:vAlign w:val="top"/>
          </w:tcPr>
          <w:p w14:paraId="4BB75C34">
            <w:pPr>
              <w:spacing w:before="140" w:line="230" w:lineRule="auto"/>
              <w:ind w:left="412"/>
              <w:rPr>
                <w:rFonts w:ascii="宋体" w:hAnsi="宋体" w:eastAsia="宋体" w:cs="宋体"/>
                <w:sz w:val="15"/>
                <w:szCs w:val="15"/>
              </w:rPr>
            </w:pPr>
            <w:r>
              <w:rPr>
                <w:rFonts w:ascii="宋体" w:hAnsi="宋体" w:eastAsia="宋体" w:cs="宋体"/>
                <w:spacing w:val="4"/>
                <w:sz w:val="15"/>
                <w:szCs w:val="15"/>
              </w:rPr>
              <w:t>面积</w:t>
            </w:r>
          </w:p>
        </w:tc>
        <w:tc>
          <w:tcPr>
            <w:tcW w:w="1119" w:type="dxa"/>
            <w:vAlign w:val="top"/>
          </w:tcPr>
          <w:p w14:paraId="2ACB6C62">
            <w:pPr>
              <w:spacing w:before="140" w:line="230" w:lineRule="auto"/>
              <w:ind w:left="413"/>
              <w:rPr>
                <w:rFonts w:ascii="宋体" w:hAnsi="宋体" w:eastAsia="宋体" w:cs="宋体"/>
                <w:sz w:val="15"/>
                <w:szCs w:val="15"/>
              </w:rPr>
            </w:pPr>
            <w:r>
              <w:rPr>
                <w:rFonts w:ascii="宋体" w:hAnsi="宋体" w:eastAsia="宋体" w:cs="宋体"/>
                <w:spacing w:val="5"/>
                <w:sz w:val="15"/>
                <w:szCs w:val="15"/>
              </w:rPr>
              <w:t>体积</w:t>
            </w:r>
          </w:p>
        </w:tc>
        <w:tc>
          <w:tcPr>
            <w:tcW w:w="1119" w:type="dxa"/>
            <w:vAlign w:val="top"/>
          </w:tcPr>
          <w:p w14:paraId="786A5409">
            <w:pPr>
              <w:spacing w:before="140" w:line="230" w:lineRule="auto"/>
              <w:ind w:left="415"/>
              <w:rPr>
                <w:rFonts w:ascii="宋体" w:hAnsi="宋体" w:eastAsia="宋体" w:cs="宋体"/>
                <w:sz w:val="15"/>
                <w:szCs w:val="15"/>
              </w:rPr>
            </w:pPr>
            <w:r>
              <w:rPr>
                <w:rFonts w:ascii="宋体" w:hAnsi="宋体" w:eastAsia="宋体" w:cs="宋体"/>
                <w:spacing w:val="4"/>
                <w:sz w:val="15"/>
                <w:szCs w:val="15"/>
              </w:rPr>
              <w:t>长度</w:t>
            </w:r>
          </w:p>
        </w:tc>
        <w:tc>
          <w:tcPr>
            <w:tcW w:w="1119" w:type="dxa"/>
            <w:vAlign w:val="top"/>
          </w:tcPr>
          <w:p w14:paraId="4DBAE1BD">
            <w:pPr>
              <w:spacing w:before="140" w:line="230" w:lineRule="auto"/>
              <w:ind w:left="417"/>
              <w:rPr>
                <w:rFonts w:ascii="宋体" w:hAnsi="宋体" w:eastAsia="宋体" w:cs="宋体"/>
                <w:sz w:val="15"/>
                <w:szCs w:val="15"/>
              </w:rPr>
            </w:pPr>
            <w:r>
              <w:rPr>
                <w:rFonts w:ascii="宋体" w:hAnsi="宋体" w:eastAsia="宋体" w:cs="宋体"/>
                <w:spacing w:val="4"/>
                <w:sz w:val="15"/>
                <w:szCs w:val="15"/>
              </w:rPr>
              <w:t>长度</w:t>
            </w:r>
          </w:p>
        </w:tc>
        <w:tc>
          <w:tcPr>
            <w:tcW w:w="1119" w:type="dxa"/>
            <w:vAlign w:val="top"/>
          </w:tcPr>
          <w:p w14:paraId="785528A8">
            <w:pPr>
              <w:spacing w:before="140" w:line="230" w:lineRule="auto"/>
              <w:ind w:left="419"/>
              <w:rPr>
                <w:rFonts w:ascii="宋体" w:hAnsi="宋体" w:eastAsia="宋体" w:cs="宋体"/>
                <w:sz w:val="15"/>
                <w:szCs w:val="15"/>
              </w:rPr>
            </w:pPr>
            <w:r>
              <w:rPr>
                <w:rFonts w:ascii="宋体" w:hAnsi="宋体" w:eastAsia="宋体" w:cs="宋体"/>
                <w:spacing w:val="4"/>
                <w:sz w:val="15"/>
                <w:szCs w:val="15"/>
              </w:rPr>
              <w:t>长度</w:t>
            </w:r>
          </w:p>
        </w:tc>
        <w:tc>
          <w:tcPr>
            <w:tcW w:w="1119" w:type="dxa"/>
            <w:vAlign w:val="top"/>
          </w:tcPr>
          <w:p w14:paraId="210E797B">
            <w:pPr>
              <w:spacing w:before="140" w:line="230" w:lineRule="auto"/>
              <w:ind w:left="420"/>
              <w:rPr>
                <w:rFonts w:ascii="宋体" w:hAnsi="宋体" w:eastAsia="宋体" w:cs="宋体"/>
                <w:sz w:val="15"/>
                <w:szCs w:val="15"/>
              </w:rPr>
            </w:pPr>
            <w:r>
              <w:rPr>
                <w:rFonts w:ascii="宋体" w:hAnsi="宋体" w:eastAsia="宋体" w:cs="宋体"/>
                <w:spacing w:val="4"/>
                <w:sz w:val="15"/>
                <w:szCs w:val="15"/>
              </w:rPr>
              <w:t>面积</w:t>
            </w:r>
          </w:p>
        </w:tc>
        <w:tc>
          <w:tcPr>
            <w:tcW w:w="998" w:type="dxa"/>
            <w:vMerge w:val="continue"/>
            <w:tcBorders>
              <w:top w:val="nil"/>
              <w:bottom w:val="nil"/>
              <w:right w:val="single" w:color="000000" w:sz="12" w:space="0"/>
            </w:tcBorders>
            <w:vAlign w:val="top"/>
          </w:tcPr>
          <w:p w14:paraId="0855D1B8">
            <w:pPr>
              <w:rPr>
                <w:rFonts w:ascii="Arial"/>
                <w:sz w:val="21"/>
              </w:rPr>
            </w:pPr>
          </w:p>
        </w:tc>
      </w:tr>
      <w:tr w14:paraId="0011BE9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32" w:hRule="atLeast"/>
        </w:trPr>
        <w:tc>
          <w:tcPr>
            <w:tcW w:w="382" w:type="dxa"/>
            <w:vMerge w:val="continue"/>
            <w:tcBorders>
              <w:top w:val="nil"/>
              <w:left w:val="single" w:color="000000" w:sz="12" w:space="0"/>
            </w:tcBorders>
            <w:textDirection w:val="tbRlV"/>
            <w:vAlign w:val="top"/>
          </w:tcPr>
          <w:p w14:paraId="2AD2F4B4">
            <w:pPr>
              <w:rPr>
                <w:rFonts w:ascii="Arial"/>
                <w:sz w:val="21"/>
              </w:rPr>
            </w:pPr>
          </w:p>
        </w:tc>
        <w:tc>
          <w:tcPr>
            <w:tcW w:w="1723" w:type="dxa"/>
            <w:vMerge w:val="continue"/>
            <w:tcBorders>
              <w:top w:val="nil"/>
            </w:tcBorders>
            <w:vAlign w:val="top"/>
          </w:tcPr>
          <w:p w14:paraId="3C386C5B">
            <w:pPr>
              <w:rPr>
                <w:rFonts w:ascii="Arial"/>
                <w:sz w:val="21"/>
              </w:rPr>
            </w:pPr>
          </w:p>
        </w:tc>
        <w:tc>
          <w:tcPr>
            <w:tcW w:w="3018" w:type="dxa"/>
            <w:vMerge w:val="continue"/>
            <w:tcBorders>
              <w:top w:val="nil"/>
            </w:tcBorders>
            <w:vAlign w:val="top"/>
          </w:tcPr>
          <w:p w14:paraId="16C6D6E5">
            <w:pPr>
              <w:rPr>
                <w:rFonts w:ascii="Arial"/>
                <w:sz w:val="21"/>
              </w:rPr>
            </w:pPr>
          </w:p>
        </w:tc>
        <w:tc>
          <w:tcPr>
            <w:tcW w:w="908" w:type="dxa"/>
            <w:vMerge w:val="continue"/>
            <w:tcBorders>
              <w:top w:val="nil"/>
            </w:tcBorders>
            <w:vAlign w:val="top"/>
          </w:tcPr>
          <w:p w14:paraId="02BF5220">
            <w:pPr>
              <w:rPr>
                <w:rFonts w:ascii="Arial"/>
                <w:sz w:val="21"/>
              </w:rPr>
            </w:pPr>
          </w:p>
        </w:tc>
        <w:tc>
          <w:tcPr>
            <w:tcW w:w="908" w:type="dxa"/>
            <w:vMerge w:val="continue"/>
            <w:tcBorders>
              <w:top w:val="nil"/>
            </w:tcBorders>
            <w:vAlign w:val="top"/>
          </w:tcPr>
          <w:p w14:paraId="66DAD576">
            <w:pPr>
              <w:rPr>
                <w:rFonts w:ascii="Arial"/>
                <w:sz w:val="21"/>
              </w:rPr>
            </w:pPr>
          </w:p>
        </w:tc>
        <w:tc>
          <w:tcPr>
            <w:tcW w:w="908" w:type="dxa"/>
            <w:vMerge w:val="continue"/>
            <w:tcBorders>
              <w:top w:val="nil"/>
            </w:tcBorders>
            <w:vAlign w:val="top"/>
          </w:tcPr>
          <w:p w14:paraId="39BFC264">
            <w:pPr>
              <w:rPr>
                <w:rFonts w:ascii="Arial"/>
                <w:sz w:val="21"/>
              </w:rPr>
            </w:pPr>
          </w:p>
        </w:tc>
        <w:tc>
          <w:tcPr>
            <w:tcW w:w="909" w:type="dxa"/>
            <w:vMerge w:val="continue"/>
            <w:tcBorders>
              <w:top w:val="nil"/>
            </w:tcBorders>
            <w:vAlign w:val="top"/>
          </w:tcPr>
          <w:p w14:paraId="332D8A7C">
            <w:pPr>
              <w:rPr>
                <w:rFonts w:ascii="Arial"/>
                <w:sz w:val="21"/>
              </w:rPr>
            </w:pPr>
          </w:p>
        </w:tc>
        <w:tc>
          <w:tcPr>
            <w:tcW w:w="803" w:type="dxa"/>
            <w:vAlign w:val="top"/>
          </w:tcPr>
          <w:p w14:paraId="67C3EB0C">
            <w:pPr>
              <w:spacing w:before="140" w:line="242" w:lineRule="auto"/>
              <w:ind w:left="176"/>
              <w:rPr>
                <w:rFonts w:ascii="宋体" w:hAnsi="宋体" w:eastAsia="宋体" w:cs="宋体"/>
                <w:sz w:val="15"/>
                <w:szCs w:val="15"/>
              </w:rPr>
            </w:pPr>
            <w:r>
              <w:rPr>
                <w:rFonts w:ascii="宋体" w:hAnsi="宋体" w:eastAsia="宋体" w:cs="宋体"/>
                <w:spacing w:val="1"/>
                <w:sz w:val="15"/>
                <w:szCs w:val="15"/>
              </w:rPr>
              <w:t>（</w:t>
            </w:r>
            <w:r>
              <w:rPr>
                <w:rFonts w:ascii="宋体" w:hAnsi="宋体" w:eastAsia="宋体" w:cs="宋体"/>
                <w:sz w:val="15"/>
                <w:szCs w:val="15"/>
              </w:rPr>
              <w:t>cm</w:t>
            </w:r>
            <w:r>
              <w:rPr>
                <w:rFonts w:ascii="宋体" w:hAnsi="宋体" w:eastAsia="宋体" w:cs="宋体"/>
                <w:spacing w:val="1"/>
                <w:sz w:val="15"/>
                <w:szCs w:val="15"/>
              </w:rPr>
              <w:t>）</w:t>
            </w:r>
          </w:p>
        </w:tc>
        <w:tc>
          <w:tcPr>
            <w:tcW w:w="1014" w:type="dxa"/>
            <w:vAlign w:val="top"/>
          </w:tcPr>
          <w:p w14:paraId="7C93556B">
            <w:pPr>
              <w:spacing w:before="139" w:line="225" w:lineRule="auto"/>
              <w:ind w:left="273"/>
              <w:rPr>
                <w:rFonts w:ascii="宋体" w:hAnsi="宋体" w:eastAsia="宋体" w:cs="宋体"/>
                <w:sz w:val="15"/>
                <w:szCs w:val="15"/>
              </w:rPr>
            </w:pPr>
            <w:r>
              <w:rPr>
                <w:rFonts w:ascii="宋体" w:hAnsi="宋体" w:eastAsia="宋体" w:cs="宋体"/>
                <w:spacing w:val="-18"/>
                <w:sz w:val="15"/>
                <w:szCs w:val="15"/>
              </w:rPr>
              <w:t>(k ·m</w:t>
            </w:r>
            <w:r>
              <w:rPr>
                <w:rFonts w:ascii="宋体" w:hAnsi="宋体" w:eastAsia="宋体" w:cs="宋体"/>
                <w:spacing w:val="6"/>
                <w:position w:val="7"/>
                <w:sz w:val="10"/>
                <w:szCs w:val="10"/>
              </w:rPr>
              <w:t>2</w:t>
            </w:r>
            <w:r>
              <w:rPr>
                <w:rFonts w:ascii="宋体" w:hAnsi="宋体" w:eastAsia="宋体" w:cs="宋体"/>
                <w:spacing w:val="6"/>
                <w:sz w:val="15"/>
                <w:szCs w:val="15"/>
              </w:rPr>
              <w:t>)</w:t>
            </w:r>
          </w:p>
        </w:tc>
        <w:tc>
          <w:tcPr>
            <w:tcW w:w="803" w:type="dxa"/>
            <w:vAlign w:val="top"/>
          </w:tcPr>
          <w:p w14:paraId="476D2CA3">
            <w:pPr>
              <w:spacing w:before="140" w:line="242" w:lineRule="auto"/>
              <w:ind w:left="178"/>
              <w:rPr>
                <w:rFonts w:ascii="宋体" w:hAnsi="宋体" w:eastAsia="宋体" w:cs="宋体"/>
                <w:sz w:val="15"/>
                <w:szCs w:val="15"/>
              </w:rPr>
            </w:pPr>
            <w:r>
              <w:rPr>
                <w:rFonts w:ascii="宋体" w:hAnsi="宋体" w:eastAsia="宋体" w:cs="宋体"/>
                <w:spacing w:val="1"/>
                <w:sz w:val="15"/>
                <w:szCs w:val="15"/>
              </w:rPr>
              <w:t>（</w:t>
            </w:r>
            <w:r>
              <w:rPr>
                <w:rFonts w:ascii="宋体" w:hAnsi="宋体" w:eastAsia="宋体" w:cs="宋体"/>
                <w:sz w:val="15"/>
                <w:szCs w:val="15"/>
              </w:rPr>
              <w:t>cm</w:t>
            </w:r>
            <w:r>
              <w:rPr>
                <w:rFonts w:ascii="宋体" w:hAnsi="宋体" w:eastAsia="宋体" w:cs="宋体"/>
                <w:spacing w:val="1"/>
                <w:sz w:val="15"/>
                <w:szCs w:val="15"/>
              </w:rPr>
              <w:t>）</w:t>
            </w:r>
          </w:p>
        </w:tc>
        <w:tc>
          <w:tcPr>
            <w:tcW w:w="1014" w:type="dxa"/>
            <w:vAlign w:val="top"/>
          </w:tcPr>
          <w:p w14:paraId="065FC459">
            <w:pPr>
              <w:spacing w:before="139" w:line="225" w:lineRule="auto"/>
              <w:ind w:left="275"/>
              <w:rPr>
                <w:rFonts w:ascii="宋体" w:hAnsi="宋体" w:eastAsia="宋体" w:cs="宋体"/>
                <w:sz w:val="15"/>
                <w:szCs w:val="15"/>
              </w:rPr>
            </w:pPr>
            <w:r>
              <w:rPr>
                <w:rFonts w:ascii="宋体" w:hAnsi="宋体" w:eastAsia="宋体" w:cs="宋体"/>
                <w:spacing w:val="-18"/>
                <w:sz w:val="15"/>
                <w:szCs w:val="15"/>
              </w:rPr>
              <w:t>(k ·m</w:t>
            </w:r>
            <w:r>
              <w:rPr>
                <w:rFonts w:ascii="宋体" w:hAnsi="宋体" w:eastAsia="宋体" w:cs="宋体"/>
                <w:spacing w:val="5"/>
                <w:position w:val="7"/>
                <w:sz w:val="10"/>
                <w:szCs w:val="10"/>
              </w:rPr>
              <w:t>2</w:t>
            </w:r>
            <w:r>
              <w:rPr>
                <w:rFonts w:ascii="宋体" w:hAnsi="宋体" w:eastAsia="宋体" w:cs="宋体"/>
                <w:spacing w:val="5"/>
                <w:sz w:val="15"/>
                <w:szCs w:val="15"/>
              </w:rPr>
              <w:t>)</w:t>
            </w:r>
          </w:p>
        </w:tc>
        <w:tc>
          <w:tcPr>
            <w:tcW w:w="1119" w:type="dxa"/>
            <w:vAlign w:val="top"/>
          </w:tcPr>
          <w:p w14:paraId="7BB127EC">
            <w:pPr>
              <w:spacing w:before="139" w:line="225" w:lineRule="auto"/>
              <w:ind w:left="329"/>
              <w:rPr>
                <w:rFonts w:ascii="宋体" w:hAnsi="宋体" w:eastAsia="宋体" w:cs="宋体"/>
                <w:sz w:val="15"/>
                <w:szCs w:val="15"/>
              </w:rPr>
            </w:pPr>
            <w:r>
              <w:rPr>
                <w:rFonts w:ascii="宋体" w:hAnsi="宋体" w:eastAsia="宋体" w:cs="宋体"/>
                <w:spacing w:val="-18"/>
                <w:sz w:val="15"/>
                <w:szCs w:val="15"/>
              </w:rPr>
              <w:t>(k ·m</w:t>
            </w:r>
            <w:r>
              <w:rPr>
                <w:rFonts w:ascii="宋体" w:hAnsi="宋体" w:eastAsia="宋体" w:cs="宋体"/>
                <w:spacing w:val="6"/>
                <w:position w:val="7"/>
                <w:sz w:val="10"/>
                <w:szCs w:val="10"/>
              </w:rPr>
              <w:t>2</w:t>
            </w:r>
            <w:r>
              <w:rPr>
                <w:rFonts w:ascii="宋体" w:hAnsi="宋体" w:eastAsia="宋体" w:cs="宋体"/>
                <w:spacing w:val="6"/>
                <w:sz w:val="15"/>
                <w:szCs w:val="15"/>
              </w:rPr>
              <w:t>)</w:t>
            </w:r>
          </w:p>
        </w:tc>
        <w:tc>
          <w:tcPr>
            <w:tcW w:w="1119" w:type="dxa"/>
            <w:vAlign w:val="top"/>
          </w:tcPr>
          <w:p w14:paraId="4D44D664">
            <w:pPr>
              <w:spacing w:before="139" w:line="225" w:lineRule="auto"/>
              <w:ind w:left="451"/>
              <w:rPr>
                <w:rFonts w:ascii="宋体" w:hAnsi="宋体" w:eastAsia="宋体" w:cs="宋体"/>
                <w:sz w:val="15"/>
                <w:szCs w:val="15"/>
              </w:rPr>
            </w:pPr>
            <w:r>
              <w:rPr>
                <w:rFonts w:ascii="宋体" w:hAnsi="宋体" w:eastAsia="宋体" w:cs="宋体"/>
                <w:spacing w:val="-6"/>
                <w:w w:val="91"/>
                <w:sz w:val="15"/>
                <w:szCs w:val="15"/>
              </w:rPr>
              <w:t>(m</w:t>
            </w:r>
            <w:r>
              <w:rPr>
                <w:rFonts w:ascii="宋体" w:hAnsi="宋体" w:eastAsia="宋体" w:cs="宋体"/>
                <w:spacing w:val="3"/>
                <w:position w:val="7"/>
                <w:sz w:val="10"/>
                <w:szCs w:val="10"/>
              </w:rPr>
              <w:t>2</w:t>
            </w:r>
            <w:r>
              <w:rPr>
                <w:rFonts w:ascii="宋体" w:hAnsi="宋体" w:eastAsia="宋体" w:cs="宋体"/>
                <w:spacing w:val="3"/>
                <w:sz w:val="15"/>
                <w:szCs w:val="15"/>
              </w:rPr>
              <w:t>)</w:t>
            </w:r>
          </w:p>
        </w:tc>
        <w:tc>
          <w:tcPr>
            <w:tcW w:w="1119" w:type="dxa"/>
            <w:vAlign w:val="top"/>
          </w:tcPr>
          <w:p w14:paraId="58B7446B">
            <w:pPr>
              <w:spacing w:before="139" w:line="225" w:lineRule="auto"/>
              <w:ind w:left="452"/>
              <w:rPr>
                <w:rFonts w:ascii="宋体" w:hAnsi="宋体" w:eastAsia="宋体" w:cs="宋体"/>
                <w:sz w:val="15"/>
                <w:szCs w:val="15"/>
              </w:rPr>
            </w:pPr>
            <w:r>
              <w:rPr>
                <w:rFonts w:ascii="宋体" w:hAnsi="宋体" w:eastAsia="宋体" w:cs="宋体"/>
                <w:spacing w:val="-6"/>
                <w:w w:val="91"/>
                <w:sz w:val="15"/>
                <w:szCs w:val="15"/>
              </w:rPr>
              <w:t>(m</w:t>
            </w:r>
            <w:r>
              <w:rPr>
                <w:rFonts w:ascii="宋体" w:hAnsi="宋体" w:eastAsia="宋体" w:cs="宋体"/>
                <w:spacing w:val="4"/>
                <w:position w:val="7"/>
                <w:sz w:val="10"/>
                <w:szCs w:val="10"/>
              </w:rPr>
              <w:t>3</w:t>
            </w:r>
            <w:r>
              <w:rPr>
                <w:rFonts w:ascii="宋体" w:hAnsi="宋体" w:eastAsia="宋体" w:cs="宋体"/>
                <w:spacing w:val="4"/>
                <w:sz w:val="15"/>
                <w:szCs w:val="15"/>
              </w:rPr>
              <w:t>)</w:t>
            </w:r>
          </w:p>
        </w:tc>
        <w:tc>
          <w:tcPr>
            <w:tcW w:w="1119" w:type="dxa"/>
            <w:vAlign w:val="top"/>
          </w:tcPr>
          <w:p w14:paraId="4D7A770B">
            <w:pPr>
              <w:spacing w:before="140" w:line="242" w:lineRule="auto"/>
              <w:ind w:left="382"/>
              <w:rPr>
                <w:rFonts w:ascii="宋体" w:hAnsi="宋体" w:eastAsia="宋体" w:cs="宋体"/>
                <w:sz w:val="15"/>
                <w:szCs w:val="15"/>
              </w:rPr>
            </w:pPr>
            <w:r>
              <w:rPr>
                <w:rFonts w:ascii="宋体" w:hAnsi="宋体" w:eastAsia="宋体" w:cs="宋体"/>
                <w:spacing w:val="-1"/>
                <w:sz w:val="15"/>
                <w:szCs w:val="15"/>
              </w:rPr>
              <w:t>（m）</w:t>
            </w:r>
          </w:p>
        </w:tc>
        <w:tc>
          <w:tcPr>
            <w:tcW w:w="1119" w:type="dxa"/>
            <w:vAlign w:val="top"/>
          </w:tcPr>
          <w:p w14:paraId="267F9F10">
            <w:pPr>
              <w:spacing w:before="140" w:line="242" w:lineRule="auto"/>
              <w:ind w:left="386"/>
              <w:rPr>
                <w:rFonts w:ascii="宋体" w:hAnsi="宋体" w:eastAsia="宋体" w:cs="宋体"/>
                <w:sz w:val="15"/>
                <w:szCs w:val="15"/>
              </w:rPr>
            </w:pPr>
            <w:r>
              <w:rPr>
                <w:rFonts w:ascii="宋体" w:hAnsi="宋体" w:eastAsia="宋体" w:cs="宋体"/>
                <w:spacing w:val="-1"/>
                <w:sz w:val="15"/>
                <w:szCs w:val="15"/>
              </w:rPr>
              <w:t>（m）</w:t>
            </w:r>
          </w:p>
        </w:tc>
        <w:tc>
          <w:tcPr>
            <w:tcW w:w="1119" w:type="dxa"/>
            <w:vAlign w:val="top"/>
          </w:tcPr>
          <w:p w14:paraId="46D390C1">
            <w:pPr>
              <w:spacing w:before="140" w:line="242" w:lineRule="auto"/>
              <w:ind w:left="386"/>
              <w:rPr>
                <w:rFonts w:ascii="宋体" w:hAnsi="宋体" w:eastAsia="宋体" w:cs="宋体"/>
                <w:sz w:val="15"/>
                <w:szCs w:val="15"/>
              </w:rPr>
            </w:pPr>
            <w:r>
              <w:rPr>
                <w:rFonts w:ascii="宋体" w:hAnsi="宋体" w:eastAsia="宋体" w:cs="宋体"/>
                <w:spacing w:val="-1"/>
                <w:sz w:val="15"/>
                <w:szCs w:val="15"/>
              </w:rPr>
              <w:t>（m）</w:t>
            </w:r>
          </w:p>
        </w:tc>
        <w:tc>
          <w:tcPr>
            <w:tcW w:w="1119" w:type="dxa"/>
            <w:vAlign w:val="top"/>
          </w:tcPr>
          <w:p w14:paraId="6DE0CA2E">
            <w:pPr>
              <w:spacing w:before="139" w:line="225" w:lineRule="auto"/>
              <w:ind w:left="460"/>
              <w:rPr>
                <w:rFonts w:ascii="宋体" w:hAnsi="宋体" w:eastAsia="宋体" w:cs="宋体"/>
                <w:sz w:val="15"/>
                <w:szCs w:val="15"/>
              </w:rPr>
            </w:pPr>
            <w:r>
              <w:rPr>
                <w:rFonts w:ascii="宋体" w:hAnsi="宋体" w:eastAsia="宋体" w:cs="宋体"/>
                <w:spacing w:val="-6"/>
                <w:w w:val="91"/>
                <w:sz w:val="15"/>
                <w:szCs w:val="15"/>
              </w:rPr>
              <w:t>(m</w:t>
            </w:r>
            <w:r>
              <w:rPr>
                <w:rFonts w:ascii="宋体" w:hAnsi="宋体" w:eastAsia="宋体" w:cs="宋体"/>
                <w:spacing w:val="4"/>
                <w:position w:val="7"/>
                <w:sz w:val="10"/>
                <w:szCs w:val="10"/>
              </w:rPr>
              <w:t>2</w:t>
            </w:r>
            <w:r>
              <w:rPr>
                <w:rFonts w:ascii="宋体" w:hAnsi="宋体" w:eastAsia="宋体" w:cs="宋体"/>
                <w:spacing w:val="4"/>
                <w:sz w:val="15"/>
                <w:szCs w:val="15"/>
              </w:rPr>
              <w:t>)</w:t>
            </w:r>
          </w:p>
        </w:tc>
        <w:tc>
          <w:tcPr>
            <w:tcW w:w="998" w:type="dxa"/>
            <w:vMerge w:val="continue"/>
            <w:tcBorders>
              <w:top w:val="nil"/>
              <w:right w:val="single" w:color="000000" w:sz="12" w:space="0"/>
            </w:tcBorders>
            <w:vAlign w:val="top"/>
          </w:tcPr>
          <w:p w14:paraId="560954FA">
            <w:pPr>
              <w:rPr>
                <w:rFonts w:ascii="Arial"/>
                <w:sz w:val="21"/>
              </w:rPr>
            </w:pPr>
          </w:p>
        </w:tc>
      </w:tr>
      <w:tr w14:paraId="481E3A2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Ex>
        <w:trPr>
          <w:trHeight w:val="432" w:hRule="atLeast"/>
        </w:trPr>
        <w:tc>
          <w:tcPr>
            <w:tcW w:w="382" w:type="dxa"/>
            <w:tcBorders>
              <w:left w:val="single" w:color="000000" w:sz="12" w:space="0"/>
            </w:tcBorders>
            <w:vAlign w:val="top"/>
          </w:tcPr>
          <w:p w14:paraId="29BB0EDF">
            <w:pPr>
              <w:spacing w:before="166" w:line="191" w:lineRule="auto"/>
              <w:ind w:left="160"/>
              <w:rPr>
                <w:rFonts w:ascii="宋体" w:hAnsi="宋体" w:eastAsia="宋体" w:cs="宋体"/>
                <w:sz w:val="15"/>
                <w:szCs w:val="15"/>
              </w:rPr>
            </w:pPr>
            <w:r>
              <w:rPr>
                <w:rFonts w:ascii="宋体" w:hAnsi="宋体" w:eastAsia="宋体" w:cs="宋体"/>
                <w:sz w:val="15"/>
                <w:szCs w:val="15"/>
              </w:rPr>
              <w:t>1</w:t>
            </w:r>
          </w:p>
        </w:tc>
        <w:tc>
          <w:tcPr>
            <w:tcW w:w="1723" w:type="dxa"/>
            <w:vAlign w:val="top"/>
          </w:tcPr>
          <w:p w14:paraId="4770B33B">
            <w:pPr>
              <w:spacing w:before="142" w:line="203" w:lineRule="exact"/>
              <w:ind w:left="180"/>
              <w:rPr>
                <w:rFonts w:ascii="宋体" w:hAnsi="宋体" w:eastAsia="宋体" w:cs="宋体"/>
                <w:sz w:val="15"/>
                <w:szCs w:val="15"/>
              </w:rPr>
            </w:pPr>
            <w:r>
              <w:rPr>
                <w:rFonts w:ascii="宋体" w:hAnsi="宋体" w:eastAsia="宋体" w:cs="宋体"/>
                <w:spacing w:val="3"/>
                <w:position w:val="1"/>
                <w:sz w:val="15"/>
                <w:szCs w:val="15"/>
              </w:rPr>
              <w:t>K0+030</w:t>
            </w:r>
            <w:r>
              <w:rPr>
                <w:rFonts w:ascii="宋体" w:hAnsi="宋体" w:eastAsia="宋体" w:cs="宋体"/>
                <w:spacing w:val="57"/>
                <w:position w:val="1"/>
                <w:sz w:val="15"/>
                <w:szCs w:val="15"/>
              </w:rPr>
              <w:t xml:space="preserve"> </w:t>
            </w:r>
            <w:r>
              <w:rPr>
                <w:rFonts w:ascii="宋体" w:hAnsi="宋体" w:eastAsia="宋体" w:cs="宋体"/>
                <w:spacing w:val="3"/>
                <w:position w:val="1"/>
                <w:sz w:val="15"/>
                <w:szCs w:val="15"/>
              </w:rPr>
              <w:t>～</w:t>
            </w:r>
            <w:r>
              <w:rPr>
                <w:rFonts w:ascii="宋体" w:hAnsi="宋体" w:eastAsia="宋体" w:cs="宋体"/>
                <w:spacing w:val="43"/>
                <w:position w:val="1"/>
                <w:sz w:val="15"/>
                <w:szCs w:val="15"/>
              </w:rPr>
              <w:t xml:space="preserve"> </w:t>
            </w:r>
            <w:r>
              <w:rPr>
                <w:rFonts w:ascii="宋体" w:hAnsi="宋体" w:eastAsia="宋体" w:cs="宋体"/>
                <w:spacing w:val="3"/>
                <w:position w:val="1"/>
                <w:sz w:val="15"/>
                <w:szCs w:val="15"/>
              </w:rPr>
              <w:t>K0+060</w:t>
            </w:r>
          </w:p>
        </w:tc>
        <w:tc>
          <w:tcPr>
            <w:tcW w:w="3018" w:type="dxa"/>
            <w:vAlign w:val="top"/>
          </w:tcPr>
          <w:p w14:paraId="40D5D713">
            <w:pPr>
              <w:spacing w:before="43" w:line="233" w:lineRule="auto"/>
              <w:ind w:left="22" w:right="136"/>
              <w:rPr>
                <w:rFonts w:ascii="宋体" w:hAnsi="宋体" w:eastAsia="宋体" w:cs="宋体"/>
                <w:sz w:val="15"/>
                <w:szCs w:val="15"/>
              </w:rPr>
            </w:pPr>
            <w:r>
              <w:rPr>
                <w:rFonts w:ascii="宋体" w:hAnsi="宋体" w:eastAsia="宋体" w:cs="宋体"/>
                <w:spacing w:val="7"/>
                <w:sz w:val="15"/>
                <w:szCs w:val="15"/>
              </w:rPr>
              <w:t>路面坑槽、拥包严重，铣刨重铺全幅车道</w:t>
            </w:r>
            <w:r>
              <w:rPr>
                <w:rFonts w:ascii="宋体" w:hAnsi="宋体" w:eastAsia="宋体" w:cs="宋体"/>
                <w:spacing w:val="16"/>
                <w:sz w:val="15"/>
                <w:szCs w:val="15"/>
              </w:rPr>
              <w:t xml:space="preserve"> </w:t>
            </w:r>
            <w:r>
              <w:rPr>
                <w:rFonts w:ascii="宋体" w:hAnsi="宋体" w:eastAsia="宋体" w:cs="宋体"/>
                <w:spacing w:val="4"/>
                <w:sz w:val="15"/>
                <w:szCs w:val="15"/>
              </w:rPr>
              <w:t>上面层。</w:t>
            </w:r>
          </w:p>
        </w:tc>
        <w:tc>
          <w:tcPr>
            <w:tcW w:w="908" w:type="dxa"/>
            <w:vAlign w:val="top"/>
          </w:tcPr>
          <w:p w14:paraId="22F38E96">
            <w:pPr>
              <w:spacing w:before="142" w:line="230" w:lineRule="auto"/>
              <w:ind w:left="295"/>
              <w:rPr>
                <w:rFonts w:ascii="宋体" w:hAnsi="宋体" w:eastAsia="宋体" w:cs="宋体"/>
                <w:sz w:val="15"/>
                <w:szCs w:val="15"/>
              </w:rPr>
            </w:pPr>
            <w:r>
              <w:rPr>
                <w:rFonts w:ascii="宋体" w:hAnsi="宋体" w:eastAsia="宋体" w:cs="宋体"/>
                <w:spacing w:val="4"/>
                <w:sz w:val="15"/>
                <w:szCs w:val="15"/>
              </w:rPr>
              <w:t>上行</w:t>
            </w:r>
          </w:p>
        </w:tc>
        <w:tc>
          <w:tcPr>
            <w:tcW w:w="908" w:type="dxa"/>
            <w:vAlign w:val="top"/>
          </w:tcPr>
          <w:p w14:paraId="0B8B01AD">
            <w:pPr>
              <w:spacing w:before="167" w:line="190" w:lineRule="auto"/>
              <w:ind w:left="299"/>
              <w:rPr>
                <w:rFonts w:ascii="宋体" w:hAnsi="宋体" w:eastAsia="宋体" w:cs="宋体"/>
                <w:sz w:val="15"/>
                <w:szCs w:val="15"/>
              </w:rPr>
            </w:pPr>
            <w:r>
              <w:rPr>
                <w:rFonts w:ascii="宋体" w:hAnsi="宋体" w:eastAsia="宋体" w:cs="宋体"/>
                <w:spacing w:val="2"/>
                <w:sz w:val="15"/>
                <w:szCs w:val="15"/>
              </w:rPr>
              <w:t>30.0</w:t>
            </w:r>
          </w:p>
        </w:tc>
        <w:tc>
          <w:tcPr>
            <w:tcW w:w="908" w:type="dxa"/>
            <w:vAlign w:val="top"/>
          </w:tcPr>
          <w:p w14:paraId="71697C9E">
            <w:pPr>
              <w:spacing w:before="167" w:line="190" w:lineRule="auto"/>
              <w:ind w:left="301"/>
              <w:rPr>
                <w:rFonts w:ascii="宋体" w:hAnsi="宋体" w:eastAsia="宋体" w:cs="宋体"/>
                <w:sz w:val="15"/>
                <w:szCs w:val="15"/>
              </w:rPr>
            </w:pPr>
            <w:r>
              <w:rPr>
                <w:rFonts w:ascii="宋体" w:hAnsi="宋体" w:eastAsia="宋体" w:cs="宋体"/>
                <w:spacing w:val="2"/>
                <w:sz w:val="15"/>
                <w:szCs w:val="15"/>
              </w:rPr>
              <w:t>7.50</w:t>
            </w:r>
          </w:p>
        </w:tc>
        <w:tc>
          <w:tcPr>
            <w:tcW w:w="909" w:type="dxa"/>
            <w:vAlign w:val="top"/>
          </w:tcPr>
          <w:p w14:paraId="6A9DF279">
            <w:pPr>
              <w:spacing w:before="142" w:line="202" w:lineRule="exact"/>
              <w:ind w:left="182"/>
              <w:rPr>
                <w:rFonts w:ascii="宋体" w:hAnsi="宋体" w:eastAsia="宋体" w:cs="宋体"/>
                <w:sz w:val="15"/>
                <w:szCs w:val="15"/>
              </w:rPr>
            </w:pPr>
            <w:r>
              <w:rPr>
                <w:rFonts w:ascii="宋体" w:hAnsi="宋体" w:eastAsia="宋体" w:cs="宋体"/>
                <w:spacing w:val="3"/>
                <w:position w:val="1"/>
                <w:sz w:val="15"/>
                <w:szCs w:val="15"/>
              </w:rPr>
              <w:t>30×7.5</w:t>
            </w:r>
          </w:p>
        </w:tc>
        <w:tc>
          <w:tcPr>
            <w:tcW w:w="803" w:type="dxa"/>
            <w:vAlign w:val="top"/>
          </w:tcPr>
          <w:p w14:paraId="0709E0ED">
            <w:pPr>
              <w:spacing w:before="167" w:line="190" w:lineRule="auto"/>
              <w:ind w:left="285"/>
              <w:rPr>
                <w:rFonts w:ascii="宋体" w:hAnsi="宋体" w:eastAsia="宋体" w:cs="宋体"/>
                <w:sz w:val="15"/>
                <w:szCs w:val="15"/>
              </w:rPr>
            </w:pPr>
            <w:r>
              <w:rPr>
                <w:rFonts w:ascii="宋体" w:hAnsi="宋体" w:eastAsia="宋体" w:cs="宋体"/>
                <w:spacing w:val="2"/>
                <w:sz w:val="15"/>
                <w:szCs w:val="15"/>
              </w:rPr>
              <w:t>4.0</w:t>
            </w:r>
          </w:p>
        </w:tc>
        <w:tc>
          <w:tcPr>
            <w:tcW w:w="1014" w:type="dxa"/>
            <w:vAlign w:val="top"/>
          </w:tcPr>
          <w:p w14:paraId="1BB05917">
            <w:pPr>
              <w:spacing w:before="167" w:line="190" w:lineRule="auto"/>
              <w:ind w:left="313"/>
              <w:rPr>
                <w:rFonts w:ascii="宋体" w:hAnsi="宋体" w:eastAsia="宋体" w:cs="宋体"/>
                <w:sz w:val="15"/>
                <w:szCs w:val="15"/>
              </w:rPr>
            </w:pPr>
            <w:r>
              <w:rPr>
                <w:rFonts w:ascii="宋体" w:hAnsi="宋体" w:eastAsia="宋体" w:cs="宋体"/>
                <w:spacing w:val="3"/>
                <w:sz w:val="15"/>
                <w:szCs w:val="15"/>
              </w:rPr>
              <w:t>0.225</w:t>
            </w:r>
          </w:p>
        </w:tc>
        <w:tc>
          <w:tcPr>
            <w:tcW w:w="803" w:type="dxa"/>
            <w:vAlign w:val="top"/>
          </w:tcPr>
          <w:p w14:paraId="48E78B1D">
            <w:pPr>
              <w:rPr>
                <w:rFonts w:ascii="Arial"/>
                <w:sz w:val="21"/>
              </w:rPr>
            </w:pPr>
          </w:p>
        </w:tc>
        <w:tc>
          <w:tcPr>
            <w:tcW w:w="1014" w:type="dxa"/>
            <w:vAlign w:val="top"/>
          </w:tcPr>
          <w:p w14:paraId="166DFF13">
            <w:pPr>
              <w:rPr>
                <w:rFonts w:ascii="Arial"/>
                <w:sz w:val="21"/>
              </w:rPr>
            </w:pPr>
          </w:p>
        </w:tc>
        <w:tc>
          <w:tcPr>
            <w:tcW w:w="1119" w:type="dxa"/>
            <w:vAlign w:val="top"/>
          </w:tcPr>
          <w:p w14:paraId="183DEA1E">
            <w:pPr>
              <w:spacing w:before="167" w:line="190" w:lineRule="auto"/>
              <w:ind w:left="370"/>
              <w:rPr>
                <w:rFonts w:ascii="宋体" w:hAnsi="宋体" w:eastAsia="宋体" w:cs="宋体"/>
                <w:sz w:val="15"/>
                <w:szCs w:val="15"/>
              </w:rPr>
            </w:pPr>
            <w:r>
              <w:rPr>
                <w:rFonts w:ascii="宋体" w:hAnsi="宋体" w:eastAsia="宋体" w:cs="宋体"/>
                <w:spacing w:val="3"/>
                <w:sz w:val="15"/>
                <w:szCs w:val="15"/>
              </w:rPr>
              <w:t>0.225</w:t>
            </w:r>
          </w:p>
        </w:tc>
        <w:tc>
          <w:tcPr>
            <w:tcW w:w="1119" w:type="dxa"/>
            <w:vAlign w:val="top"/>
          </w:tcPr>
          <w:p w14:paraId="7F7D8A30">
            <w:pPr>
              <w:spacing w:before="167" w:line="190" w:lineRule="auto"/>
              <w:ind w:left="453"/>
              <w:rPr>
                <w:rFonts w:ascii="宋体" w:hAnsi="宋体" w:eastAsia="宋体" w:cs="宋体"/>
                <w:sz w:val="15"/>
                <w:szCs w:val="15"/>
              </w:rPr>
            </w:pPr>
            <w:r>
              <w:rPr>
                <w:rFonts w:ascii="宋体" w:hAnsi="宋体" w:eastAsia="宋体" w:cs="宋体"/>
                <w:spacing w:val="1"/>
                <w:sz w:val="15"/>
                <w:szCs w:val="15"/>
              </w:rPr>
              <w:t>3.0</w:t>
            </w:r>
          </w:p>
        </w:tc>
        <w:tc>
          <w:tcPr>
            <w:tcW w:w="1119" w:type="dxa"/>
            <w:vAlign w:val="top"/>
          </w:tcPr>
          <w:p w14:paraId="65812ED4">
            <w:pPr>
              <w:spacing w:before="167" w:line="190" w:lineRule="auto"/>
              <w:ind w:left="533"/>
              <w:rPr>
                <w:rFonts w:ascii="宋体" w:hAnsi="宋体" w:eastAsia="宋体" w:cs="宋体"/>
                <w:sz w:val="15"/>
                <w:szCs w:val="15"/>
              </w:rPr>
            </w:pPr>
            <w:r>
              <w:rPr>
                <w:rFonts w:ascii="宋体" w:hAnsi="宋体" w:eastAsia="宋体" w:cs="宋体"/>
                <w:sz w:val="15"/>
                <w:szCs w:val="15"/>
              </w:rPr>
              <w:t>9</w:t>
            </w:r>
          </w:p>
        </w:tc>
        <w:tc>
          <w:tcPr>
            <w:tcW w:w="1119" w:type="dxa"/>
            <w:vAlign w:val="top"/>
          </w:tcPr>
          <w:p w14:paraId="2D137F4C">
            <w:pPr>
              <w:spacing w:before="168" w:line="189" w:lineRule="auto"/>
              <w:ind w:left="497"/>
              <w:rPr>
                <w:rFonts w:ascii="宋体" w:hAnsi="宋体" w:eastAsia="宋体" w:cs="宋体"/>
                <w:sz w:val="15"/>
                <w:szCs w:val="15"/>
              </w:rPr>
            </w:pPr>
            <w:r>
              <w:rPr>
                <w:rFonts w:ascii="宋体" w:hAnsi="宋体" w:eastAsia="宋体" w:cs="宋体"/>
                <w:spacing w:val="-1"/>
                <w:sz w:val="15"/>
                <w:szCs w:val="15"/>
              </w:rPr>
              <w:t>75</w:t>
            </w:r>
          </w:p>
        </w:tc>
        <w:tc>
          <w:tcPr>
            <w:tcW w:w="1119" w:type="dxa"/>
            <w:vAlign w:val="top"/>
          </w:tcPr>
          <w:p w14:paraId="00A96227">
            <w:pPr>
              <w:spacing w:before="167" w:line="190" w:lineRule="auto"/>
              <w:ind w:left="499"/>
              <w:rPr>
                <w:rFonts w:ascii="宋体" w:hAnsi="宋体" w:eastAsia="宋体" w:cs="宋体"/>
                <w:sz w:val="15"/>
                <w:szCs w:val="15"/>
              </w:rPr>
            </w:pPr>
            <w:r>
              <w:rPr>
                <w:rFonts w:ascii="宋体" w:hAnsi="宋体" w:eastAsia="宋体" w:cs="宋体"/>
                <w:spacing w:val="-1"/>
                <w:sz w:val="15"/>
                <w:szCs w:val="15"/>
              </w:rPr>
              <w:t>30</w:t>
            </w:r>
          </w:p>
        </w:tc>
        <w:tc>
          <w:tcPr>
            <w:tcW w:w="1119" w:type="dxa"/>
            <w:vAlign w:val="top"/>
          </w:tcPr>
          <w:p w14:paraId="0CC8BB20">
            <w:pPr>
              <w:spacing w:before="167" w:line="190" w:lineRule="auto"/>
              <w:ind w:left="501"/>
              <w:rPr>
                <w:rFonts w:ascii="宋体" w:hAnsi="宋体" w:eastAsia="宋体" w:cs="宋体"/>
                <w:sz w:val="15"/>
                <w:szCs w:val="15"/>
              </w:rPr>
            </w:pPr>
            <w:r>
              <w:rPr>
                <w:rFonts w:ascii="宋体" w:hAnsi="宋体" w:eastAsia="宋体" w:cs="宋体"/>
                <w:spacing w:val="-1"/>
                <w:sz w:val="15"/>
                <w:szCs w:val="15"/>
              </w:rPr>
              <w:t>30</w:t>
            </w:r>
          </w:p>
        </w:tc>
        <w:tc>
          <w:tcPr>
            <w:tcW w:w="1119" w:type="dxa"/>
            <w:vAlign w:val="top"/>
          </w:tcPr>
          <w:p w14:paraId="407105BF">
            <w:pPr>
              <w:spacing w:before="167" w:line="190" w:lineRule="auto"/>
              <w:ind w:left="460"/>
              <w:rPr>
                <w:rFonts w:ascii="宋体" w:hAnsi="宋体" w:eastAsia="宋体" w:cs="宋体"/>
                <w:sz w:val="15"/>
                <w:szCs w:val="15"/>
              </w:rPr>
            </w:pPr>
            <w:r>
              <w:rPr>
                <w:rFonts w:ascii="宋体" w:hAnsi="宋体" w:eastAsia="宋体" w:cs="宋体"/>
                <w:spacing w:val="2"/>
                <w:sz w:val="15"/>
                <w:szCs w:val="15"/>
              </w:rPr>
              <w:t>6.3</w:t>
            </w:r>
          </w:p>
        </w:tc>
        <w:tc>
          <w:tcPr>
            <w:tcW w:w="998" w:type="dxa"/>
            <w:tcBorders>
              <w:right w:val="single" w:color="000000" w:sz="12" w:space="0"/>
            </w:tcBorders>
            <w:vAlign w:val="top"/>
          </w:tcPr>
          <w:p w14:paraId="1C442F59">
            <w:pPr>
              <w:rPr>
                <w:rFonts w:ascii="Arial"/>
                <w:sz w:val="21"/>
              </w:rPr>
            </w:pPr>
          </w:p>
        </w:tc>
      </w:tr>
      <w:tr w14:paraId="1A7F2D9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32" w:hRule="atLeast"/>
        </w:trPr>
        <w:tc>
          <w:tcPr>
            <w:tcW w:w="382" w:type="dxa"/>
            <w:tcBorders>
              <w:left w:val="single" w:color="000000" w:sz="12" w:space="0"/>
            </w:tcBorders>
            <w:vAlign w:val="top"/>
          </w:tcPr>
          <w:p w14:paraId="4483CB9C">
            <w:pPr>
              <w:spacing w:before="168" w:line="190" w:lineRule="auto"/>
              <w:ind w:left="150"/>
              <w:rPr>
                <w:rFonts w:ascii="宋体" w:hAnsi="宋体" w:eastAsia="宋体" w:cs="宋体"/>
                <w:sz w:val="15"/>
                <w:szCs w:val="15"/>
              </w:rPr>
            </w:pPr>
            <w:r>
              <w:rPr>
                <w:rFonts w:ascii="宋体" w:hAnsi="宋体" w:eastAsia="宋体" w:cs="宋体"/>
                <w:sz w:val="15"/>
                <w:szCs w:val="15"/>
              </w:rPr>
              <w:t>2</w:t>
            </w:r>
          </w:p>
        </w:tc>
        <w:tc>
          <w:tcPr>
            <w:tcW w:w="1723" w:type="dxa"/>
            <w:vAlign w:val="top"/>
          </w:tcPr>
          <w:p w14:paraId="53A4B06C">
            <w:pPr>
              <w:spacing w:before="143" w:line="203" w:lineRule="exact"/>
              <w:ind w:left="180"/>
              <w:rPr>
                <w:rFonts w:ascii="宋体" w:hAnsi="宋体" w:eastAsia="宋体" w:cs="宋体"/>
                <w:sz w:val="15"/>
                <w:szCs w:val="15"/>
              </w:rPr>
            </w:pPr>
            <w:r>
              <w:rPr>
                <w:rFonts w:ascii="宋体" w:hAnsi="宋体" w:eastAsia="宋体" w:cs="宋体"/>
                <w:spacing w:val="3"/>
                <w:position w:val="1"/>
                <w:sz w:val="15"/>
                <w:szCs w:val="15"/>
              </w:rPr>
              <w:t>K0+250</w:t>
            </w:r>
            <w:r>
              <w:rPr>
                <w:rFonts w:ascii="宋体" w:hAnsi="宋体" w:eastAsia="宋体" w:cs="宋体"/>
                <w:spacing w:val="57"/>
                <w:position w:val="1"/>
                <w:sz w:val="15"/>
                <w:szCs w:val="15"/>
              </w:rPr>
              <w:t xml:space="preserve"> </w:t>
            </w:r>
            <w:r>
              <w:rPr>
                <w:rFonts w:ascii="宋体" w:hAnsi="宋体" w:eastAsia="宋体" w:cs="宋体"/>
                <w:spacing w:val="3"/>
                <w:position w:val="1"/>
                <w:sz w:val="15"/>
                <w:szCs w:val="15"/>
              </w:rPr>
              <w:t>～</w:t>
            </w:r>
            <w:r>
              <w:rPr>
                <w:rFonts w:ascii="宋体" w:hAnsi="宋体" w:eastAsia="宋体" w:cs="宋体"/>
                <w:spacing w:val="43"/>
                <w:position w:val="1"/>
                <w:sz w:val="15"/>
                <w:szCs w:val="15"/>
              </w:rPr>
              <w:t xml:space="preserve"> </w:t>
            </w:r>
            <w:r>
              <w:rPr>
                <w:rFonts w:ascii="宋体" w:hAnsi="宋体" w:eastAsia="宋体" w:cs="宋体"/>
                <w:spacing w:val="3"/>
                <w:position w:val="1"/>
                <w:sz w:val="15"/>
                <w:szCs w:val="15"/>
              </w:rPr>
              <w:t>K0+400</w:t>
            </w:r>
          </w:p>
        </w:tc>
        <w:tc>
          <w:tcPr>
            <w:tcW w:w="3018" w:type="dxa"/>
            <w:vAlign w:val="top"/>
          </w:tcPr>
          <w:p w14:paraId="347F222F">
            <w:pPr>
              <w:spacing w:before="144" w:line="229" w:lineRule="auto"/>
              <w:ind w:left="22"/>
              <w:rPr>
                <w:rFonts w:ascii="宋体" w:hAnsi="宋体" w:eastAsia="宋体" w:cs="宋体"/>
                <w:sz w:val="15"/>
                <w:szCs w:val="15"/>
              </w:rPr>
            </w:pPr>
            <w:r>
              <w:rPr>
                <w:rFonts w:ascii="宋体" w:hAnsi="宋体" w:eastAsia="宋体" w:cs="宋体"/>
                <w:spacing w:val="7"/>
                <w:sz w:val="15"/>
                <w:szCs w:val="15"/>
              </w:rPr>
              <w:t>路面车辙严重，铣刨重铺行车道上面层。</w:t>
            </w:r>
          </w:p>
        </w:tc>
        <w:tc>
          <w:tcPr>
            <w:tcW w:w="908" w:type="dxa"/>
            <w:vAlign w:val="top"/>
          </w:tcPr>
          <w:p w14:paraId="7E930B99">
            <w:pPr>
              <w:spacing w:before="143" w:line="230" w:lineRule="auto"/>
              <w:ind w:left="295"/>
              <w:rPr>
                <w:rFonts w:ascii="宋体" w:hAnsi="宋体" w:eastAsia="宋体" w:cs="宋体"/>
                <w:sz w:val="15"/>
                <w:szCs w:val="15"/>
              </w:rPr>
            </w:pPr>
            <w:r>
              <w:rPr>
                <w:rFonts w:ascii="宋体" w:hAnsi="宋体" w:eastAsia="宋体" w:cs="宋体"/>
                <w:spacing w:val="4"/>
                <w:sz w:val="15"/>
                <w:szCs w:val="15"/>
              </w:rPr>
              <w:t>上行</w:t>
            </w:r>
          </w:p>
        </w:tc>
        <w:tc>
          <w:tcPr>
            <w:tcW w:w="908" w:type="dxa"/>
            <w:vAlign w:val="top"/>
          </w:tcPr>
          <w:p w14:paraId="7B2DFF06">
            <w:pPr>
              <w:spacing w:before="167" w:line="191" w:lineRule="auto"/>
              <w:ind w:left="267"/>
              <w:rPr>
                <w:rFonts w:ascii="宋体" w:hAnsi="宋体" w:eastAsia="宋体" w:cs="宋体"/>
                <w:sz w:val="15"/>
                <w:szCs w:val="15"/>
              </w:rPr>
            </w:pPr>
            <w:r>
              <w:rPr>
                <w:rFonts w:ascii="宋体" w:hAnsi="宋体" w:eastAsia="宋体" w:cs="宋体"/>
                <w:spacing w:val="1"/>
                <w:sz w:val="15"/>
                <w:szCs w:val="15"/>
              </w:rPr>
              <w:t>150.0</w:t>
            </w:r>
          </w:p>
        </w:tc>
        <w:tc>
          <w:tcPr>
            <w:tcW w:w="908" w:type="dxa"/>
            <w:vAlign w:val="top"/>
          </w:tcPr>
          <w:p w14:paraId="22E33451">
            <w:pPr>
              <w:spacing w:before="168" w:line="190" w:lineRule="auto"/>
              <w:ind w:left="297"/>
              <w:rPr>
                <w:rFonts w:ascii="宋体" w:hAnsi="宋体" w:eastAsia="宋体" w:cs="宋体"/>
                <w:sz w:val="15"/>
                <w:szCs w:val="15"/>
              </w:rPr>
            </w:pPr>
            <w:r>
              <w:rPr>
                <w:rFonts w:ascii="宋体" w:hAnsi="宋体" w:eastAsia="宋体" w:cs="宋体"/>
                <w:spacing w:val="3"/>
                <w:sz w:val="15"/>
                <w:szCs w:val="15"/>
              </w:rPr>
              <w:t>4.00</w:t>
            </w:r>
          </w:p>
        </w:tc>
        <w:tc>
          <w:tcPr>
            <w:tcW w:w="909" w:type="dxa"/>
            <w:vAlign w:val="top"/>
          </w:tcPr>
          <w:p w14:paraId="7F856A85">
            <w:pPr>
              <w:spacing w:before="143" w:line="203" w:lineRule="exact"/>
              <w:ind w:left="231"/>
              <w:rPr>
                <w:rFonts w:ascii="宋体" w:hAnsi="宋体" w:eastAsia="宋体" w:cs="宋体"/>
                <w:sz w:val="15"/>
                <w:szCs w:val="15"/>
              </w:rPr>
            </w:pPr>
            <w:r>
              <w:rPr>
                <w:rFonts w:ascii="宋体" w:hAnsi="宋体" w:eastAsia="宋体" w:cs="宋体"/>
                <w:spacing w:val="1"/>
                <w:position w:val="1"/>
                <w:sz w:val="15"/>
                <w:szCs w:val="15"/>
              </w:rPr>
              <w:t>150×4</w:t>
            </w:r>
          </w:p>
        </w:tc>
        <w:tc>
          <w:tcPr>
            <w:tcW w:w="803" w:type="dxa"/>
            <w:vAlign w:val="top"/>
          </w:tcPr>
          <w:p w14:paraId="6FDC7AB5">
            <w:pPr>
              <w:spacing w:before="168" w:line="190" w:lineRule="auto"/>
              <w:ind w:left="285"/>
              <w:rPr>
                <w:rFonts w:ascii="宋体" w:hAnsi="宋体" w:eastAsia="宋体" w:cs="宋体"/>
                <w:sz w:val="15"/>
                <w:szCs w:val="15"/>
              </w:rPr>
            </w:pPr>
            <w:r>
              <w:rPr>
                <w:rFonts w:ascii="宋体" w:hAnsi="宋体" w:eastAsia="宋体" w:cs="宋体"/>
                <w:spacing w:val="2"/>
                <w:sz w:val="15"/>
                <w:szCs w:val="15"/>
              </w:rPr>
              <w:t>4.0</w:t>
            </w:r>
          </w:p>
        </w:tc>
        <w:tc>
          <w:tcPr>
            <w:tcW w:w="1014" w:type="dxa"/>
            <w:vAlign w:val="top"/>
          </w:tcPr>
          <w:p w14:paraId="0EABB7D8">
            <w:pPr>
              <w:spacing w:before="168" w:line="190" w:lineRule="auto"/>
              <w:ind w:left="313"/>
              <w:rPr>
                <w:rFonts w:ascii="宋体" w:hAnsi="宋体" w:eastAsia="宋体" w:cs="宋体"/>
                <w:sz w:val="15"/>
                <w:szCs w:val="15"/>
              </w:rPr>
            </w:pPr>
            <w:r>
              <w:rPr>
                <w:rFonts w:ascii="宋体" w:hAnsi="宋体" w:eastAsia="宋体" w:cs="宋体"/>
                <w:spacing w:val="3"/>
                <w:sz w:val="15"/>
                <w:szCs w:val="15"/>
              </w:rPr>
              <w:t>0.600</w:t>
            </w:r>
          </w:p>
        </w:tc>
        <w:tc>
          <w:tcPr>
            <w:tcW w:w="803" w:type="dxa"/>
            <w:vAlign w:val="top"/>
          </w:tcPr>
          <w:p w14:paraId="2EA66B7A">
            <w:pPr>
              <w:rPr>
                <w:rFonts w:ascii="Arial"/>
                <w:sz w:val="21"/>
              </w:rPr>
            </w:pPr>
          </w:p>
        </w:tc>
        <w:tc>
          <w:tcPr>
            <w:tcW w:w="1014" w:type="dxa"/>
            <w:vAlign w:val="top"/>
          </w:tcPr>
          <w:p w14:paraId="5E16FBFC">
            <w:pPr>
              <w:rPr>
                <w:rFonts w:ascii="Arial"/>
                <w:sz w:val="21"/>
              </w:rPr>
            </w:pPr>
          </w:p>
        </w:tc>
        <w:tc>
          <w:tcPr>
            <w:tcW w:w="1119" w:type="dxa"/>
            <w:vAlign w:val="top"/>
          </w:tcPr>
          <w:p w14:paraId="35658513">
            <w:pPr>
              <w:spacing w:before="168" w:line="190" w:lineRule="auto"/>
              <w:ind w:left="370"/>
              <w:rPr>
                <w:rFonts w:ascii="宋体" w:hAnsi="宋体" w:eastAsia="宋体" w:cs="宋体"/>
                <w:sz w:val="15"/>
                <w:szCs w:val="15"/>
              </w:rPr>
            </w:pPr>
            <w:r>
              <w:rPr>
                <w:rFonts w:ascii="宋体" w:hAnsi="宋体" w:eastAsia="宋体" w:cs="宋体"/>
                <w:spacing w:val="3"/>
                <w:sz w:val="15"/>
                <w:szCs w:val="15"/>
              </w:rPr>
              <w:t>0.600</w:t>
            </w:r>
          </w:p>
        </w:tc>
        <w:tc>
          <w:tcPr>
            <w:tcW w:w="1119" w:type="dxa"/>
            <w:vAlign w:val="top"/>
          </w:tcPr>
          <w:p w14:paraId="362FED39">
            <w:pPr>
              <w:spacing w:before="167" w:line="191" w:lineRule="auto"/>
              <w:ind w:left="423"/>
              <w:rPr>
                <w:rFonts w:ascii="宋体" w:hAnsi="宋体" w:eastAsia="宋体" w:cs="宋体"/>
                <w:sz w:val="15"/>
                <w:szCs w:val="15"/>
              </w:rPr>
            </w:pPr>
            <w:r>
              <w:rPr>
                <w:rFonts w:ascii="宋体" w:hAnsi="宋体" w:eastAsia="宋体" w:cs="宋体"/>
                <w:sz w:val="15"/>
                <w:szCs w:val="15"/>
              </w:rPr>
              <w:t>12.3</w:t>
            </w:r>
          </w:p>
        </w:tc>
        <w:tc>
          <w:tcPr>
            <w:tcW w:w="1119" w:type="dxa"/>
            <w:vAlign w:val="top"/>
          </w:tcPr>
          <w:p w14:paraId="579AA40E">
            <w:pPr>
              <w:spacing w:before="168" w:line="190" w:lineRule="auto"/>
              <w:ind w:left="494"/>
              <w:rPr>
                <w:rFonts w:ascii="宋体" w:hAnsi="宋体" w:eastAsia="宋体" w:cs="宋体"/>
                <w:sz w:val="15"/>
                <w:szCs w:val="15"/>
              </w:rPr>
            </w:pPr>
            <w:r>
              <w:rPr>
                <w:rFonts w:ascii="宋体" w:hAnsi="宋体" w:eastAsia="宋体" w:cs="宋体"/>
                <w:sz w:val="15"/>
                <w:szCs w:val="15"/>
              </w:rPr>
              <w:t>24</w:t>
            </w:r>
          </w:p>
        </w:tc>
        <w:tc>
          <w:tcPr>
            <w:tcW w:w="1119" w:type="dxa"/>
            <w:vAlign w:val="top"/>
          </w:tcPr>
          <w:p w14:paraId="1CFB0A73">
            <w:pPr>
              <w:spacing w:before="168" w:line="190" w:lineRule="auto"/>
              <w:ind w:left="456"/>
              <w:rPr>
                <w:rFonts w:ascii="宋体" w:hAnsi="宋体" w:eastAsia="宋体" w:cs="宋体"/>
                <w:sz w:val="15"/>
                <w:szCs w:val="15"/>
              </w:rPr>
            </w:pPr>
            <w:r>
              <w:rPr>
                <w:rFonts w:ascii="宋体" w:hAnsi="宋体" w:eastAsia="宋体" w:cs="宋体"/>
                <w:spacing w:val="1"/>
                <w:sz w:val="15"/>
                <w:szCs w:val="15"/>
              </w:rPr>
              <w:t>308</w:t>
            </w:r>
          </w:p>
        </w:tc>
        <w:tc>
          <w:tcPr>
            <w:tcW w:w="1119" w:type="dxa"/>
            <w:vAlign w:val="top"/>
          </w:tcPr>
          <w:p w14:paraId="331963AB">
            <w:pPr>
              <w:spacing w:before="167" w:line="191" w:lineRule="auto"/>
              <w:ind w:left="469"/>
              <w:rPr>
                <w:rFonts w:ascii="宋体" w:hAnsi="宋体" w:eastAsia="宋体" w:cs="宋体"/>
                <w:sz w:val="15"/>
                <w:szCs w:val="15"/>
              </w:rPr>
            </w:pPr>
            <w:r>
              <w:rPr>
                <w:rFonts w:ascii="宋体" w:hAnsi="宋体" w:eastAsia="宋体" w:cs="宋体"/>
                <w:spacing w:val="-2"/>
                <w:sz w:val="15"/>
                <w:szCs w:val="15"/>
              </w:rPr>
              <w:t>150</w:t>
            </w:r>
          </w:p>
        </w:tc>
        <w:tc>
          <w:tcPr>
            <w:tcW w:w="1119" w:type="dxa"/>
            <w:vAlign w:val="top"/>
          </w:tcPr>
          <w:p w14:paraId="27FB10CD">
            <w:pPr>
              <w:spacing w:before="167" w:line="191" w:lineRule="auto"/>
              <w:ind w:left="468"/>
              <w:rPr>
                <w:rFonts w:ascii="宋体" w:hAnsi="宋体" w:eastAsia="宋体" w:cs="宋体"/>
                <w:sz w:val="15"/>
                <w:szCs w:val="15"/>
              </w:rPr>
            </w:pPr>
            <w:r>
              <w:rPr>
                <w:rFonts w:ascii="宋体" w:hAnsi="宋体" w:eastAsia="宋体" w:cs="宋体"/>
                <w:spacing w:val="-2"/>
                <w:sz w:val="15"/>
                <w:szCs w:val="15"/>
              </w:rPr>
              <w:t>150</w:t>
            </w:r>
          </w:p>
        </w:tc>
        <w:tc>
          <w:tcPr>
            <w:tcW w:w="1119" w:type="dxa"/>
            <w:vAlign w:val="top"/>
          </w:tcPr>
          <w:p w14:paraId="4F2694A1">
            <w:pPr>
              <w:spacing w:before="167" w:line="191" w:lineRule="auto"/>
              <w:ind w:left="423"/>
              <w:rPr>
                <w:rFonts w:ascii="宋体" w:hAnsi="宋体" w:eastAsia="宋体" w:cs="宋体"/>
                <w:sz w:val="15"/>
                <w:szCs w:val="15"/>
              </w:rPr>
            </w:pPr>
            <w:r>
              <w:rPr>
                <w:rFonts w:ascii="宋体" w:hAnsi="宋体" w:eastAsia="宋体" w:cs="宋体"/>
                <w:spacing w:val="2"/>
                <w:sz w:val="15"/>
                <w:szCs w:val="15"/>
              </w:rPr>
              <w:t>31.5</w:t>
            </w:r>
          </w:p>
        </w:tc>
        <w:tc>
          <w:tcPr>
            <w:tcW w:w="998" w:type="dxa"/>
            <w:tcBorders>
              <w:right w:val="single" w:color="000000" w:sz="12" w:space="0"/>
            </w:tcBorders>
            <w:vAlign w:val="top"/>
          </w:tcPr>
          <w:p w14:paraId="6676D28B">
            <w:pPr>
              <w:rPr>
                <w:rFonts w:ascii="Arial"/>
                <w:sz w:val="21"/>
              </w:rPr>
            </w:pPr>
          </w:p>
        </w:tc>
      </w:tr>
      <w:tr w14:paraId="1886765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32" w:hRule="atLeast"/>
        </w:trPr>
        <w:tc>
          <w:tcPr>
            <w:tcW w:w="382" w:type="dxa"/>
            <w:tcBorders>
              <w:left w:val="single" w:color="000000" w:sz="12" w:space="0"/>
            </w:tcBorders>
            <w:vAlign w:val="top"/>
          </w:tcPr>
          <w:p w14:paraId="2D386E02">
            <w:pPr>
              <w:spacing w:before="169" w:line="190" w:lineRule="auto"/>
              <w:ind w:left="151"/>
              <w:rPr>
                <w:rFonts w:ascii="宋体" w:hAnsi="宋体" w:eastAsia="宋体" w:cs="宋体"/>
                <w:sz w:val="15"/>
                <w:szCs w:val="15"/>
              </w:rPr>
            </w:pPr>
            <w:r>
              <w:rPr>
                <w:rFonts w:ascii="宋体" w:hAnsi="宋体" w:eastAsia="宋体" w:cs="宋体"/>
                <w:sz w:val="15"/>
                <w:szCs w:val="15"/>
              </w:rPr>
              <w:t>3</w:t>
            </w:r>
          </w:p>
        </w:tc>
        <w:tc>
          <w:tcPr>
            <w:tcW w:w="1723" w:type="dxa"/>
            <w:vAlign w:val="top"/>
          </w:tcPr>
          <w:p w14:paraId="38DD1F4D">
            <w:pPr>
              <w:spacing w:before="144" w:line="203" w:lineRule="exact"/>
              <w:ind w:left="180"/>
              <w:rPr>
                <w:rFonts w:ascii="宋体" w:hAnsi="宋体" w:eastAsia="宋体" w:cs="宋体"/>
                <w:sz w:val="15"/>
                <w:szCs w:val="15"/>
              </w:rPr>
            </w:pPr>
            <w:r>
              <w:rPr>
                <w:rFonts w:ascii="宋体" w:hAnsi="宋体" w:eastAsia="宋体" w:cs="宋体"/>
                <w:spacing w:val="3"/>
                <w:position w:val="1"/>
                <w:sz w:val="15"/>
                <w:szCs w:val="15"/>
              </w:rPr>
              <w:t>K0+600</w:t>
            </w:r>
            <w:r>
              <w:rPr>
                <w:rFonts w:ascii="宋体" w:hAnsi="宋体" w:eastAsia="宋体" w:cs="宋体"/>
                <w:spacing w:val="57"/>
                <w:position w:val="1"/>
                <w:sz w:val="15"/>
                <w:szCs w:val="15"/>
              </w:rPr>
              <w:t xml:space="preserve"> </w:t>
            </w:r>
            <w:r>
              <w:rPr>
                <w:rFonts w:ascii="宋体" w:hAnsi="宋体" w:eastAsia="宋体" w:cs="宋体"/>
                <w:spacing w:val="3"/>
                <w:position w:val="1"/>
                <w:sz w:val="15"/>
                <w:szCs w:val="15"/>
              </w:rPr>
              <w:t>～</w:t>
            </w:r>
            <w:r>
              <w:rPr>
                <w:rFonts w:ascii="宋体" w:hAnsi="宋体" w:eastAsia="宋体" w:cs="宋体"/>
                <w:spacing w:val="43"/>
                <w:position w:val="1"/>
                <w:sz w:val="15"/>
                <w:szCs w:val="15"/>
              </w:rPr>
              <w:t xml:space="preserve"> </w:t>
            </w:r>
            <w:r>
              <w:rPr>
                <w:rFonts w:ascii="宋体" w:hAnsi="宋体" w:eastAsia="宋体" w:cs="宋体"/>
                <w:spacing w:val="3"/>
                <w:position w:val="1"/>
                <w:sz w:val="15"/>
                <w:szCs w:val="15"/>
              </w:rPr>
              <w:t>K1+100</w:t>
            </w:r>
          </w:p>
        </w:tc>
        <w:tc>
          <w:tcPr>
            <w:tcW w:w="3018" w:type="dxa"/>
            <w:vAlign w:val="top"/>
          </w:tcPr>
          <w:p w14:paraId="063D7E83">
            <w:pPr>
              <w:spacing w:before="145" w:line="229" w:lineRule="auto"/>
              <w:ind w:left="22"/>
              <w:rPr>
                <w:rFonts w:ascii="宋体" w:hAnsi="宋体" w:eastAsia="宋体" w:cs="宋体"/>
                <w:sz w:val="15"/>
                <w:szCs w:val="15"/>
              </w:rPr>
            </w:pPr>
            <w:r>
              <w:rPr>
                <w:rFonts w:ascii="宋体" w:hAnsi="宋体" w:eastAsia="宋体" w:cs="宋体"/>
                <w:spacing w:val="7"/>
                <w:sz w:val="15"/>
                <w:szCs w:val="15"/>
              </w:rPr>
              <w:t>路面车辙严重，铣刨重铺行车道上面层。</w:t>
            </w:r>
          </w:p>
        </w:tc>
        <w:tc>
          <w:tcPr>
            <w:tcW w:w="908" w:type="dxa"/>
            <w:vAlign w:val="top"/>
          </w:tcPr>
          <w:p w14:paraId="58C6561A">
            <w:pPr>
              <w:spacing w:before="145" w:line="230" w:lineRule="auto"/>
              <w:ind w:left="295"/>
              <w:rPr>
                <w:rFonts w:ascii="宋体" w:hAnsi="宋体" w:eastAsia="宋体" w:cs="宋体"/>
                <w:sz w:val="15"/>
                <w:szCs w:val="15"/>
              </w:rPr>
            </w:pPr>
            <w:r>
              <w:rPr>
                <w:rFonts w:ascii="宋体" w:hAnsi="宋体" w:eastAsia="宋体" w:cs="宋体"/>
                <w:spacing w:val="4"/>
                <w:sz w:val="15"/>
                <w:szCs w:val="15"/>
              </w:rPr>
              <w:t>上行</w:t>
            </w:r>
          </w:p>
        </w:tc>
        <w:tc>
          <w:tcPr>
            <w:tcW w:w="908" w:type="dxa"/>
            <w:vAlign w:val="top"/>
          </w:tcPr>
          <w:p w14:paraId="18D5160C">
            <w:pPr>
              <w:spacing w:before="170" w:line="190" w:lineRule="auto"/>
              <w:ind w:left="258"/>
              <w:rPr>
                <w:rFonts w:ascii="宋体" w:hAnsi="宋体" w:eastAsia="宋体" w:cs="宋体"/>
                <w:sz w:val="15"/>
                <w:szCs w:val="15"/>
              </w:rPr>
            </w:pPr>
            <w:r>
              <w:rPr>
                <w:rFonts w:ascii="宋体" w:hAnsi="宋体" w:eastAsia="宋体" w:cs="宋体"/>
                <w:spacing w:val="3"/>
                <w:sz w:val="15"/>
                <w:szCs w:val="15"/>
              </w:rPr>
              <w:t>500.0</w:t>
            </w:r>
          </w:p>
        </w:tc>
        <w:tc>
          <w:tcPr>
            <w:tcW w:w="908" w:type="dxa"/>
            <w:vAlign w:val="top"/>
          </w:tcPr>
          <w:p w14:paraId="610E95CD">
            <w:pPr>
              <w:spacing w:before="170" w:line="190" w:lineRule="auto"/>
              <w:ind w:left="297"/>
              <w:rPr>
                <w:rFonts w:ascii="宋体" w:hAnsi="宋体" w:eastAsia="宋体" w:cs="宋体"/>
                <w:sz w:val="15"/>
                <w:szCs w:val="15"/>
              </w:rPr>
            </w:pPr>
            <w:r>
              <w:rPr>
                <w:rFonts w:ascii="宋体" w:hAnsi="宋体" w:eastAsia="宋体" w:cs="宋体"/>
                <w:spacing w:val="3"/>
                <w:sz w:val="15"/>
                <w:szCs w:val="15"/>
              </w:rPr>
              <w:t>4.00</w:t>
            </w:r>
          </w:p>
        </w:tc>
        <w:tc>
          <w:tcPr>
            <w:tcW w:w="909" w:type="dxa"/>
            <w:vAlign w:val="top"/>
          </w:tcPr>
          <w:p w14:paraId="5E31BB0A">
            <w:pPr>
              <w:spacing w:before="144" w:line="203" w:lineRule="exact"/>
              <w:ind w:left="222"/>
              <w:rPr>
                <w:rFonts w:ascii="宋体" w:hAnsi="宋体" w:eastAsia="宋体" w:cs="宋体"/>
                <w:sz w:val="15"/>
                <w:szCs w:val="15"/>
              </w:rPr>
            </w:pPr>
            <w:r>
              <w:rPr>
                <w:rFonts w:ascii="宋体" w:hAnsi="宋体" w:eastAsia="宋体" w:cs="宋体"/>
                <w:spacing w:val="3"/>
                <w:position w:val="1"/>
                <w:sz w:val="15"/>
                <w:szCs w:val="15"/>
              </w:rPr>
              <w:t>500×4</w:t>
            </w:r>
          </w:p>
        </w:tc>
        <w:tc>
          <w:tcPr>
            <w:tcW w:w="803" w:type="dxa"/>
            <w:vAlign w:val="top"/>
          </w:tcPr>
          <w:p w14:paraId="71E87558">
            <w:pPr>
              <w:spacing w:before="170" w:line="190" w:lineRule="auto"/>
              <w:ind w:left="285"/>
              <w:rPr>
                <w:rFonts w:ascii="宋体" w:hAnsi="宋体" w:eastAsia="宋体" w:cs="宋体"/>
                <w:sz w:val="15"/>
                <w:szCs w:val="15"/>
              </w:rPr>
            </w:pPr>
            <w:r>
              <w:rPr>
                <w:rFonts w:ascii="宋体" w:hAnsi="宋体" w:eastAsia="宋体" w:cs="宋体"/>
                <w:spacing w:val="2"/>
                <w:sz w:val="15"/>
                <w:szCs w:val="15"/>
              </w:rPr>
              <w:t>4.0</w:t>
            </w:r>
          </w:p>
        </w:tc>
        <w:tc>
          <w:tcPr>
            <w:tcW w:w="1014" w:type="dxa"/>
            <w:vAlign w:val="top"/>
          </w:tcPr>
          <w:p w14:paraId="5D8AC38D">
            <w:pPr>
              <w:spacing w:before="170" w:line="190" w:lineRule="auto"/>
              <w:ind w:left="314"/>
              <w:rPr>
                <w:rFonts w:ascii="宋体" w:hAnsi="宋体" w:eastAsia="宋体" w:cs="宋体"/>
                <w:sz w:val="15"/>
                <w:szCs w:val="15"/>
              </w:rPr>
            </w:pPr>
            <w:r>
              <w:rPr>
                <w:rFonts w:ascii="宋体" w:hAnsi="宋体" w:eastAsia="宋体" w:cs="宋体"/>
                <w:spacing w:val="3"/>
                <w:sz w:val="15"/>
                <w:szCs w:val="15"/>
              </w:rPr>
              <w:t>2.000</w:t>
            </w:r>
          </w:p>
        </w:tc>
        <w:tc>
          <w:tcPr>
            <w:tcW w:w="803" w:type="dxa"/>
            <w:vAlign w:val="top"/>
          </w:tcPr>
          <w:p w14:paraId="211B9D7D">
            <w:pPr>
              <w:rPr>
                <w:rFonts w:ascii="Arial"/>
                <w:sz w:val="21"/>
              </w:rPr>
            </w:pPr>
          </w:p>
        </w:tc>
        <w:tc>
          <w:tcPr>
            <w:tcW w:w="1014" w:type="dxa"/>
            <w:vAlign w:val="top"/>
          </w:tcPr>
          <w:p w14:paraId="6512DE71">
            <w:pPr>
              <w:rPr>
                <w:rFonts w:ascii="Arial"/>
                <w:sz w:val="21"/>
              </w:rPr>
            </w:pPr>
          </w:p>
        </w:tc>
        <w:tc>
          <w:tcPr>
            <w:tcW w:w="1119" w:type="dxa"/>
            <w:vAlign w:val="top"/>
          </w:tcPr>
          <w:p w14:paraId="47F80D2D">
            <w:pPr>
              <w:spacing w:before="170" w:line="190" w:lineRule="auto"/>
              <w:ind w:left="370"/>
              <w:rPr>
                <w:rFonts w:ascii="宋体" w:hAnsi="宋体" w:eastAsia="宋体" w:cs="宋体"/>
                <w:sz w:val="15"/>
                <w:szCs w:val="15"/>
              </w:rPr>
            </w:pPr>
            <w:r>
              <w:rPr>
                <w:rFonts w:ascii="宋体" w:hAnsi="宋体" w:eastAsia="宋体" w:cs="宋体"/>
                <w:spacing w:val="3"/>
                <w:sz w:val="15"/>
                <w:szCs w:val="15"/>
              </w:rPr>
              <w:t>2.000</w:t>
            </w:r>
          </w:p>
        </w:tc>
        <w:tc>
          <w:tcPr>
            <w:tcW w:w="1119" w:type="dxa"/>
            <w:vAlign w:val="top"/>
          </w:tcPr>
          <w:p w14:paraId="64E4494D">
            <w:pPr>
              <w:spacing w:before="170" w:line="190" w:lineRule="auto"/>
              <w:ind w:left="410"/>
              <w:rPr>
                <w:rFonts w:ascii="宋体" w:hAnsi="宋体" w:eastAsia="宋体" w:cs="宋体"/>
                <w:sz w:val="15"/>
                <w:szCs w:val="15"/>
              </w:rPr>
            </w:pPr>
            <w:r>
              <w:rPr>
                <w:rFonts w:ascii="宋体" w:hAnsi="宋体" w:eastAsia="宋体" w:cs="宋体"/>
                <w:spacing w:val="3"/>
                <w:sz w:val="15"/>
                <w:szCs w:val="15"/>
              </w:rPr>
              <w:t>40.3</w:t>
            </w:r>
          </w:p>
        </w:tc>
        <w:tc>
          <w:tcPr>
            <w:tcW w:w="1119" w:type="dxa"/>
            <w:vAlign w:val="top"/>
          </w:tcPr>
          <w:p w14:paraId="32B7C412">
            <w:pPr>
              <w:spacing w:before="169" w:line="190" w:lineRule="auto"/>
              <w:ind w:left="493"/>
              <w:rPr>
                <w:rFonts w:ascii="宋体" w:hAnsi="宋体" w:eastAsia="宋体" w:cs="宋体"/>
                <w:sz w:val="15"/>
                <w:szCs w:val="15"/>
              </w:rPr>
            </w:pPr>
            <w:r>
              <w:rPr>
                <w:rFonts w:ascii="宋体" w:hAnsi="宋体" w:eastAsia="宋体" w:cs="宋体"/>
                <w:spacing w:val="1"/>
                <w:sz w:val="15"/>
                <w:szCs w:val="15"/>
              </w:rPr>
              <w:t>80</w:t>
            </w:r>
          </w:p>
        </w:tc>
        <w:tc>
          <w:tcPr>
            <w:tcW w:w="1119" w:type="dxa"/>
            <w:vAlign w:val="top"/>
          </w:tcPr>
          <w:p w14:paraId="0D05440D">
            <w:pPr>
              <w:spacing w:before="169" w:line="191" w:lineRule="auto"/>
              <w:ind w:left="426"/>
              <w:rPr>
                <w:rFonts w:ascii="宋体" w:hAnsi="宋体" w:eastAsia="宋体" w:cs="宋体"/>
                <w:sz w:val="15"/>
                <w:szCs w:val="15"/>
              </w:rPr>
            </w:pPr>
            <w:r>
              <w:rPr>
                <w:rFonts w:ascii="宋体" w:hAnsi="宋体" w:eastAsia="宋体" w:cs="宋体"/>
                <w:sz w:val="15"/>
                <w:szCs w:val="15"/>
              </w:rPr>
              <w:t>1008</w:t>
            </w:r>
          </w:p>
        </w:tc>
        <w:tc>
          <w:tcPr>
            <w:tcW w:w="1119" w:type="dxa"/>
            <w:vAlign w:val="top"/>
          </w:tcPr>
          <w:p w14:paraId="4F7C0D0F">
            <w:pPr>
              <w:spacing w:before="169" w:line="190" w:lineRule="auto"/>
              <w:ind w:left="460"/>
              <w:rPr>
                <w:rFonts w:ascii="宋体" w:hAnsi="宋体" w:eastAsia="宋体" w:cs="宋体"/>
                <w:sz w:val="15"/>
                <w:szCs w:val="15"/>
              </w:rPr>
            </w:pPr>
            <w:r>
              <w:rPr>
                <w:rFonts w:ascii="宋体" w:hAnsi="宋体" w:eastAsia="宋体" w:cs="宋体"/>
                <w:spacing w:val="1"/>
                <w:sz w:val="15"/>
                <w:szCs w:val="15"/>
              </w:rPr>
              <w:t>500</w:t>
            </w:r>
          </w:p>
        </w:tc>
        <w:tc>
          <w:tcPr>
            <w:tcW w:w="1119" w:type="dxa"/>
            <w:vAlign w:val="top"/>
          </w:tcPr>
          <w:p w14:paraId="6DE708AD">
            <w:pPr>
              <w:spacing w:before="169" w:line="190" w:lineRule="auto"/>
              <w:ind w:left="460"/>
              <w:rPr>
                <w:rFonts w:ascii="宋体" w:hAnsi="宋体" w:eastAsia="宋体" w:cs="宋体"/>
                <w:sz w:val="15"/>
                <w:szCs w:val="15"/>
              </w:rPr>
            </w:pPr>
            <w:r>
              <w:rPr>
                <w:rFonts w:ascii="宋体" w:hAnsi="宋体" w:eastAsia="宋体" w:cs="宋体"/>
                <w:spacing w:val="1"/>
                <w:sz w:val="15"/>
                <w:szCs w:val="15"/>
              </w:rPr>
              <w:t>500</w:t>
            </w:r>
          </w:p>
        </w:tc>
        <w:tc>
          <w:tcPr>
            <w:tcW w:w="1119" w:type="dxa"/>
            <w:vAlign w:val="top"/>
          </w:tcPr>
          <w:p w14:paraId="53423600">
            <w:pPr>
              <w:spacing w:before="169" w:line="191" w:lineRule="auto"/>
              <w:ind w:left="391"/>
              <w:rPr>
                <w:rFonts w:ascii="宋体" w:hAnsi="宋体" w:eastAsia="宋体" w:cs="宋体"/>
                <w:sz w:val="15"/>
                <w:szCs w:val="15"/>
              </w:rPr>
            </w:pPr>
            <w:r>
              <w:rPr>
                <w:rFonts w:ascii="宋体" w:hAnsi="宋体" w:eastAsia="宋体" w:cs="宋体"/>
                <w:spacing w:val="1"/>
                <w:sz w:val="15"/>
                <w:szCs w:val="15"/>
              </w:rPr>
              <w:t>105.0</w:t>
            </w:r>
          </w:p>
        </w:tc>
        <w:tc>
          <w:tcPr>
            <w:tcW w:w="998" w:type="dxa"/>
            <w:tcBorders>
              <w:right w:val="single" w:color="000000" w:sz="12" w:space="0"/>
            </w:tcBorders>
            <w:vAlign w:val="top"/>
          </w:tcPr>
          <w:p w14:paraId="0A6A97E9">
            <w:pPr>
              <w:rPr>
                <w:rFonts w:ascii="Arial"/>
                <w:sz w:val="21"/>
              </w:rPr>
            </w:pPr>
          </w:p>
        </w:tc>
      </w:tr>
      <w:tr w14:paraId="35FBACC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33" w:hRule="atLeast"/>
        </w:trPr>
        <w:tc>
          <w:tcPr>
            <w:tcW w:w="382" w:type="dxa"/>
            <w:tcBorders>
              <w:left w:val="single" w:color="000000" w:sz="12" w:space="0"/>
            </w:tcBorders>
            <w:vAlign w:val="top"/>
          </w:tcPr>
          <w:p w14:paraId="784C860B">
            <w:pPr>
              <w:spacing w:before="171" w:line="190" w:lineRule="auto"/>
              <w:ind w:left="148"/>
              <w:rPr>
                <w:rFonts w:ascii="宋体" w:hAnsi="宋体" w:eastAsia="宋体" w:cs="宋体"/>
                <w:sz w:val="15"/>
                <w:szCs w:val="15"/>
              </w:rPr>
            </w:pPr>
            <w:r>
              <w:rPr>
                <w:rFonts w:ascii="宋体" w:hAnsi="宋体" w:eastAsia="宋体" w:cs="宋体"/>
                <w:sz w:val="15"/>
                <w:szCs w:val="15"/>
              </w:rPr>
              <w:t>4</w:t>
            </w:r>
          </w:p>
        </w:tc>
        <w:tc>
          <w:tcPr>
            <w:tcW w:w="1723" w:type="dxa"/>
            <w:vAlign w:val="top"/>
          </w:tcPr>
          <w:p w14:paraId="4D548E9F">
            <w:pPr>
              <w:spacing w:before="146" w:line="202" w:lineRule="exact"/>
              <w:ind w:left="180"/>
              <w:rPr>
                <w:rFonts w:ascii="宋体" w:hAnsi="宋体" w:eastAsia="宋体" w:cs="宋体"/>
                <w:sz w:val="15"/>
                <w:szCs w:val="15"/>
              </w:rPr>
            </w:pPr>
            <w:r>
              <w:rPr>
                <w:rFonts w:ascii="宋体" w:hAnsi="宋体" w:eastAsia="宋体" w:cs="宋体"/>
                <w:spacing w:val="3"/>
                <w:position w:val="1"/>
                <w:sz w:val="15"/>
                <w:szCs w:val="15"/>
              </w:rPr>
              <w:t>K1+850</w:t>
            </w:r>
            <w:r>
              <w:rPr>
                <w:rFonts w:ascii="宋体" w:hAnsi="宋体" w:eastAsia="宋体" w:cs="宋体"/>
                <w:spacing w:val="57"/>
                <w:position w:val="1"/>
                <w:sz w:val="15"/>
                <w:szCs w:val="15"/>
              </w:rPr>
              <w:t xml:space="preserve"> </w:t>
            </w:r>
            <w:r>
              <w:rPr>
                <w:rFonts w:ascii="宋体" w:hAnsi="宋体" w:eastAsia="宋体" w:cs="宋体"/>
                <w:spacing w:val="3"/>
                <w:position w:val="1"/>
                <w:sz w:val="15"/>
                <w:szCs w:val="15"/>
              </w:rPr>
              <w:t>～</w:t>
            </w:r>
            <w:r>
              <w:rPr>
                <w:rFonts w:ascii="宋体" w:hAnsi="宋体" w:eastAsia="宋体" w:cs="宋体"/>
                <w:spacing w:val="43"/>
                <w:position w:val="1"/>
                <w:sz w:val="15"/>
                <w:szCs w:val="15"/>
              </w:rPr>
              <w:t xml:space="preserve"> </w:t>
            </w:r>
            <w:r>
              <w:rPr>
                <w:rFonts w:ascii="宋体" w:hAnsi="宋体" w:eastAsia="宋体" w:cs="宋体"/>
                <w:spacing w:val="3"/>
                <w:position w:val="1"/>
                <w:sz w:val="15"/>
                <w:szCs w:val="15"/>
              </w:rPr>
              <w:t>K1+880</w:t>
            </w:r>
          </w:p>
        </w:tc>
        <w:tc>
          <w:tcPr>
            <w:tcW w:w="3018" w:type="dxa"/>
            <w:vAlign w:val="top"/>
          </w:tcPr>
          <w:p w14:paraId="010086FE">
            <w:pPr>
              <w:spacing w:before="146" w:line="228" w:lineRule="auto"/>
              <w:ind w:left="22"/>
              <w:rPr>
                <w:rFonts w:ascii="宋体" w:hAnsi="宋体" w:eastAsia="宋体" w:cs="宋体"/>
                <w:sz w:val="15"/>
                <w:szCs w:val="15"/>
              </w:rPr>
            </w:pPr>
            <w:r>
              <w:rPr>
                <w:rFonts w:ascii="宋体" w:hAnsi="宋体" w:eastAsia="宋体" w:cs="宋体"/>
                <w:spacing w:val="7"/>
                <w:sz w:val="15"/>
                <w:szCs w:val="15"/>
              </w:rPr>
              <w:t>路面涵洞全幅沉陷，铣刨重铺上面层。</w:t>
            </w:r>
          </w:p>
        </w:tc>
        <w:tc>
          <w:tcPr>
            <w:tcW w:w="908" w:type="dxa"/>
            <w:vAlign w:val="top"/>
          </w:tcPr>
          <w:p w14:paraId="15EF5D57">
            <w:pPr>
              <w:spacing w:before="146" w:line="230" w:lineRule="auto"/>
              <w:ind w:left="295"/>
              <w:rPr>
                <w:rFonts w:ascii="宋体" w:hAnsi="宋体" w:eastAsia="宋体" w:cs="宋体"/>
                <w:sz w:val="15"/>
                <w:szCs w:val="15"/>
              </w:rPr>
            </w:pPr>
            <w:r>
              <w:rPr>
                <w:rFonts w:ascii="宋体" w:hAnsi="宋体" w:eastAsia="宋体" w:cs="宋体"/>
                <w:spacing w:val="4"/>
                <w:sz w:val="15"/>
                <w:szCs w:val="15"/>
              </w:rPr>
              <w:t>上行</w:t>
            </w:r>
          </w:p>
        </w:tc>
        <w:tc>
          <w:tcPr>
            <w:tcW w:w="908" w:type="dxa"/>
            <w:vAlign w:val="top"/>
          </w:tcPr>
          <w:p w14:paraId="04628744">
            <w:pPr>
              <w:spacing w:before="171" w:line="190" w:lineRule="auto"/>
              <w:ind w:left="299"/>
              <w:rPr>
                <w:rFonts w:ascii="宋体" w:hAnsi="宋体" w:eastAsia="宋体" w:cs="宋体"/>
                <w:sz w:val="15"/>
                <w:szCs w:val="15"/>
              </w:rPr>
            </w:pPr>
            <w:r>
              <w:rPr>
                <w:rFonts w:ascii="宋体" w:hAnsi="宋体" w:eastAsia="宋体" w:cs="宋体"/>
                <w:spacing w:val="2"/>
                <w:sz w:val="15"/>
                <w:szCs w:val="15"/>
              </w:rPr>
              <w:t>30.0</w:t>
            </w:r>
          </w:p>
        </w:tc>
        <w:tc>
          <w:tcPr>
            <w:tcW w:w="908" w:type="dxa"/>
            <w:vAlign w:val="top"/>
          </w:tcPr>
          <w:p w14:paraId="41E47766">
            <w:pPr>
              <w:spacing w:before="171" w:line="190" w:lineRule="auto"/>
              <w:ind w:left="301"/>
              <w:rPr>
                <w:rFonts w:ascii="宋体" w:hAnsi="宋体" w:eastAsia="宋体" w:cs="宋体"/>
                <w:sz w:val="15"/>
                <w:szCs w:val="15"/>
              </w:rPr>
            </w:pPr>
            <w:r>
              <w:rPr>
                <w:rFonts w:ascii="宋体" w:hAnsi="宋体" w:eastAsia="宋体" w:cs="宋体"/>
                <w:spacing w:val="2"/>
                <w:sz w:val="15"/>
                <w:szCs w:val="15"/>
              </w:rPr>
              <w:t>7.50</w:t>
            </w:r>
          </w:p>
        </w:tc>
        <w:tc>
          <w:tcPr>
            <w:tcW w:w="909" w:type="dxa"/>
            <w:vAlign w:val="top"/>
          </w:tcPr>
          <w:p w14:paraId="1426420C">
            <w:pPr>
              <w:spacing w:before="146" w:line="202" w:lineRule="exact"/>
              <w:ind w:left="182"/>
              <w:rPr>
                <w:rFonts w:ascii="宋体" w:hAnsi="宋体" w:eastAsia="宋体" w:cs="宋体"/>
                <w:sz w:val="15"/>
                <w:szCs w:val="15"/>
              </w:rPr>
            </w:pPr>
            <w:r>
              <w:rPr>
                <w:rFonts w:ascii="宋体" w:hAnsi="宋体" w:eastAsia="宋体" w:cs="宋体"/>
                <w:spacing w:val="3"/>
                <w:position w:val="1"/>
                <w:sz w:val="15"/>
                <w:szCs w:val="15"/>
              </w:rPr>
              <w:t>30×7.5</w:t>
            </w:r>
          </w:p>
        </w:tc>
        <w:tc>
          <w:tcPr>
            <w:tcW w:w="803" w:type="dxa"/>
            <w:vAlign w:val="top"/>
          </w:tcPr>
          <w:p w14:paraId="39974D7D">
            <w:pPr>
              <w:spacing w:before="171" w:line="190" w:lineRule="auto"/>
              <w:ind w:left="285"/>
              <w:rPr>
                <w:rFonts w:ascii="宋体" w:hAnsi="宋体" w:eastAsia="宋体" w:cs="宋体"/>
                <w:sz w:val="15"/>
                <w:szCs w:val="15"/>
              </w:rPr>
            </w:pPr>
            <w:r>
              <w:rPr>
                <w:rFonts w:ascii="宋体" w:hAnsi="宋体" w:eastAsia="宋体" w:cs="宋体"/>
                <w:spacing w:val="2"/>
                <w:sz w:val="15"/>
                <w:szCs w:val="15"/>
              </w:rPr>
              <w:t>4.0</w:t>
            </w:r>
          </w:p>
        </w:tc>
        <w:tc>
          <w:tcPr>
            <w:tcW w:w="1014" w:type="dxa"/>
            <w:vAlign w:val="top"/>
          </w:tcPr>
          <w:p w14:paraId="71B27C71">
            <w:pPr>
              <w:spacing w:before="171" w:line="190" w:lineRule="auto"/>
              <w:ind w:left="313"/>
              <w:rPr>
                <w:rFonts w:ascii="宋体" w:hAnsi="宋体" w:eastAsia="宋体" w:cs="宋体"/>
                <w:sz w:val="15"/>
                <w:szCs w:val="15"/>
              </w:rPr>
            </w:pPr>
            <w:r>
              <w:rPr>
                <w:rFonts w:ascii="宋体" w:hAnsi="宋体" w:eastAsia="宋体" w:cs="宋体"/>
                <w:spacing w:val="3"/>
                <w:sz w:val="15"/>
                <w:szCs w:val="15"/>
              </w:rPr>
              <w:t>0.230</w:t>
            </w:r>
          </w:p>
        </w:tc>
        <w:tc>
          <w:tcPr>
            <w:tcW w:w="803" w:type="dxa"/>
            <w:vAlign w:val="top"/>
          </w:tcPr>
          <w:p w14:paraId="3B797250">
            <w:pPr>
              <w:spacing w:before="171" w:line="190" w:lineRule="auto"/>
              <w:ind w:left="288"/>
              <w:rPr>
                <w:rFonts w:ascii="宋体" w:hAnsi="宋体" w:eastAsia="宋体" w:cs="宋体"/>
                <w:sz w:val="15"/>
                <w:szCs w:val="15"/>
              </w:rPr>
            </w:pPr>
            <w:r>
              <w:rPr>
                <w:rFonts w:ascii="宋体" w:hAnsi="宋体" w:eastAsia="宋体" w:cs="宋体"/>
                <w:spacing w:val="2"/>
                <w:sz w:val="15"/>
                <w:szCs w:val="15"/>
              </w:rPr>
              <w:t>6.0</w:t>
            </w:r>
          </w:p>
        </w:tc>
        <w:tc>
          <w:tcPr>
            <w:tcW w:w="1014" w:type="dxa"/>
            <w:vAlign w:val="top"/>
          </w:tcPr>
          <w:p w14:paraId="0DE73089">
            <w:pPr>
              <w:spacing w:before="171" w:line="190" w:lineRule="auto"/>
              <w:ind w:left="315"/>
              <w:rPr>
                <w:rFonts w:ascii="宋体" w:hAnsi="宋体" w:eastAsia="宋体" w:cs="宋体"/>
                <w:sz w:val="15"/>
                <w:szCs w:val="15"/>
              </w:rPr>
            </w:pPr>
            <w:r>
              <w:rPr>
                <w:rFonts w:ascii="宋体" w:hAnsi="宋体" w:eastAsia="宋体" w:cs="宋体"/>
                <w:spacing w:val="3"/>
                <w:sz w:val="15"/>
                <w:szCs w:val="15"/>
              </w:rPr>
              <w:t>0.225</w:t>
            </w:r>
          </w:p>
        </w:tc>
        <w:tc>
          <w:tcPr>
            <w:tcW w:w="1119" w:type="dxa"/>
            <w:vAlign w:val="top"/>
          </w:tcPr>
          <w:p w14:paraId="1EECF337">
            <w:pPr>
              <w:spacing w:before="171" w:line="190" w:lineRule="auto"/>
              <w:ind w:left="370"/>
              <w:rPr>
                <w:rFonts w:ascii="宋体" w:hAnsi="宋体" w:eastAsia="宋体" w:cs="宋体"/>
                <w:sz w:val="15"/>
                <w:szCs w:val="15"/>
              </w:rPr>
            </w:pPr>
            <w:r>
              <w:rPr>
                <w:rFonts w:ascii="宋体" w:hAnsi="宋体" w:eastAsia="宋体" w:cs="宋体"/>
                <w:spacing w:val="3"/>
                <w:sz w:val="15"/>
                <w:szCs w:val="15"/>
              </w:rPr>
              <w:t>0.455</w:t>
            </w:r>
          </w:p>
        </w:tc>
        <w:tc>
          <w:tcPr>
            <w:tcW w:w="1119" w:type="dxa"/>
            <w:vAlign w:val="top"/>
          </w:tcPr>
          <w:p w14:paraId="5E26F0D3">
            <w:pPr>
              <w:spacing w:before="171" w:line="190" w:lineRule="auto"/>
              <w:ind w:left="453"/>
              <w:rPr>
                <w:rFonts w:ascii="宋体" w:hAnsi="宋体" w:eastAsia="宋体" w:cs="宋体"/>
                <w:sz w:val="15"/>
                <w:szCs w:val="15"/>
              </w:rPr>
            </w:pPr>
            <w:r>
              <w:rPr>
                <w:rFonts w:ascii="宋体" w:hAnsi="宋体" w:eastAsia="宋体" w:cs="宋体"/>
                <w:spacing w:val="1"/>
                <w:sz w:val="15"/>
                <w:szCs w:val="15"/>
              </w:rPr>
              <w:t>3.0</w:t>
            </w:r>
          </w:p>
        </w:tc>
        <w:tc>
          <w:tcPr>
            <w:tcW w:w="1119" w:type="dxa"/>
            <w:vAlign w:val="top"/>
          </w:tcPr>
          <w:p w14:paraId="04011B62">
            <w:pPr>
              <w:spacing w:before="171" w:line="190" w:lineRule="auto"/>
              <w:ind w:left="533"/>
              <w:rPr>
                <w:rFonts w:ascii="宋体" w:hAnsi="宋体" w:eastAsia="宋体" w:cs="宋体"/>
                <w:sz w:val="15"/>
                <w:szCs w:val="15"/>
              </w:rPr>
            </w:pPr>
            <w:r>
              <w:rPr>
                <w:rFonts w:ascii="宋体" w:hAnsi="宋体" w:eastAsia="宋体" w:cs="宋体"/>
                <w:sz w:val="15"/>
                <w:szCs w:val="15"/>
              </w:rPr>
              <w:t>9</w:t>
            </w:r>
          </w:p>
        </w:tc>
        <w:tc>
          <w:tcPr>
            <w:tcW w:w="1119" w:type="dxa"/>
            <w:vAlign w:val="top"/>
          </w:tcPr>
          <w:p w14:paraId="3BF80B72">
            <w:pPr>
              <w:spacing w:before="172" w:line="189" w:lineRule="auto"/>
              <w:ind w:left="497"/>
              <w:rPr>
                <w:rFonts w:ascii="宋体" w:hAnsi="宋体" w:eastAsia="宋体" w:cs="宋体"/>
                <w:sz w:val="15"/>
                <w:szCs w:val="15"/>
              </w:rPr>
            </w:pPr>
            <w:r>
              <w:rPr>
                <w:rFonts w:ascii="宋体" w:hAnsi="宋体" w:eastAsia="宋体" w:cs="宋体"/>
                <w:spacing w:val="-1"/>
                <w:sz w:val="15"/>
                <w:szCs w:val="15"/>
              </w:rPr>
              <w:t>75</w:t>
            </w:r>
          </w:p>
        </w:tc>
        <w:tc>
          <w:tcPr>
            <w:tcW w:w="1119" w:type="dxa"/>
            <w:vAlign w:val="top"/>
          </w:tcPr>
          <w:p w14:paraId="5B88A2CF">
            <w:pPr>
              <w:rPr>
                <w:rFonts w:ascii="Arial"/>
                <w:sz w:val="21"/>
              </w:rPr>
            </w:pPr>
          </w:p>
        </w:tc>
        <w:tc>
          <w:tcPr>
            <w:tcW w:w="1119" w:type="dxa"/>
            <w:vAlign w:val="top"/>
          </w:tcPr>
          <w:p w14:paraId="00459860">
            <w:pPr>
              <w:rPr>
                <w:rFonts w:ascii="Arial"/>
                <w:sz w:val="21"/>
              </w:rPr>
            </w:pPr>
          </w:p>
        </w:tc>
        <w:tc>
          <w:tcPr>
            <w:tcW w:w="1119" w:type="dxa"/>
            <w:vAlign w:val="top"/>
          </w:tcPr>
          <w:p w14:paraId="4987AC71">
            <w:pPr>
              <w:spacing w:before="171" w:line="190" w:lineRule="auto"/>
              <w:ind w:left="460"/>
              <w:rPr>
                <w:rFonts w:ascii="宋体" w:hAnsi="宋体" w:eastAsia="宋体" w:cs="宋体"/>
                <w:sz w:val="15"/>
                <w:szCs w:val="15"/>
              </w:rPr>
            </w:pPr>
            <w:r>
              <w:rPr>
                <w:rFonts w:ascii="宋体" w:hAnsi="宋体" w:eastAsia="宋体" w:cs="宋体"/>
                <w:spacing w:val="2"/>
                <w:sz w:val="15"/>
                <w:szCs w:val="15"/>
              </w:rPr>
              <w:t>6.3</w:t>
            </w:r>
          </w:p>
        </w:tc>
        <w:tc>
          <w:tcPr>
            <w:tcW w:w="998" w:type="dxa"/>
            <w:tcBorders>
              <w:right w:val="single" w:color="000000" w:sz="12" w:space="0"/>
            </w:tcBorders>
            <w:vAlign w:val="top"/>
          </w:tcPr>
          <w:p w14:paraId="668B22CA">
            <w:pPr>
              <w:rPr>
                <w:rFonts w:ascii="Arial"/>
                <w:sz w:val="21"/>
              </w:rPr>
            </w:pPr>
          </w:p>
        </w:tc>
      </w:tr>
      <w:tr w14:paraId="3F2E2E7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33" w:hRule="atLeast"/>
        </w:trPr>
        <w:tc>
          <w:tcPr>
            <w:tcW w:w="382" w:type="dxa"/>
            <w:tcBorders>
              <w:left w:val="single" w:color="000000" w:sz="12" w:space="0"/>
            </w:tcBorders>
            <w:vAlign w:val="top"/>
          </w:tcPr>
          <w:p w14:paraId="3EF2530E">
            <w:pPr>
              <w:spacing w:before="172" w:line="189" w:lineRule="auto"/>
              <w:ind w:left="151"/>
              <w:rPr>
                <w:rFonts w:ascii="宋体" w:hAnsi="宋体" w:eastAsia="宋体" w:cs="宋体"/>
                <w:sz w:val="15"/>
                <w:szCs w:val="15"/>
              </w:rPr>
            </w:pPr>
            <w:r>
              <w:rPr>
                <w:rFonts w:ascii="宋体" w:hAnsi="宋体" w:eastAsia="宋体" w:cs="宋体"/>
                <w:sz w:val="15"/>
                <w:szCs w:val="15"/>
              </w:rPr>
              <w:t>5</w:t>
            </w:r>
          </w:p>
        </w:tc>
        <w:tc>
          <w:tcPr>
            <w:tcW w:w="1723" w:type="dxa"/>
            <w:vAlign w:val="top"/>
          </w:tcPr>
          <w:p w14:paraId="7091A1E1">
            <w:pPr>
              <w:spacing w:before="146" w:line="203" w:lineRule="exact"/>
              <w:ind w:left="180"/>
              <w:rPr>
                <w:rFonts w:ascii="宋体" w:hAnsi="宋体" w:eastAsia="宋体" w:cs="宋体"/>
                <w:sz w:val="15"/>
                <w:szCs w:val="15"/>
              </w:rPr>
            </w:pPr>
            <w:r>
              <w:rPr>
                <w:rFonts w:ascii="宋体" w:hAnsi="宋体" w:eastAsia="宋体" w:cs="宋体"/>
                <w:spacing w:val="3"/>
                <w:position w:val="1"/>
                <w:sz w:val="15"/>
                <w:szCs w:val="15"/>
              </w:rPr>
              <w:t>K2+150</w:t>
            </w:r>
            <w:r>
              <w:rPr>
                <w:rFonts w:ascii="宋体" w:hAnsi="宋体" w:eastAsia="宋体" w:cs="宋体"/>
                <w:spacing w:val="57"/>
                <w:position w:val="1"/>
                <w:sz w:val="15"/>
                <w:szCs w:val="15"/>
              </w:rPr>
              <w:t xml:space="preserve"> </w:t>
            </w:r>
            <w:r>
              <w:rPr>
                <w:rFonts w:ascii="宋体" w:hAnsi="宋体" w:eastAsia="宋体" w:cs="宋体"/>
                <w:spacing w:val="3"/>
                <w:position w:val="1"/>
                <w:sz w:val="15"/>
                <w:szCs w:val="15"/>
              </w:rPr>
              <w:t>～</w:t>
            </w:r>
            <w:r>
              <w:rPr>
                <w:rFonts w:ascii="宋体" w:hAnsi="宋体" w:eastAsia="宋体" w:cs="宋体"/>
                <w:spacing w:val="43"/>
                <w:position w:val="1"/>
                <w:sz w:val="15"/>
                <w:szCs w:val="15"/>
              </w:rPr>
              <w:t xml:space="preserve"> </w:t>
            </w:r>
            <w:r>
              <w:rPr>
                <w:rFonts w:ascii="宋体" w:hAnsi="宋体" w:eastAsia="宋体" w:cs="宋体"/>
                <w:spacing w:val="3"/>
                <w:position w:val="1"/>
                <w:sz w:val="15"/>
                <w:szCs w:val="15"/>
              </w:rPr>
              <w:t>K2+200</w:t>
            </w:r>
          </w:p>
        </w:tc>
        <w:tc>
          <w:tcPr>
            <w:tcW w:w="3018" w:type="dxa"/>
            <w:vAlign w:val="top"/>
          </w:tcPr>
          <w:p w14:paraId="3EA93632">
            <w:pPr>
              <w:spacing w:before="146" w:line="229" w:lineRule="auto"/>
              <w:ind w:left="22"/>
              <w:rPr>
                <w:rFonts w:ascii="宋体" w:hAnsi="宋体" w:eastAsia="宋体" w:cs="宋体"/>
                <w:sz w:val="15"/>
                <w:szCs w:val="15"/>
              </w:rPr>
            </w:pPr>
            <w:r>
              <w:rPr>
                <w:rFonts w:ascii="宋体" w:hAnsi="宋体" w:eastAsia="宋体" w:cs="宋体"/>
                <w:spacing w:val="7"/>
                <w:sz w:val="15"/>
                <w:szCs w:val="15"/>
              </w:rPr>
              <w:t>路面车辙严重，铣刨重铺行车道上面层。</w:t>
            </w:r>
          </w:p>
        </w:tc>
        <w:tc>
          <w:tcPr>
            <w:tcW w:w="908" w:type="dxa"/>
            <w:vAlign w:val="top"/>
          </w:tcPr>
          <w:p w14:paraId="7AE6ED74">
            <w:pPr>
              <w:spacing w:before="146" w:line="230" w:lineRule="auto"/>
              <w:ind w:left="295"/>
              <w:rPr>
                <w:rFonts w:ascii="宋体" w:hAnsi="宋体" w:eastAsia="宋体" w:cs="宋体"/>
                <w:sz w:val="15"/>
                <w:szCs w:val="15"/>
              </w:rPr>
            </w:pPr>
            <w:r>
              <w:rPr>
                <w:rFonts w:ascii="宋体" w:hAnsi="宋体" w:eastAsia="宋体" w:cs="宋体"/>
                <w:spacing w:val="4"/>
                <w:sz w:val="15"/>
                <w:szCs w:val="15"/>
              </w:rPr>
              <w:t>上行</w:t>
            </w:r>
          </w:p>
        </w:tc>
        <w:tc>
          <w:tcPr>
            <w:tcW w:w="908" w:type="dxa"/>
            <w:vAlign w:val="top"/>
          </w:tcPr>
          <w:p w14:paraId="00256E69">
            <w:pPr>
              <w:spacing w:before="171" w:line="190" w:lineRule="auto"/>
              <w:ind w:left="299"/>
              <w:rPr>
                <w:rFonts w:ascii="宋体" w:hAnsi="宋体" w:eastAsia="宋体" w:cs="宋体"/>
                <w:sz w:val="15"/>
                <w:szCs w:val="15"/>
              </w:rPr>
            </w:pPr>
            <w:r>
              <w:rPr>
                <w:rFonts w:ascii="宋体" w:hAnsi="宋体" w:eastAsia="宋体" w:cs="宋体"/>
                <w:spacing w:val="2"/>
                <w:sz w:val="15"/>
                <w:szCs w:val="15"/>
              </w:rPr>
              <w:t>50.0</w:t>
            </w:r>
          </w:p>
        </w:tc>
        <w:tc>
          <w:tcPr>
            <w:tcW w:w="908" w:type="dxa"/>
            <w:vAlign w:val="top"/>
          </w:tcPr>
          <w:p w14:paraId="74815B0A">
            <w:pPr>
              <w:spacing w:before="171" w:line="190" w:lineRule="auto"/>
              <w:ind w:left="297"/>
              <w:rPr>
                <w:rFonts w:ascii="宋体" w:hAnsi="宋体" w:eastAsia="宋体" w:cs="宋体"/>
                <w:sz w:val="15"/>
                <w:szCs w:val="15"/>
              </w:rPr>
            </w:pPr>
            <w:r>
              <w:rPr>
                <w:rFonts w:ascii="宋体" w:hAnsi="宋体" w:eastAsia="宋体" w:cs="宋体"/>
                <w:spacing w:val="3"/>
                <w:sz w:val="15"/>
                <w:szCs w:val="15"/>
              </w:rPr>
              <w:t>4.00</w:t>
            </w:r>
          </w:p>
        </w:tc>
        <w:tc>
          <w:tcPr>
            <w:tcW w:w="909" w:type="dxa"/>
            <w:vAlign w:val="top"/>
          </w:tcPr>
          <w:p w14:paraId="2EBD0771">
            <w:pPr>
              <w:spacing w:before="146" w:line="203" w:lineRule="exact"/>
              <w:ind w:left="261"/>
              <w:rPr>
                <w:rFonts w:ascii="宋体" w:hAnsi="宋体" w:eastAsia="宋体" w:cs="宋体"/>
                <w:sz w:val="15"/>
                <w:szCs w:val="15"/>
              </w:rPr>
            </w:pPr>
            <w:r>
              <w:rPr>
                <w:rFonts w:ascii="宋体" w:hAnsi="宋体" w:eastAsia="宋体" w:cs="宋体"/>
                <w:spacing w:val="3"/>
                <w:position w:val="1"/>
                <w:sz w:val="15"/>
                <w:szCs w:val="15"/>
              </w:rPr>
              <w:t>50×4</w:t>
            </w:r>
          </w:p>
        </w:tc>
        <w:tc>
          <w:tcPr>
            <w:tcW w:w="803" w:type="dxa"/>
            <w:vAlign w:val="top"/>
          </w:tcPr>
          <w:p w14:paraId="0AE41E7F">
            <w:pPr>
              <w:spacing w:before="171" w:line="190" w:lineRule="auto"/>
              <w:ind w:left="285"/>
              <w:rPr>
                <w:rFonts w:ascii="宋体" w:hAnsi="宋体" w:eastAsia="宋体" w:cs="宋体"/>
                <w:sz w:val="15"/>
                <w:szCs w:val="15"/>
              </w:rPr>
            </w:pPr>
            <w:r>
              <w:rPr>
                <w:rFonts w:ascii="宋体" w:hAnsi="宋体" w:eastAsia="宋体" w:cs="宋体"/>
                <w:spacing w:val="2"/>
                <w:sz w:val="15"/>
                <w:szCs w:val="15"/>
              </w:rPr>
              <w:t>4.0</w:t>
            </w:r>
          </w:p>
        </w:tc>
        <w:tc>
          <w:tcPr>
            <w:tcW w:w="1014" w:type="dxa"/>
            <w:vAlign w:val="top"/>
          </w:tcPr>
          <w:p w14:paraId="6DCA5C05">
            <w:pPr>
              <w:spacing w:before="171" w:line="190" w:lineRule="auto"/>
              <w:ind w:left="313"/>
              <w:rPr>
                <w:rFonts w:ascii="宋体" w:hAnsi="宋体" w:eastAsia="宋体" w:cs="宋体"/>
                <w:sz w:val="15"/>
                <w:szCs w:val="15"/>
              </w:rPr>
            </w:pPr>
            <w:r>
              <w:rPr>
                <w:rFonts w:ascii="宋体" w:hAnsi="宋体" w:eastAsia="宋体" w:cs="宋体"/>
                <w:spacing w:val="3"/>
                <w:sz w:val="15"/>
                <w:szCs w:val="15"/>
              </w:rPr>
              <w:t>0.200</w:t>
            </w:r>
          </w:p>
        </w:tc>
        <w:tc>
          <w:tcPr>
            <w:tcW w:w="803" w:type="dxa"/>
            <w:vAlign w:val="top"/>
          </w:tcPr>
          <w:p w14:paraId="4871323A">
            <w:pPr>
              <w:rPr>
                <w:rFonts w:ascii="Arial"/>
                <w:sz w:val="21"/>
              </w:rPr>
            </w:pPr>
          </w:p>
        </w:tc>
        <w:tc>
          <w:tcPr>
            <w:tcW w:w="1014" w:type="dxa"/>
            <w:vAlign w:val="top"/>
          </w:tcPr>
          <w:p w14:paraId="2E6CD607">
            <w:pPr>
              <w:rPr>
                <w:rFonts w:ascii="Arial"/>
                <w:sz w:val="21"/>
              </w:rPr>
            </w:pPr>
          </w:p>
        </w:tc>
        <w:tc>
          <w:tcPr>
            <w:tcW w:w="1119" w:type="dxa"/>
            <w:vAlign w:val="top"/>
          </w:tcPr>
          <w:p w14:paraId="21FF4343">
            <w:pPr>
              <w:spacing w:before="171" w:line="190" w:lineRule="auto"/>
              <w:ind w:left="370"/>
              <w:rPr>
                <w:rFonts w:ascii="宋体" w:hAnsi="宋体" w:eastAsia="宋体" w:cs="宋体"/>
                <w:sz w:val="15"/>
                <w:szCs w:val="15"/>
              </w:rPr>
            </w:pPr>
            <w:r>
              <w:rPr>
                <w:rFonts w:ascii="宋体" w:hAnsi="宋体" w:eastAsia="宋体" w:cs="宋体"/>
                <w:spacing w:val="3"/>
                <w:sz w:val="15"/>
                <w:szCs w:val="15"/>
              </w:rPr>
              <w:t>0.200</w:t>
            </w:r>
          </w:p>
        </w:tc>
        <w:tc>
          <w:tcPr>
            <w:tcW w:w="1119" w:type="dxa"/>
            <w:vAlign w:val="top"/>
          </w:tcPr>
          <w:p w14:paraId="16682B04">
            <w:pPr>
              <w:spacing w:before="171" w:line="190" w:lineRule="auto"/>
              <w:ind w:left="449"/>
              <w:rPr>
                <w:rFonts w:ascii="宋体" w:hAnsi="宋体" w:eastAsia="宋体" w:cs="宋体"/>
                <w:sz w:val="15"/>
                <w:szCs w:val="15"/>
              </w:rPr>
            </w:pPr>
            <w:r>
              <w:rPr>
                <w:rFonts w:ascii="宋体" w:hAnsi="宋体" w:eastAsia="宋体" w:cs="宋体"/>
                <w:spacing w:val="2"/>
                <w:sz w:val="15"/>
                <w:szCs w:val="15"/>
              </w:rPr>
              <w:t>4.3</w:t>
            </w:r>
          </w:p>
        </w:tc>
        <w:tc>
          <w:tcPr>
            <w:tcW w:w="1119" w:type="dxa"/>
            <w:vAlign w:val="top"/>
          </w:tcPr>
          <w:p w14:paraId="45D1E88D">
            <w:pPr>
              <w:spacing w:before="171" w:line="190" w:lineRule="auto"/>
              <w:ind w:left="533"/>
              <w:rPr>
                <w:rFonts w:ascii="宋体" w:hAnsi="宋体" w:eastAsia="宋体" w:cs="宋体"/>
                <w:sz w:val="15"/>
                <w:szCs w:val="15"/>
              </w:rPr>
            </w:pPr>
            <w:r>
              <w:rPr>
                <w:rFonts w:ascii="宋体" w:hAnsi="宋体" w:eastAsia="宋体" w:cs="宋体"/>
                <w:sz w:val="15"/>
                <w:szCs w:val="15"/>
              </w:rPr>
              <w:t>8</w:t>
            </w:r>
          </w:p>
        </w:tc>
        <w:tc>
          <w:tcPr>
            <w:tcW w:w="1119" w:type="dxa"/>
            <w:vAlign w:val="top"/>
          </w:tcPr>
          <w:p w14:paraId="6BF2F5F5">
            <w:pPr>
              <w:spacing w:before="170" w:line="191" w:lineRule="auto"/>
              <w:ind w:left="465"/>
              <w:rPr>
                <w:rFonts w:ascii="宋体" w:hAnsi="宋体" w:eastAsia="宋体" w:cs="宋体"/>
                <w:sz w:val="15"/>
                <w:szCs w:val="15"/>
              </w:rPr>
            </w:pPr>
            <w:r>
              <w:rPr>
                <w:rFonts w:ascii="宋体" w:hAnsi="宋体" w:eastAsia="宋体" w:cs="宋体"/>
                <w:spacing w:val="-2"/>
                <w:sz w:val="15"/>
                <w:szCs w:val="15"/>
              </w:rPr>
              <w:t>108</w:t>
            </w:r>
          </w:p>
        </w:tc>
        <w:tc>
          <w:tcPr>
            <w:tcW w:w="1119" w:type="dxa"/>
            <w:vAlign w:val="top"/>
          </w:tcPr>
          <w:p w14:paraId="4C27CD8F">
            <w:pPr>
              <w:spacing w:before="171" w:line="190" w:lineRule="auto"/>
              <w:ind w:left="499"/>
              <w:rPr>
                <w:rFonts w:ascii="宋体" w:hAnsi="宋体" w:eastAsia="宋体" w:cs="宋体"/>
                <w:sz w:val="15"/>
                <w:szCs w:val="15"/>
              </w:rPr>
            </w:pPr>
            <w:r>
              <w:rPr>
                <w:rFonts w:ascii="宋体" w:hAnsi="宋体" w:eastAsia="宋体" w:cs="宋体"/>
                <w:spacing w:val="-1"/>
                <w:sz w:val="15"/>
                <w:szCs w:val="15"/>
              </w:rPr>
              <w:t>50</w:t>
            </w:r>
          </w:p>
        </w:tc>
        <w:tc>
          <w:tcPr>
            <w:tcW w:w="1119" w:type="dxa"/>
            <w:vAlign w:val="top"/>
          </w:tcPr>
          <w:p w14:paraId="40196F60">
            <w:pPr>
              <w:spacing w:before="171" w:line="190" w:lineRule="auto"/>
              <w:ind w:left="501"/>
              <w:rPr>
                <w:rFonts w:ascii="宋体" w:hAnsi="宋体" w:eastAsia="宋体" w:cs="宋体"/>
                <w:sz w:val="15"/>
                <w:szCs w:val="15"/>
              </w:rPr>
            </w:pPr>
            <w:r>
              <w:rPr>
                <w:rFonts w:ascii="宋体" w:hAnsi="宋体" w:eastAsia="宋体" w:cs="宋体"/>
                <w:spacing w:val="-1"/>
                <w:sz w:val="15"/>
                <w:szCs w:val="15"/>
              </w:rPr>
              <w:t>50</w:t>
            </w:r>
          </w:p>
        </w:tc>
        <w:tc>
          <w:tcPr>
            <w:tcW w:w="1119" w:type="dxa"/>
            <w:vAlign w:val="top"/>
          </w:tcPr>
          <w:p w14:paraId="38958602">
            <w:pPr>
              <w:spacing w:before="170" w:line="191" w:lineRule="auto"/>
              <w:ind w:left="431"/>
              <w:rPr>
                <w:rFonts w:ascii="宋体" w:hAnsi="宋体" w:eastAsia="宋体" w:cs="宋体"/>
                <w:sz w:val="15"/>
                <w:szCs w:val="15"/>
              </w:rPr>
            </w:pPr>
            <w:r>
              <w:rPr>
                <w:rFonts w:ascii="宋体" w:hAnsi="宋体" w:eastAsia="宋体" w:cs="宋体"/>
                <w:sz w:val="15"/>
                <w:szCs w:val="15"/>
              </w:rPr>
              <w:t>10.5</w:t>
            </w:r>
          </w:p>
        </w:tc>
        <w:tc>
          <w:tcPr>
            <w:tcW w:w="998" w:type="dxa"/>
            <w:tcBorders>
              <w:right w:val="single" w:color="000000" w:sz="12" w:space="0"/>
            </w:tcBorders>
            <w:vAlign w:val="top"/>
          </w:tcPr>
          <w:p w14:paraId="46E70F43">
            <w:pPr>
              <w:rPr>
                <w:rFonts w:ascii="Arial"/>
                <w:sz w:val="21"/>
              </w:rPr>
            </w:pPr>
          </w:p>
        </w:tc>
      </w:tr>
      <w:tr w14:paraId="375EC00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33" w:hRule="atLeast"/>
        </w:trPr>
        <w:tc>
          <w:tcPr>
            <w:tcW w:w="382" w:type="dxa"/>
            <w:tcBorders>
              <w:left w:val="single" w:color="000000" w:sz="12" w:space="0"/>
            </w:tcBorders>
            <w:vAlign w:val="top"/>
          </w:tcPr>
          <w:p w14:paraId="3217EA2E">
            <w:pPr>
              <w:spacing w:before="171" w:line="190" w:lineRule="auto"/>
              <w:ind w:left="150"/>
              <w:rPr>
                <w:rFonts w:ascii="宋体" w:hAnsi="宋体" w:eastAsia="宋体" w:cs="宋体"/>
                <w:sz w:val="15"/>
                <w:szCs w:val="15"/>
              </w:rPr>
            </w:pPr>
            <w:r>
              <w:rPr>
                <w:rFonts w:ascii="宋体" w:hAnsi="宋体" w:eastAsia="宋体" w:cs="宋体"/>
                <w:sz w:val="15"/>
                <w:szCs w:val="15"/>
              </w:rPr>
              <w:t>6</w:t>
            </w:r>
          </w:p>
        </w:tc>
        <w:tc>
          <w:tcPr>
            <w:tcW w:w="1723" w:type="dxa"/>
            <w:vAlign w:val="top"/>
          </w:tcPr>
          <w:p w14:paraId="54CC81E9">
            <w:pPr>
              <w:spacing w:before="146" w:line="203" w:lineRule="exact"/>
              <w:ind w:left="180"/>
              <w:rPr>
                <w:rFonts w:ascii="宋体" w:hAnsi="宋体" w:eastAsia="宋体" w:cs="宋体"/>
                <w:sz w:val="15"/>
                <w:szCs w:val="15"/>
              </w:rPr>
            </w:pPr>
            <w:r>
              <w:rPr>
                <w:rFonts w:ascii="宋体" w:hAnsi="宋体" w:eastAsia="宋体" w:cs="宋体"/>
                <w:spacing w:val="3"/>
                <w:position w:val="1"/>
                <w:sz w:val="15"/>
                <w:szCs w:val="15"/>
              </w:rPr>
              <w:t>K2+850</w:t>
            </w:r>
            <w:r>
              <w:rPr>
                <w:rFonts w:ascii="宋体" w:hAnsi="宋体" w:eastAsia="宋体" w:cs="宋体"/>
                <w:spacing w:val="57"/>
                <w:position w:val="1"/>
                <w:sz w:val="15"/>
                <w:szCs w:val="15"/>
              </w:rPr>
              <w:t xml:space="preserve"> </w:t>
            </w:r>
            <w:r>
              <w:rPr>
                <w:rFonts w:ascii="宋体" w:hAnsi="宋体" w:eastAsia="宋体" w:cs="宋体"/>
                <w:spacing w:val="3"/>
                <w:position w:val="1"/>
                <w:sz w:val="15"/>
                <w:szCs w:val="15"/>
              </w:rPr>
              <w:t>～</w:t>
            </w:r>
            <w:r>
              <w:rPr>
                <w:rFonts w:ascii="宋体" w:hAnsi="宋体" w:eastAsia="宋体" w:cs="宋体"/>
                <w:spacing w:val="43"/>
                <w:position w:val="1"/>
                <w:sz w:val="15"/>
                <w:szCs w:val="15"/>
              </w:rPr>
              <w:t xml:space="preserve"> </w:t>
            </w:r>
            <w:r>
              <w:rPr>
                <w:rFonts w:ascii="宋体" w:hAnsi="宋体" w:eastAsia="宋体" w:cs="宋体"/>
                <w:spacing w:val="3"/>
                <w:position w:val="1"/>
                <w:sz w:val="15"/>
                <w:szCs w:val="15"/>
              </w:rPr>
              <w:t>K2+880</w:t>
            </w:r>
          </w:p>
        </w:tc>
        <w:tc>
          <w:tcPr>
            <w:tcW w:w="3018" w:type="dxa"/>
            <w:vAlign w:val="top"/>
          </w:tcPr>
          <w:p w14:paraId="05C073EB">
            <w:pPr>
              <w:spacing w:before="147" w:line="229" w:lineRule="auto"/>
              <w:ind w:left="22"/>
              <w:rPr>
                <w:rFonts w:ascii="宋体" w:hAnsi="宋体" w:eastAsia="宋体" w:cs="宋体"/>
                <w:sz w:val="15"/>
                <w:szCs w:val="15"/>
              </w:rPr>
            </w:pPr>
            <w:r>
              <w:rPr>
                <w:rFonts w:ascii="宋体" w:hAnsi="宋体" w:eastAsia="宋体" w:cs="宋体"/>
                <w:spacing w:val="7"/>
                <w:sz w:val="15"/>
                <w:szCs w:val="15"/>
              </w:rPr>
              <w:t>路面车辙严重，铣刨重铺行车道上面层。</w:t>
            </w:r>
          </w:p>
        </w:tc>
        <w:tc>
          <w:tcPr>
            <w:tcW w:w="908" w:type="dxa"/>
            <w:vAlign w:val="top"/>
          </w:tcPr>
          <w:p w14:paraId="340362F9">
            <w:pPr>
              <w:spacing w:before="146" w:line="230" w:lineRule="auto"/>
              <w:ind w:left="295"/>
              <w:rPr>
                <w:rFonts w:ascii="宋体" w:hAnsi="宋体" w:eastAsia="宋体" w:cs="宋体"/>
                <w:sz w:val="15"/>
                <w:szCs w:val="15"/>
              </w:rPr>
            </w:pPr>
            <w:r>
              <w:rPr>
                <w:rFonts w:ascii="宋体" w:hAnsi="宋体" w:eastAsia="宋体" w:cs="宋体"/>
                <w:spacing w:val="4"/>
                <w:sz w:val="15"/>
                <w:szCs w:val="15"/>
              </w:rPr>
              <w:t>上行</w:t>
            </w:r>
          </w:p>
        </w:tc>
        <w:tc>
          <w:tcPr>
            <w:tcW w:w="908" w:type="dxa"/>
            <w:vAlign w:val="top"/>
          </w:tcPr>
          <w:p w14:paraId="765E54F3">
            <w:pPr>
              <w:spacing w:before="171" w:line="190" w:lineRule="auto"/>
              <w:ind w:left="299"/>
              <w:rPr>
                <w:rFonts w:ascii="宋体" w:hAnsi="宋体" w:eastAsia="宋体" w:cs="宋体"/>
                <w:sz w:val="15"/>
                <w:szCs w:val="15"/>
              </w:rPr>
            </w:pPr>
            <w:r>
              <w:rPr>
                <w:rFonts w:ascii="宋体" w:hAnsi="宋体" w:eastAsia="宋体" w:cs="宋体"/>
                <w:spacing w:val="2"/>
                <w:sz w:val="15"/>
                <w:szCs w:val="15"/>
              </w:rPr>
              <w:t>30.0</w:t>
            </w:r>
          </w:p>
        </w:tc>
        <w:tc>
          <w:tcPr>
            <w:tcW w:w="908" w:type="dxa"/>
            <w:vAlign w:val="top"/>
          </w:tcPr>
          <w:p w14:paraId="67E40504">
            <w:pPr>
              <w:spacing w:before="171" w:line="190" w:lineRule="auto"/>
              <w:ind w:left="297"/>
              <w:rPr>
                <w:rFonts w:ascii="宋体" w:hAnsi="宋体" w:eastAsia="宋体" w:cs="宋体"/>
                <w:sz w:val="15"/>
                <w:szCs w:val="15"/>
              </w:rPr>
            </w:pPr>
            <w:r>
              <w:rPr>
                <w:rFonts w:ascii="宋体" w:hAnsi="宋体" w:eastAsia="宋体" w:cs="宋体"/>
                <w:spacing w:val="3"/>
                <w:sz w:val="15"/>
                <w:szCs w:val="15"/>
              </w:rPr>
              <w:t>4.00</w:t>
            </w:r>
          </w:p>
        </w:tc>
        <w:tc>
          <w:tcPr>
            <w:tcW w:w="909" w:type="dxa"/>
            <w:vAlign w:val="top"/>
          </w:tcPr>
          <w:p w14:paraId="4F5A1005">
            <w:pPr>
              <w:spacing w:before="146" w:line="203" w:lineRule="exact"/>
              <w:ind w:left="261"/>
              <w:rPr>
                <w:rFonts w:ascii="宋体" w:hAnsi="宋体" w:eastAsia="宋体" w:cs="宋体"/>
                <w:sz w:val="15"/>
                <w:szCs w:val="15"/>
              </w:rPr>
            </w:pPr>
            <w:r>
              <w:rPr>
                <w:rFonts w:ascii="宋体" w:hAnsi="宋体" w:eastAsia="宋体" w:cs="宋体"/>
                <w:spacing w:val="3"/>
                <w:position w:val="1"/>
                <w:sz w:val="15"/>
                <w:szCs w:val="15"/>
              </w:rPr>
              <w:t>30×4</w:t>
            </w:r>
          </w:p>
        </w:tc>
        <w:tc>
          <w:tcPr>
            <w:tcW w:w="803" w:type="dxa"/>
            <w:vAlign w:val="top"/>
          </w:tcPr>
          <w:p w14:paraId="7C9C96B6">
            <w:pPr>
              <w:spacing w:before="171" w:line="190" w:lineRule="auto"/>
              <w:ind w:left="285"/>
              <w:rPr>
                <w:rFonts w:ascii="宋体" w:hAnsi="宋体" w:eastAsia="宋体" w:cs="宋体"/>
                <w:sz w:val="15"/>
                <w:szCs w:val="15"/>
              </w:rPr>
            </w:pPr>
            <w:r>
              <w:rPr>
                <w:rFonts w:ascii="宋体" w:hAnsi="宋体" w:eastAsia="宋体" w:cs="宋体"/>
                <w:spacing w:val="2"/>
                <w:sz w:val="15"/>
                <w:szCs w:val="15"/>
              </w:rPr>
              <w:t>4.0</w:t>
            </w:r>
          </w:p>
        </w:tc>
        <w:tc>
          <w:tcPr>
            <w:tcW w:w="1014" w:type="dxa"/>
            <w:vAlign w:val="top"/>
          </w:tcPr>
          <w:p w14:paraId="108D7CAE">
            <w:pPr>
              <w:spacing w:before="170" w:line="191" w:lineRule="auto"/>
              <w:ind w:left="313"/>
              <w:rPr>
                <w:rFonts w:ascii="宋体" w:hAnsi="宋体" w:eastAsia="宋体" w:cs="宋体"/>
                <w:sz w:val="15"/>
                <w:szCs w:val="15"/>
              </w:rPr>
            </w:pPr>
            <w:r>
              <w:rPr>
                <w:rFonts w:ascii="宋体" w:hAnsi="宋体" w:eastAsia="宋体" w:cs="宋体"/>
                <w:spacing w:val="3"/>
                <w:sz w:val="15"/>
                <w:szCs w:val="15"/>
              </w:rPr>
              <w:t>0.120</w:t>
            </w:r>
          </w:p>
        </w:tc>
        <w:tc>
          <w:tcPr>
            <w:tcW w:w="803" w:type="dxa"/>
            <w:vAlign w:val="top"/>
          </w:tcPr>
          <w:p w14:paraId="36ED131F">
            <w:pPr>
              <w:rPr>
                <w:rFonts w:ascii="Arial"/>
                <w:sz w:val="21"/>
              </w:rPr>
            </w:pPr>
          </w:p>
        </w:tc>
        <w:tc>
          <w:tcPr>
            <w:tcW w:w="1014" w:type="dxa"/>
            <w:vAlign w:val="top"/>
          </w:tcPr>
          <w:p w14:paraId="47998B7E">
            <w:pPr>
              <w:rPr>
                <w:rFonts w:ascii="Arial"/>
                <w:sz w:val="21"/>
              </w:rPr>
            </w:pPr>
          </w:p>
        </w:tc>
        <w:tc>
          <w:tcPr>
            <w:tcW w:w="1119" w:type="dxa"/>
            <w:vAlign w:val="top"/>
          </w:tcPr>
          <w:p w14:paraId="2412EFE3">
            <w:pPr>
              <w:spacing w:before="170" w:line="191" w:lineRule="auto"/>
              <w:ind w:left="370"/>
              <w:rPr>
                <w:rFonts w:ascii="宋体" w:hAnsi="宋体" w:eastAsia="宋体" w:cs="宋体"/>
                <w:sz w:val="15"/>
                <w:szCs w:val="15"/>
              </w:rPr>
            </w:pPr>
            <w:r>
              <w:rPr>
                <w:rFonts w:ascii="宋体" w:hAnsi="宋体" w:eastAsia="宋体" w:cs="宋体"/>
                <w:spacing w:val="3"/>
                <w:sz w:val="15"/>
                <w:szCs w:val="15"/>
              </w:rPr>
              <w:t>0.120</w:t>
            </w:r>
          </w:p>
        </w:tc>
        <w:tc>
          <w:tcPr>
            <w:tcW w:w="1119" w:type="dxa"/>
            <w:vAlign w:val="top"/>
          </w:tcPr>
          <w:p w14:paraId="275A99C6">
            <w:pPr>
              <w:spacing w:before="171" w:line="190" w:lineRule="auto"/>
              <w:ind w:left="452"/>
              <w:rPr>
                <w:rFonts w:ascii="宋体" w:hAnsi="宋体" w:eastAsia="宋体" w:cs="宋体"/>
                <w:sz w:val="15"/>
                <w:szCs w:val="15"/>
              </w:rPr>
            </w:pPr>
            <w:r>
              <w:rPr>
                <w:rFonts w:ascii="宋体" w:hAnsi="宋体" w:eastAsia="宋体" w:cs="宋体"/>
                <w:spacing w:val="2"/>
                <w:sz w:val="15"/>
                <w:szCs w:val="15"/>
              </w:rPr>
              <w:t>2.7</w:t>
            </w:r>
          </w:p>
        </w:tc>
        <w:tc>
          <w:tcPr>
            <w:tcW w:w="1119" w:type="dxa"/>
            <w:vAlign w:val="top"/>
          </w:tcPr>
          <w:p w14:paraId="15F7720A">
            <w:pPr>
              <w:spacing w:before="172" w:line="189" w:lineRule="auto"/>
              <w:ind w:left="536"/>
              <w:rPr>
                <w:rFonts w:ascii="宋体" w:hAnsi="宋体" w:eastAsia="宋体" w:cs="宋体"/>
                <w:sz w:val="15"/>
                <w:szCs w:val="15"/>
              </w:rPr>
            </w:pPr>
            <w:r>
              <w:rPr>
                <w:rFonts w:ascii="宋体" w:hAnsi="宋体" w:eastAsia="宋体" w:cs="宋体"/>
                <w:sz w:val="15"/>
                <w:szCs w:val="15"/>
              </w:rPr>
              <w:t>5</w:t>
            </w:r>
          </w:p>
        </w:tc>
        <w:tc>
          <w:tcPr>
            <w:tcW w:w="1119" w:type="dxa"/>
            <w:vAlign w:val="top"/>
          </w:tcPr>
          <w:p w14:paraId="1B70751C">
            <w:pPr>
              <w:spacing w:before="171" w:line="190" w:lineRule="auto"/>
              <w:ind w:left="495"/>
              <w:rPr>
                <w:rFonts w:ascii="宋体" w:hAnsi="宋体" w:eastAsia="宋体" w:cs="宋体"/>
                <w:sz w:val="15"/>
                <w:szCs w:val="15"/>
              </w:rPr>
            </w:pPr>
            <w:r>
              <w:rPr>
                <w:rFonts w:ascii="宋体" w:hAnsi="宋体" w:eastAsia="宋体" w:cs="宋体"/>
                <w:sz w:val="15"/>
                <w:szCs w:val="15"/>
              </w:rPr>
              <w:t>68</w:t>
            </w:r>
          </w:p>
        </w:tc>
        <w:tc>
          <w:tcPr>
            <w:tcW w:w="1119" w:type="dxa"/>
            <w:vAlign w:val="top"/>
          </w:tcPr>
          <w:p w14:paraId="505AD56E">
            <w:pPr>
              <w:spacing w:before="171" w:line="190" w:lineRule="auto"/>
              <w:ind w:left="499"/>
              <w:rPr>
                <w:rFonts w:ascii="宋体" w:hAnsi="宋体" w:eastAsia="宋体" w:cs="宋体"/>
                <w:sz w:val="15"/>
                <w:szCs w:val="15"/>
              </w:rPr>
            </w:pPr>
            <w:r>
              <w:rPr>
                <w:rFonts w:ascii="宋体" w:hAnsi="宋体" w:eastAsia="宋体" w:cs="宋体"/>
                <w:spacing w:val="-1"/>
                <w:sz w:val="15"/>
                <w:szCs w:val="15"/>
              </w:rPr>
              <w:t>30</w:t>
            </w:r>
          </w:p>
        </w:tc>
        <w:tc>
          <w:tcPr>
            <w:tcW w:w="1119" w:type="dxa"/>
            <w:vAlign w:val="top"/>
          </w:tcPr>
          <w:p w14:paraId="78C7920C">
            <w:pPr>
              <w:spacing w:before="171" w:line="190" w:lineRule="auto"/>
              <w:ind w:left="501"/>
              <w:rPr>
                <w:rFonts w:ascii="宋体" w:hAnsi="宋体" w:eastAsia="宋体" w:cs="宋体"/>
                <w:sz w:val="15"/>
                <w:szCs w:val="15"/>
              </w:rPr>
            </w:pPr>
            <w:r>
              <w:rPr>
                <w:rFonts w:ascii="宋体" w:hAnsi="宋体" w:eastAsia="宋体" w:cs="宋体"/>
                <w:spacing w:val="-1"/>
                <w:sz w:val="15"/>
                <w:szCs w:val="15"/>
              </w:rPr>
              <w:t>30</w:t>
            </w:r>
          </w:p>
        </w:tc>
        <w:tc>
          <w:tcPr>
            <w:tcW w:w="1119" w:type="dxa"/>
            <w:vAlign w:val="top"/>
          </w:tcPr>
          <w:p w14:paraId="32CEFCFB">
            <w:pPr>
              <w:spacing w:before="171" w:line="190" w:lineRule="auto"/>
              <w:ind w:left="460"/>
              <w:rPr>
                <w:rFonts w:ascii="宋体" w:hAnsi="宋体" w:eastAsia="宋体" w:cs="宋体"/>
                <w:sz w:val="15"/>
                <w:szCs w:val="15"/>
              </w:rPr>
            </w:pPr>
            <w:r>
              <w:rPr>
                <w:rFonts w:ascii="宋体" w:hAnsi="宋体" w:eastAsia="宋体" w:cs="宋体"/>
                <w:spacing w:val="2"/>
                <w:sz w:val="15"/>
                <w:szCs w:val="15"/>
              </w:rPr>
              <w:t>6.3</w:t>
            </w:r>
          </w:p>
        </w:tc>
        <w:tc>
          <w:tcPr>
            <w:tcW w:w="998" w:type="dxa"/>
            <w:tcBorders>
              <w:right w:val="single" w:color="000000" w:sz="12" w:space="0"/>
            </w:tcBorders>
            <w:vAlign w:val="top"/>
          </w:tcPr>
          <w:p w14:paraId="3B310903">
            <w:pPr>
              <w:rPr>
                <w:rFonts w:ascii="Arial"/>
                <w:sz w:val="21"/>
              </w:rPr>
            </w:pPr>
          </w:p>
        </w:tc>
      </w:tr>
      <w:tr w14:paraId="4525779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33" w:hRule="atLeast"/>
        </w:trPr>
        <w:tc>
          <w:tcPr>
            <w:tcW w:w="382" w:type="dxa"/>
            <w:tcBorders>
              <w:left w:val="single" w:color="000000" w:sz="12" w:space="0"/>
            </w:tcBorders>
            <w:vAlign w:val="top"/>
          </w:tcPr>
          <w:p w14:paraId="59A2C0EC">
            <w:pPr>
              <w:spacing w:before="172" w:line="189" w:lineRule="auto"/>
              <w:ind w:left="152"/>
              <w:rPr>
                <w:rFonts w:ascii="宋体" w:hAnsi="宋体" w:eastAsia="宋体" w:cs="宋体"/>
                <w:sz w:val="15"/>
                <w:szCs w:val="15"/>
              </w:rPr>
            </w:pPr>
            <w:r>
              <w:rPr>
                <w:rFonts w:ascii="宋体" w:hAnsi="宋体" w:eastAsia="宋体" w:cs="宋体"/>
                <w:sz w:val="15"/>
                <w:szCs w:val="15"/>
              </w:rPr>
              <w:t>7</w:t>
            </w:r>
          </w:p>
        </w:tc>
        <w:tc>
          <w:tcPr>
            <w:tcW w:w="1723" w:type="dxa"/>
            <w:vAlign w:val="top"/>
          </w:tcPr>
          <w:p w14:paraId="2A52EA44">
            <w:pPr>
              <w:spacing w:before="146" w:line="203" w:lineRule="exact"/>
              <w:ind w:left="180"/>
              <w:rPr>
                <w:rFonts w:ascii="宋体" w:hAnsi="宋体" w:eastAsia="宋体" w:cs="宋体"/>
                <w:sz w:val="15"/>
                <w:szCs w:val="15"/>
              </w:rPr>
            </w:pPr>
            <w:r>
              <w:rPr>
                <w:rFonts w:ascii="宋体" w:hAnsi="宋体" w:eastAsia="宋体" w:cs="宋体"/>
                <w:spacing w:val="3"/>
                <w:position w:val="1"/>
                <w:sz w:val="15"/>
                <w:szCs w:val="15"/>
              </w:rPr>
              <w:t>K3+550</w:t>
            </w:r>
            <w:r>
              <w:rPr>
                <w:rFonts w:ascii="宋体" w:hAnsi="宋体" w:eastAsia="宋体" w:cs="宋体"/>
                <w:spacing w:val="57"/>
                <w:position w:val="1"/>
                <w:sz w:val="15"/>
                <w:szCs w:val="15"/>
              </w:rPr>
              <w:t xml:space="preserve"> </w:t>
            </w:r>
            <w:r>
              <w:rPr>
                <w:rFonts w:ascii="宋体" w:hAnsi="宋体" w:eastAsia="宋体" w:cs="宋体"/>
                <w:spacing w:val="3"/>
                <w:position w:val="1"/>
                <w:sz w:val="15"/>
                <w:szCs w:val="15"/>
              </w:rPr>
              <w:t>～</w:t>
            </w:r>
            <w:r>
              <w:rPr>
                <w:rFonts w:ascii="宋体" w:hAnsi="宋体" w:eastAsia="宋体" w:cs="宋体"/>
                <w:spacing w:val="43"/>
                <w:position w:val="1"/>
                <w:sz w:val="15"/>
                <w:szCs w:val="15"/>
              </w:rPr>
              <w:t xml:space="preserve"> </w:t>
            </w:r>
            <w:r>
              <w:rPr>
                <w:rFonts w:ascii="宋体" w:hAnsi="宋体" w:eastAsia="宋体" w:cs="宋体"/>
                <w:spacing w:val="3"/>
                <w:position w:val="1"/>
                <w:sz w:val="15"/>
                <w:szCs w:val="15"/>
              </w:rPr>
              <w:t>K3+700</w:t>
            </w:r>
          </w:p>
        </w:tc>
        <w:tc>
          <w:tcPr>
            <w:tcW w:w="3018" w:type="dxa"/>
            <w:vAlign w:val="top"/>
          </w:tcPr>
          <w:p w14:paraId="0ECC21C9">
            <w:pPr>
              <w:spacing w:before="147" w:line="229" w:lineRule="auto"/>
              <w:ind w:left="22"/>
              <w:rPr>
                <w:rFonts w:ascii="宋体" w:hAnsi="宋体" w:eastAsia="宋体" w:cs="宋体"/>
                <w:sz w:val="15"/>
                <w:szCs w:val="15"/>
              </w:rPr>
            </w:pPr>
            <w:r>
              <w:rPr>
                <w:rFonts w:ascii="宋体" w:hAnsi="宋体" w:eastAsia="宋体" w:cs="宋体"/>
                <w:spacing w:val="7"/>
                <w:sz w:val="15"/>
                <w:szCs w:val="15"/>
              </w:rPr>
              <w:t>路面行车道沉陷，铣刨重铺上面层。</w:t>
            </w:r>
          </w:p>
        </w:tc>
        <w:tc>
          <w:tcPr>
            <w:tcW w:w="908" w:type="dxa"/>
            <w:vAlign w:val="top"/>
          </w:tcPr>
          <w:p w14:paraId="490644AD">
            <w:pPr>
              <w:spacing w:before="147" w:line="230" w:lineRule="auto"/>
              <w:ind w:left="295"/>
              <w:rPr>
                <w:rFonts w:ascii="宋体" w:hAnsi="宋体" w:eastAsia="宋体" w:cs="宋体"/>
                <w:sz w:val="15"/>
                <w:szCs w:val="15"/>
              </w:rPr>
            </w:pPr>
            <w:r>
              <w:rPr>
                <w:rFonts w:ascii="宋体" w:hAnsi="宋体" w:eastAsia="宋体" w:cs="宋体"/>
                <w:spacing w:val="4"/>
                <w:sz w:val="15"/>
                <w:szCs w:val="15"/>
              </w:rPr>
              <w:t>上行</w:t>
            </w:r>
          </w:p>
        </w:tc>
        <w:tc>
          <w:tcPr>
            <w:tcW w:w="908" w:type="dxa"/>
            <w:vAlign w:val="top"/>
          </w:tcPr>
          <w:p w14:paraId="2C0582AD">
            <w:pPr>
              <w:spacing w:before="171" w:line="191" w:lineRule="auto"/>
              <w:ind w:left="267"/>
              <w:rPr>
                <w:rFonts w:ascii="宋体" w:hAnsi="宋体" w:eastAsia="宋体" w:cs="宋体"/>
                <w:sz w:val="15"/>
                <w:szCs w:val="15"/>
              </w:rPr>
            </w:pPr>
            <w:r>
              <w:rPr>
                <w:rFonts w:ascii="宋体" w:hAnsi="宋体" w:eastAsia="宋体" w:cs="宋体"/>
                <w:spacing w:val="1"/>
                <w:sz w:val="15"/>
                <w:szCs w:val="15"/>
              </w:rPr>
              <w:t>150.0</w:t>
            </w:r>
          </w:p>
        </w:tc>
        <w:tc>
          <w:tcPr>
            <w:tcW w:w="908" w:type="dxa"/>
            <w:vAlign w:val="top"/>
          </w:tcPr>
          <w:p w14:paraId="6B343B20">
            <w:pPr>
              <w:spacing w:before="171" w:line="190" w:lineRule="auto"/>
              <w:ind w:left="297"/>
              <w:rPr>
                <w:rFonts w:ascii="宋体" w:hAnsi="宋体" w:eastAsia="宋体" w:cs="宋体"/>
                <w:sz w:val="15"/>
                <w:szCs w:val="15"/>
              </w:rPr>
            </w:pPr>
            <w:r>
              <w:rPr>
                <w:rFonts w:ascii="宋体" w:hAnsi="宋体" w:eastAsia="宋体" w:cs="宋体"/>
                <w:spacing w:val="3"/>
                <w:sz w:val="15"/>
                <w:szCs w:val="15"/>
              </w:rPr>
              <w:t>4.00</w:t>
            </w:r>
          </w:p>
        </w:tc>
        <w:tc>
          <w:tcPr>
            <w:tcW w:w="909" w:type="dxa"/>
            <w:vAlign w:val="top"/>
          </w:tcPr>
          <w:p w14:paraId="2286E722">
            <w:pPr>
              <w:spacing w:before="146" w:line="203" w:lineRule="exact"/>
              <w:ind w:left="231"/>
              <w:rPr>
                <w:rFonts w:ascii="宋体" w:hAnsi="宋体" w:eastAsia="宋体" w:cs="宋体"/>
                <w:sz w:val="15"/>
                <w:szCs w:val="15"/>
              </w:rPr>
            </w:pPr>
            <w:r>
              <w:rPr>
                <w:rFonts w:ascii="宋体" w:hAnsi="宋体" w:eastAsia="宋体" w:cs="宋体"/>
                <w:spacing w:val="1"/>
                <w:position w:val="1"/>
                <w:sz w:val="15"/>
                <w:szCs w:val="15"/>
              </w:rPr>
              <w:t>150×4</w:t>
            </w:r>
          </w:p>
        </w:tc>
        <w:tc>
          <w:tcPr>
            <w:tcW w:w="803" w:type="dxa"/>
            <w:vAlign w:val="top"/>
          </w:tcPr>
          <w:p w14:paraId="678EEDB0">
            <w:pPr>
              <w:spacing w:before="171" w:line="190" w:lineRule="auto"/>
              <w:ind w:left="285"/>
              <w:rPr>
                <w:rFonts w:ascii="宋体" w:hAnsi="宋体" w:eastAsia="宋体" w:cs="宋体"/>
                <w:sz w:val="15"/>
                <w:szCs w:val="15"/>
              </w:rPr>
            </w:pPr>
            <w:r>
              <w:rPr>
                <w:rFonts w:ascii="宋体" w:hAnsi="宋体" w:eastAsia="宋体" w:cs="宋体"/>
                <w:spacing w:val="2"/>
                <w:sz w:val="15"/>
                <w:szCs w:val="15"/>
              </w:rPr>
              <w:t>4.0</w:t>
            </w:r>
          </w:p>
        </w:tc>
        <w:tc>
          <w:tcPr>
            <w:tcW w:w="1014" w:type="dxa"/>
            <w:vAlign w:val="top"/>
          </w:tcPr>
          <w:p w14:paraId="088AADBC">
            <w:pPr>
              <w:spacing w:before="171" w:line="190" w:lineRule="auto"/>
              <w:ind w:left="313"/>
              <w:rPr>
                <w:rFonts w:ascii="宋体" w:hAnsi="宋体" w:eastAsia="宋体" w:cs="宋体"/>
                <w:sz w:val="15"/>
                <w:szCs w:val="15"/>
              </w:rPr>
            </w:pPr>
            <w:r>
              <w:rPr>
                <w:rFonts w:ascii="宋体" w:hAnsi="宋体" w:eastAsia="宋体" w:cs="宋体"/>
                <w:spacing w:val="3"/>
                <w:sz w:val="15"/>
                <w:szCs w:val="15"/>
              </w:rPr>
              <w:t>0.602</w:t>
            </w:r>
          </w:p>
        </w:tc>
        <w:tc>
          <w:tcPr>
            <w:tcW w:w="803" w:type="dxa"/>
            <w:vAlign w:val="top"/>
          </w:tcPr>
          <w:p w14:paraId="48B34717">
            <w:pPr>
              <w:spacing w:before="171" w:line="190" w:lineRule="auto"/>
              <w:ind w:left="288"/>
              <w:rPr>
                <w:rFonts w:ascii="宋体" w:hAnsi="宋体" w:eastAsia="宋体" w:cs="宋体"/>
                <w:sz w:val="15"/>
                <w:szCs w:val="15"/>
              </w:rPr>
            </w:pPr>
            <w:r>
              <w:rPr>
                <w:rFonts w:ascii="宋体" w:hAnsi="宋体" w:eastAsia="宋体" w:cs="宋体"/>
                <w:spacing w:val="2"/>
                <w:sz w:val="15"/>
                <w:szCs w:val="15"/>
              </w:rPr>
              <w:t>6.0</w:t>
            </w:r>
          </w:p>
        </w:tc>
        <w:tc>
          <w:tcPr>
            <w:tcW w:w="1014" w:type="dxa"/>
            <w:vAlign w:val="top"/>
          </w:tcPr>
          <w:p w14:paraId="0AA31CA1">
            <w:pPr>
              <w:spacing w:before="171" w:line="190" w:lineRule="auto"/>
              <w:ind w:left="315"/>
              <w:rPr>
                <w:rFonts w:ascii="宋体" w:hAnsi="宋体" w:eastAsia="宋体" w:cs="宋体"/>
                <w:sz w:val="15"/>
                <w:szCs w:val="15"/>
              </w:rPr>
            </w:pPr>
            <w:r>
              <w:rPr>
                <w:rFonts w:ascii="宋体" w:hAnsi="宋体" w:eastAsia="宋体" w:cs="宋体"/>
                <w:spacing w:val="3"/>
                <w:sz w:val="15"/>
                <w:szCs w:val="15"/>
              </w:rPr>
              <w:t>0.600</w:t>
            </w:r>
          </w:p>
        </w:tc>
        <w:tc>
          <w:tcPr>
            <w:tcW w:w="1119" w:type="dxa"/>
            <w:vAlign w:val="top"/>
          </w:tcPr>
          <w:p w14:paraId="0CB4CCA4">
            <w:pPr>
              <w:spacing w:before="171" w:line="191" w:lineRule="auto"/>
              <w:ind w:left="380"/>
              <w:rPr>
                <w:rFonts w:ascii="宋体" w:hAnsi="宋体" w:eastAsia="宋体" w:cs="宋体"/>
                <w:sz w:val="15"/>
                <w:szCs w:val="15"/>
              </w:rPr>
            </w:pPr>
            <w:r>
              <w:rPr>
                <w:rFonts w:ascii="宋体" w:hAnsi="宋体" w:eastAsia="宋体" w:cs="宋体"/>
                <w:spacing w:val="1"/>
                <w:sz w:val="15"/>
                <w:szCs w:val="15"/>
              </w:rPr>
              <w:t>1.202</w:t>
            </w:r>
          </w:p>
        </w:tc>
        <w:tc>
          <w:tcPr>
            <w:tcW w:w="1119" w:type="dxa"/>
            <w:vAlign w:val="top"/>
          </w:tcPr>
          <w:p w14:paraId="569CE31E">
            <w:pPr>
              <w:spacing w:before="171" w:line="191" w:lineRule="auto"/>
              <w:ind w:left="423"/>
              <w:rPr>
                <w:rFonts w:ascii="宋体" w:hAnsi="宋体" w:eastAsia="宋体" w:cs="宋体"/>
                <w:sz w:val="15"/>
                <w:szCs w:val="15"/>
              </w:rPr>
            </w:pPr>
            <w:r>
              <w:rPr>
                <w:rFonts w:ascii="宋体" w:hAnsi="宋体" w:eastAsia="宋体" w:cs="宋体"/>
                <w:sz w:val="15"/>
                <w:szCs w:val="15"/>
              </w:rPr>
              <w:t>12.3</w:t>
            </w:r>
          </w:p>
        </w:tc>
        <w:tc>
          <w:tcPr>
            <w:tcW w:w="1119" w:type="dxa"/>
            <w:vAlign w:val="top"/>
          </w:tcPr>
          <w:p w14:paraId="25CE113B">
            <w:pPr>
              <w:spacing w:before="171" w:line="190" w:lineRule="auto"/>
              <w:ind w:left="494"/>
              <w:rPr>
                <w:rFonts w:ascii="宋体" w:hAnsi="宋体" w:eastAsia="宋体" w:cs="宋体"/>
                <w:sz w:val="15"/>
                <w:szCs w:val="15"/>
              </w:rPr>
            </w:pPr>
            <w:r>
              <w:rPr>
                <w:rFonts w:ascii="宋体" w:hAnsi="宋体" w:eastAsia="宋体" w:cs="宋体"/>
                <w:sz w:val="15"/>
                <w:szCs w:val="15"/>
              </w:rPr>
              <w:t>24</w:t>
            </w:r>
          </w:p>
        </w:tc>
        <w:tc>
          <w:tcPr>
            <w:tcW w:w="1119" w:type="dxa"/>
            <w:vAlign w:val="top"/>
          </w:tcPr>
          <w:p w14:paraId="22624138">
            <w:pPr>
              <w:spacing w:before="171" w:line="190" w:lineRule="auto"/>
              <w:ind w:left="456"/>
              <w:rPr>
                <w:rFonts w:ascii="宋体" w:hAnsi="宋体" w:eastAsia="宋体" w:cs="宋体"/>
                <w:sz w:val="15"/>
                <w:szCs w:val="15"/>
              </w:rPr>
            </w:pPr>
            <w:r>
              <w:rPr>
                <w:rFonts w:ascii="宋体" w:hAnsi="宋体" w:eastAsia="宋体" w:cs="宋体"/>
                <w:spacing w:val="1"/>
                <w:sz w:val="15"/>
                <w:szCs w:val="15"/>
              </w:rPr>
              <w:t>308</w:t>
            </w:r>
          </w:p>
        </w:tc>
        <w:tc>
          <w:tcPr>
            <w:tcW w:w="1119" w:type="dxa"/>
            <w:vAlign w:val="top"/>
          </w:tcPr>
          <w:p w14:paraId="25A5AFA8">
            <w:pPr>
              <w:rPr>
                <w:rFonts w:ascii="Arial"/>
                <w:sz w:val="21"/>
              </w:rPr>
            </w:pPr>
          </w:p>
        </w:tc>
        <w:tc>
          <w:tcPr>
            <w:tcW w:w="1119" w:type="dxa"/>
            <w:vAlign w:val="top"/>
          </w:tcPr>
          <w:p w14:paraId="750BFEDD">
            <w:pPr>
              <w:rPr>
                <w:rFonts w:ascii="Arial"/>
                <w:sz w:val="21"/>
              </w:rPr>
            </w:pPr>
          </w:p>
        </w:tc>
        <w:tc>
          <w:tcPr>
            <w:tcW w:w="1119" w:type="dxa"/>
            <w:vAlign w:val="top"/>
          </w:tcPr>
          <w:p w14:paraId="3D2371B3">
            <w:pPr>
              <w:spacing w:before="171" w:line="191" w:lineRule="auto"/>
              <w:ind w:left="423"/>
              <w:rPr>
                <w:rFonts w:ascii="宋体" w:hAnsi="宋体" w:eastAsia="宋体" w:cs="宋体"/>
                <w:sz w:val="15"/>
                <w:szCs w:val="15"/>
              </w:rPr>
            </w:pPr>
            <w:r>
              <w:rPr>
                <w:rFonts w:ascii="宋体" w:hAnsi="宋体" w:eastAsia="宋体" w:cs="宋体"/>
                <w:spacing w:val="2"/>
                <w:sz w:val="15"/>
                <w:szCs w:val="15"/>
              </w:rPr>
              <w:t>31.5</w:t>
            </w:r>
          </w:p>
        </w:tc>
        <w:tc>
          <w:tcPr>
            <w:tcW w:w="998" w:type="dxa"/>
            <w:tcBorders>
              <w:right w:val="single" w:color="000000" w:sz="12" w:space="0"/>
            </w:tcBorders>
            <w:vAlign w:val="top"/>
          </w:tcPr>
          <w:p w14:paraId="6A4AAE32">
            <w:pPr>
              <w:rPr>
                <w:rFonts w:ascii="Arial"/>
                <w:sz w:val="21"/>
              </w:rPr>
            </w:pPr>
          </w:p>
        </w:tc>
      </w:tr>
      <w:tr w14:paraId="423F8B4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33" w:hRule="atLeast"/>
        </w:trPr>
        <w:tc>
          <w:tcPr>
            <w:tcW w:w="382" w:type="dxa"/>
            <w:tcBorders>
              <w:left w:val="single" w:color="000000" w:sz="12" w:space="0"/>
            </w:tcBorders>
            <w:vAlign w:val="top"/>
          </w:tcPr>
          <w:p w14:paraId="277D2053">
            <w:pPr>
              <w:spacing w:before="172" w:line="190" w:lineRule="auto"/>
              <w:ind w:left="149"/>
              <w:rPr>
                <w:rFonts w:ascii="宋体" w:hAnsi="宋体" w:eastAsia="宋体" w:cs="宋体"/>
                <w:sz w:val="15"/>
                <w:szCs w:val="15"/>
              </w:rPr>
            </w:pPr>
            <w:r>
              <w:rPr>
                <w:rFonts w:ascii="宋体" w:hAnsi="宋体" w:eastAsia="宋体" w:cs="宋体"/>
                <w:sz w:val="15"/>
                <w:szCs w:val="15"/>
              </w:rPr>
              <w:t>8</w:t>
            </w:r>
          </w:p>
        </w:tc>
        <w:tc>
          <w:tcPr>
            <w:tcW w:w="1723" w:type="dxa"/>
            <w:vAlign w:val="top"/>
          </w:tcPr>
          <w:p w14:paraId="01FC9766">
            <w:pPr>
              <w:spacing w:before="147" w:line="202" w:lineRule="exact"/>
              <w:ind w:left="180"/>
              <w:rPr>
                <w:rFonts w:ascii="宋体" w:hAnsi="宋体" w:eastAsia="宋体" w:cs="宋体"/>
                <w:sz w:val="15"/>
                <w:szCs w:val="15"/>
              </w:rPr>
            </w:pPr>
            <w:r>
              <w:rPr>
                <w:rFonts w:ascii="宋体" w:hAnsi="宋体" w:eastAsia="宋体" w:cs="宋体"/>
                <w:spacing w:val="3"/>
                <w:position w:val="1"/>
                <w:sz w:val="15"/>
                <w:szCs w:val="15"/>
              </w:rPr>
              <w:t>K4+900</w:t>
            </w:r>
            <w:r>
              <w:rPr>
                <w:rFonts w:ascii="宋体" w:hAnsi="宋体" w:eastAsia="宋体" w:cs="宋体"/>
                <w:spacing w:val="57"/>
                <w:position w:val="1"/>
                <w:sz w:val="15"/>
                <w:szCs w:val="15"/>
              </w:rPr>
              <w:t xml:space="preserve"> </w:t>
            </w:r>
            <w:r>
              <w:rPr>
                <w:rFonts w:ascii="宋体" w:hAnsi="宋体" w:eastAsia="宋体" w:cs="宋体"/>
                <w:spacing w:val="3"/>
                <w:position w:val="1"/>
                <w:sz w:val="15"/>
                <w:szCs w:val="15"/>
              </w:rPr>
              <w:t>～</w:t>
            </w:r>
            <w:r>
              <w:rPr>
                <w:rFonts w:ascii="宋体" w:hAnsi="宋体" w:eastAsia="宋体" w:cs="宋体"/>
                <w:spacing w:val="43"/>
                <w:position w:val="1"/>
                <w:sz w:val="15"/>
                <w:szCs w:val="15"/>
              </w:rPr>
              <w:t xml:space="preserve"> </w:t>
            </w:r>
            <w:r>
              <w:rPr>
                <w:rFonts w:ascii="宋体" w:hAnsi="宋体" w:eastAsia="宋体" w:cs="宋体"/>
                <w:spacing w:val="3"/>
                <w:position w:val="1"/>
                <w:sz w:val="15"/>
                <w:szCs w:val="15"/>
              </w:rPr>
              <w:t>K5+000</w:t>
            </w:r>
          </w:p>
        </w:tc>
        <w:tc>
          <w:tcPr>
            <w:tcW w:w="3018" w:type="dxa"/>
            <w:vAlign w:val="top"/>
          </w:tcPr>
          <w:p w14:paraId="3EC2AA0F">
            <w:pPr>
              <w:spacing w:before="49" w:line="230" w:lineRule="auto"/>
              <w:ind w:left="21" w:right="136" w:firstLine="1"/>
              <w:rPr>
                <w:rFonts w:ascii="宋体" w:hAnsi="宋体" w:eastAsia="宋体" w:cs="宋体"/>
                <w:sz w:val="15"/>
                <w:szCs w:val="15"/>
              </w:rPr>
            </w:pPr>
            <w:r>
              <w:rPr>
                <w:rFonts w:ascii="宋体" w:hAnsi="宋体" w:eastAsia="宋体" w:cs="宋体"/>
                <w:spacing w:val="7"/>
                <w:sz w:val="15"/>
                <w:szCs w:val="15"/>
              </w:rPr>
              <w:t>路面行车道、超车道沉陷，铣刨重铺上面</w:t>
            </w:r>
            <w:r>
              <w:rPr>
                <w:rFonts w:ascii="宋体" w:hAnsi="宋体" w:eastAsia="宋体" w:cs="宋体"/>
                <w:spacing w:val="16"/>
                <w:sz w:val="15"/>
                <w:szCs w:val="15"/>
              </w:rPr>
              <w:t xml:space="preserve"> </w:t>
            </w:r>
            <w:r>
              <w:rPr>
                <w:rFonts w:ascii="宋体" w:hAnsi="宋体" w:eastAsia="宋体" w:cs="宋体"/>
                <w:spacing w:val="1"/>
                <w:sz w:val="15"/>
                <w:szCs w:val="15"/>
              </w:rPr>
              <w:t>层。</w:t>
            </w:r>
          </w:p>
        </w:tc>
        <w:tc>
          <w:tcPr>
            <w:tcW w:w="908" w:type="dxa"/>
            <w:vAlign w:val="top"/>
          </w:tcPr>
          <w:p w14:paraId="6DFFECC6">
            <w:pPr>
              <w:spacing w:before="147" w:line="230" w:lineRule="auto"/>
              <w:ind w:left="295"/>
              <w:rPr>
                <w:rFonts w:ascii="宋体" w:hAnsi="宋体" w:eastAsia="宋体" w:cs="宋体"/>
                <w:sz w:val="15"/>
                <w:szCs w:val="15"/>
              </w:rPr>
            </w:pPr>
            <w:r>
              <w:rPr>
                <w:rFonts w:ascii="宋体" w:hAnsi="宋体" w:eastAsia="宋体" w:cs="宋体"/>
                <w:spacing w:val="4"/>
                <w:sz w:val="15"/>
                <w:szCs w:val="15"/>
              </w:rPr>
              <w:t>上行</w:t>
            </w:r>
          </w:p>
        </w:tc>
        <w:tc>
          <w:tcPr>
            <w:tcW w:w="908" w:type="dxa"/>
            <w:vAlign w:val="top"/>
          </w:tcPr>
          <w:p w14:paraId="6C3BF2A3">
            <w:pPr>
              <w:spacing w:before="171" w:line="191" w:lineRule="auto"/>
              <w:ind w:left="267"/>
              <w:rPr>
                <w:rFonts w:ascii="宋体" w:hAnsi="宋体" w:eastAsia="宋体" w:cs="宋体"/>
                <w:sz w:val="15"/>
                <w:szCs w:val="15"/>
              </w:rPr>
            </w:pPr>
            <w:r>
              <w:rPr>
                <w:rFonts w:ascii="宋体" w:hAnsi="宋体" w:eastAsia="宋体" w:cs="宋体"/>
                <w:spacing w:val="1"/>
                <w:sz w:val="15"/>
                <w:szCs w:val="15"/>
              </w:rPr>
              <w:t>100.0</w:t>
            </w:r>
          </w:p>
        </w:tc>
        <w:tc>
          <w:tcPr>
            <w:tcW w:w="908" w:type="dxa"/>
            <w:vAlign w:val="top"/>
          </w:tcPr>
          <w:p w14:paraId="4E1D0874">
            <w:pPr>
              <w:spacing w:before="172" w:line="190" w:lineRule="auto"/>
              <w:ind w:left="301"/>
              <w:rPr>
                <w:rFonts w:ascii="宋体" w:hAnsi="宋体" w:eastAsia="宋体" w:cs="宋体"/>
                <w:sz w:val="15"/>
                <w:szCs w:val="15"/>
              </w:rPr>
            </w:pPr>
            <w:r>
              <w:rPr>
                <w:rFonts w:ascii="宋体" w:hAnsi="宋体" w:eastAsia="宋体" w:cs="宋体"/>
                <w:spacing w:val="2"/>
                <w:sz w:val="15"/>
                <w:szCs w:val="15"/>
              </w:rPr>
              <w:t>7.50</w:t>
            </w:r>
          </w:p>
        </w:tc>
        <w:tc>
          <w:tcPr>
            <w:tcW w:w="909" w:type="dxa"/>
            <w:vAlign w:val="top"/>
          </w:tcPr>
          <w:p w14:paraId="68B624D1">
            <w:pPr>
              <w:spacing w:before="147" w:line="202" w:lineRule="exact"/>
              <w:ind w:left="150"/>
              <w:rPr>
                <w:rFonts w:ascii="宋体" w:hAnsi="宋体" w:eastAsia="宋体" w:cs="宋体"/>
                <w:sz w:val="15"/>
                <w:szCs w:val="15"/>
              </w:rPr>
            </w:pPr>
            <w:r>
              <w:rPr>
                <w:rFonts w:ascii="宋体" w:hAnsi="宋体" w:eastAsia="宋体" w:cs="宋体"/>
                <w:spacing w:val="2"/>
                <w:position w:val="1"/>
                <w:sz w:val="15"/>
                <w:szCs w:val="15"/>
              </w:rPr>
              <w:t>100×7.5</w:t>
            </w:r>
          </w:p>
        </w:tc>
        <w:tc>
          <w:tcPr>
            <w:tcW w:w="803" w:type="dxa"/>
            <w:vAlign w:val="top"/>
          </w:tcPr>
          <w:p w14:paraId="785892F1">
            <w:pPr>
              <w:spacing w:before="172" w:line="190" w:lineRule="auto"/>
              <w:ind w:left="285"/>
              <w:rPr>
                <w:rFonts w:ascii="宋体" w:hAnsi="宋体" w:eastAsia="宋体" w:cs="宋体"/>
                <w:sz w:val="15"/>
                <w:szCs w:val="15"/>
              </w:rPr>
            </w:pPr>
            <w:r>
              <w:rPr>
                <w:rFonts w:ascii="宋体" w:hAnsi="宋体" w:eastAsia="宋体" w:cs="宋体"/>
                <w:spacing w:val="2"/>
                <w:sz w:val="15"/>
                <w:szCs w:val="15"/>
              </w:rPr>
              <w:t>4.0</w:t>
            </w:r>
          </w:p>
        </w:tc>
        <w:tc>
          <w:tcPr>
            <w:tcW w:w="1014" w:type="dxa"/>
            <w:vAlign w:val="top"/>
          </w:tcPr>
          <w:p w14:paraId="260E68DF">
            <w:pPr>
              <w:spacing w:before="172" w:line="190" w:lineRule="auto"/>
              <w:ind w:left="313"/>
              <w:rPr>
                <w:rFonts w:ascii="宋体" w:hAnsi="宋体" w:eastAsia="宋体" w:cs="宋体"/>
                <w:sz w:val="15"/>
                <w:szCs w:val="15"/>
              </w:rPr>
            </w:pPr>
            <w:r>
              <w:rPr>
                <w:rFonts w:ascii="宋体" w:hAnsi="宋体" w:eastAsia="宋体" w:cs="宋体"/>
                <w:spacing w:val="3"/>
                <w:sz w:val="15"/>
                <w:szCs w:val="15"/>
              </w:rPr>
              <w:t>0.755</w:t>
            </w:r>
          </w:p>
        </w:tc>
        <w:tc>
          <w:tcPr>
            <w:tcW w:w="803" w:type="dxa"/>
            <w:vAlign w:val="top"/>
          </w:tcPr>
          <w:p w14:paraId="14681515">
            <w:pPr>
              <w:spacing w:before="172" w:line="190" w:lineRule="auto"/>
              <w:ind w:left="288"/>
              <w:rPr>
                <w:rFonts w:ascii="宋体" w:hAnsi="宋体" w:eastAsia="宋体" w:cs="宋体"/>
                <w:sz w:val="15"/>
                <w:szCs w:val="15"/>
              </w:rPr>
            </w:pPr>
            <w:r>
              <w:rPr>
                <w:rFonts w:ascii="宋体" w:hAnsi="宋体" w:eastAsia="宋体" w:cs="宋体"/>
                <w:spacing w:val="2"/>
                <w:sz w:val="15"/>
                <w:szCs w:val="15"/>
              </w:rPr>
              <w:t>6.0</w:t>
            </w:r>
          </w:p>
        </w:tc>
        <w:tc>
          <w:tcPr>
            <w:tcW w:w="1014" w:type="dxa"/>
            <w:vAlign w:val="top"/>
          </w:tcPr>
          <w:p w14:paraId="66D73ED3">
            <w:pPr>
              <w:spacing w:before="172" w:line="190" w:lineRule="auto"/>
              <w:ind w:left="315"/>
              <w:rPr>
                <w:rFonts w:ascii="宋体" w:hAnsi="宋体" w:eastAsia="宋体" w:cs="宋体"/>
                <w:sz w:val="15"/>
                <w:szCs w:val="15"/>
              </w:rPr>
            </w:pPr>
            <w:r>
              <w:rPr>
                <w:rFonts w:ascii="宋体" w:hAnsi="宋体" w:eastAsia="宋体" w:cs="宋体"/>
                <w:spacing w:val="3"/>
                <w:sz w:val="15"/>
                <w:szCs w:val="15"/>
              </w:rPr>
              <w:t>0.750</w:t>
            </w:r>
          </w:p>
        </w:tc>
        <w:tc>
          <w:tcPr>
            <w:tcW w:w="1119" w:type="dxa"/>
            <w:vAlign w:val="top"/>
          </w:tcPr>
          <w:p w14:paraId="39660A7E">
            <w:pPr>
              <w:spacing w:before="171" w:line="191" w:lineRule="auto"/>
              <w:ind w:left="380"/>
              <w:rPr>
                <w:rFonts w:ascii="宋体" w:hAnsi="宋体" w:eastAsia="宋体" w:cs="宋体"/>
                <w:sz w:val="15"/>
                <w:szCs w:val="15"/>
              </w:rPr>
            </w:pPr>
            <w:r>
              <w:rPr>
                <w:rFonts w:ascii="宋体" w:hAnsi="宋体" w:eastAsia="宋体" w:cs="宋体"/>
                <w:spacing w:val="1"/>
                <w:sz w:val="15"/>
                <w:szCs w:val="15"/>
              </w:rPr>
              <w:t>1.505</w:t>
            </w:r>
          </w:p>
        </w:tc>
        <w:tc>
          <w:tcPr>
            <w:tcW w:w="1119" w:type="dxa"/>
            <w:vAlign w:val="top"/>
          </w:tcPr>
          <w:p w14:paraId="6B606CA2">
            <w:pPr>
              <w:spacing w:before="172" w:line="190" w:lineRule="auto"/>
              <w:ind w:left="450"/>
              <w:rPr>
                <w:rFonts w:ascii="宋体" w:hAnsi="宋体" w:eastAsia="宋体" w:cs="宋体"/>
                <w:sz w:val="15"/>
                <w:szCs w:val="15"/>
              </w:rPr>
            </w:pPr>
            <w:r>
              <w:rPr>
                <w:rFonts w:ascii="宋体" w:hAnsi="宋体" w:eastAsia="宋体" w:cs="宋体"/>
                <w:spacing w:val="2"/>
                <w:sz w:val="15"/>
                <w:szCs w:val="15"/>
              </w:rPr>
              <w:t>8.6</w:t>
            </w:r>
          </w:p>
        </w:tc>
        <w:tc>
          <w:tcPr>
            <w:tcW w:w="1119" w:type="dxa"/>
            <w:vAlign w:val="top"/>
          </w:tcPr>
          <w:p w14:paraId="0AEFDB85">
            <w:pPr>
              <w:spacing w:before="172" w:line="190" w:lineRule="auto"/>
              <w:ind w:left="495"/>
              <w:rPr>
                <w:rFonts w:ascii="宋体" w:hAnsi="宋体" w:eastAsia="宋体" w:cs="宋体"/>
                <w:sz w:val="15"/>
                <w:szCs w:val="15"/>
              </w:rPr>
            </w:pPr>
            <w:r>
              <w:rPr>
                <w:rFonts w:ascii="宋体" w:hAnsi="宋体" w:eastAsia="宋体" w:cs="宋体"/>
                <w:spacing w:val="-1"/>
                <w:sz w:val="15"/>
                <w:szCs w:val="15"/>
              </w:rPr>
              <w:t>30</w:t>
            </w:r>
          </w:p>
        </w:tc>
        <w:tc>
          <w:tcPr>
            <w:tcW w:w="1119" w:type="dxa"/>
            <w:vAlign w:val="top"/>
          </w:tcPr>
          <w:p w14:paraId="6D96F2F8">
            <w:pPr>
              <w:spacing w:before="171" w:line="191" w:lineRule="auto"/>
              <w:ind w:left="455"/>
              <w:rPr>
                <w:rFonts w:ascii="宋体" w:hAnsi="宋体" w:eastAsia="宋体" w:cs="宋体"/>
                <w:sz w:val="15"/>
                <w:szCs w:val="15"/>
              </w:rPr>
            </w:pPr>
            <w:r>
              <w:rPr>
                <w:rFonts w:ascii="宋体" w:hAnsi="宋体" w:eastAsia="宋体" w:cs="宋体"/>
                <w:spacing w:val="2"/>
                <w:sz w:val="15"/>
                <w:szCs w:val="15"/>
              </w:rPr>
              <w:t>215</w:t>
            </w:r>
          </w:p>
        </w:tc>
        <w:tc>
          <w:tcPr>
            <w:tcW w:w="1119" w:type="dxa"/>
            <w:vAlign w:val="top"/>
          </w:tcPr>
          <w:p w14:paraId="5BF64AD8">
            <w:pPr>
              <w:rPr>
                <w:rFonts w:ascii="Arial"/>
                <w:sz w:val="21"/>
              </w:rPr>
            </w:pPr>
          </w:p>
        </w:tc>
        <w:tc>
          <w:tcPr>
            <w:tcW w:w="1119" w:type="dxa"/>
            <w:vAlign w:val="top"/>
          </w:tcPr>
          <w:p w14:paraId="693ED8B5">
            <w:pPr>
              <w:rPr>
                <w:rFonts w:ascii="Arial"/>
                <w:sz w:val="21"/>
              </w:rPr>
            </w:pPr>
          </w:p>
        </w:tc>
        <w:tc>
          <w:tcPr>
            <w:tcW w:w="1119" w:type="dxa"/>
            <w:vAlign w:val="top"/>
          </w:tcPr>
          <w:p w14:paraId="2EEED94B">
            <w:pPr>
              <w:spacing w:before="171" w:line="191" w:lineRule="auto"/>
              <w:ind w:left="422"/>
              <w:rPr>
                <w:rFonts w:ascii="宋体" w:hAnsi="宋体" w:eastAsia="宋体" w:cs="宋体"/>
                <w:sz w:val="15"/>
                <w:szCs w:val="15"/>
              </w:rPr>
            </w:pPr>
            <w:r>
              <w:rPr>
                <w:rFonts w:ascii="宋体" w:hAnsi="宋体" w:eastAsia="宋体" w:cs="宋体"/>
                <w:spacing w:val="2"/>
                <w:sz w:val="15"/>
                <w:szCs w:val="15"/>
              </w:rPr>
              <w:t>21.0</w:t>
            </w:r>
          </w:p>
        </w:tc>
        <w:tc>
          <w:tcPr>
            <w:tcW w:w="998" w:type="dxa"/>
            <w:tcBorders>
              <w:right w:val="single" w:color="000000" w:sz="12" w:space="0"/>
            </w:tcBorders>
            <w:vAlign w:val="top"/>
          </w:tcPr>
          <w:p w14:paraId="38E5972A">
            <w:pPr>
              <w:rPr>
                <w:rFonts w:ascii="Arial"/>
                <w:sz w:val="21"/>
              </w:rPr>
            </w:pPr>
          </w:p>
        </w:tc>
      </w:tr>
      <w:tr w14:paraId="4E8749F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Ex>
        <w:trPr>
          <w:trHeight w:val="433" w:hRule="atLeast"/>
        </w:trPr>
        <w:tc>
          <w:tcPr>
            <w:tcW w:w="382" w:type="dxa"/>
            <w:tcBorders>
              <w:left w:val="single" w:color="000000" w:sz="12" w:space="0"/>
            </w:tcBorders>
            <w:vAlign w:val="top"/>
          </w:tcPr>
          <w:p w14:paraId="200BA279">
            <w:pPr>
              <w:spacing w:before="172" w:line="190" w:lineRule="auto"/>
              <w:ind w:left="149"/>
              <w:rPr>
                <w:rFonts w:ascii="宋体" w:hAnsi="宋体" w:eastAsia="宋体" w:cs="宋体"/>
                <w:sz w:val="15"/>
                <w:szCs w:val="15"/>
              </w:rPr>
            </w:pPr>
            <w:r>
              <w:rPr>
                <w:rFonts w:ascii="宋体" w:hAnsi="宋体" w:eastAsia="宋体" w:cs="宋体"/>
                <w:sz w:val="15"/>
                <w:szCs w:val="15"/>
              </w:rPr>
              <w:t>9</w:t>
            </w:r>
          </w:p>
        </w:tc>
        <w:tc>
          <w:tcPr>
            <w:tcW w:w="1723" w:type="dxa"/>
            <w:vAlign w:val="top"/>
          </w:tcPr>
          <w:p w14:paraId="14B794D0">
            <w:pPr>
              <w:spacing w:before="147" w:line="203" w:lineRule="exact"/>
              <w:ind w:left="180"/>
              <w:rPr>
                <w:rFonts w:ascii="宋体" w:hAnsi="宋体" w:eastAsia="宋体" w:cs="宋体"/>
                <w:sz w:val="15"/>
                <w:szCs w:val="15"/>
              </w:rPr>
            </w:pPr>
            <w:r>
              <w:rPr>
                <w:rFonts w:ascii="宋体" w:hAnsi="宋体" w:eastAsia="宋体" w:cs="宋体"/>
                <w:spacing w:val="3"/>
                <w:position w:val="1"/>
                <w:sz w:val="15"/>
                <w:szCs w:val="15"/>
              </w:rPr>
              <w:t>K6+280</w:t>
            </w:r>
            <w:r>
              <w:rPr>
                <w:rFonts w:ascii="宋体" w:hAnsi="宋体" w:eastAsia="宋体" w:cs="宋体"/>
                <w:spacing w:val="57"/>
                <w:position w:val="1"/>
                <w:sz w:val="15"/>
                <w:szCs w:val="15"/>
              </w:rPr>
              <w:t xml:space="preserve"> </w:t>
            </w:r>
            <w:r>
              <w:rPr>
                <w:rFonts w:ascii="宋体" w:hAnsi="宋体" w:eastAsia="宋体" w:cs="宋体"/>
                <w:spacing w:val="3"/>
                <w:position w:val="1"/>
                <w:sz w:val="15"/>
                <w:szCs w:val="15"/>
              </w:rPr>
              <w:t>～</w:t>
            </w:r>
            <w:r>
              <w:rPr>
                <w:rFonts w:ascii="宋体" w:hAnsi="宋体" w:eastAsia="宋体" w:cs="宋体"/>
                <w:spacing w:val="43"/>
                <w:position w:val="1"/>
                <w:sz w:val="15"/>
                <w:szCs w:val="15"/>
              </w:rPr>
              <w:t xml:space="preserve"> </w:t>
            </w:r>
            <w:r>
              <w:rPr>
                <w:rFonts w:ascii="宋体" w:hAnsi="宋体" w:eastAsia="宋体" w:cs="宋体"/>
                <w:spacing w:val="3"/>
                <w:position w:val="1"/>
                <w:sz w:val="15"/>
                <w:szCs w:val="15"/>
              </w:rPr>
              <w:t>K6+440</w:t>
            </w:r>
          </w:p>
        </w:tc>
        <w:tc>
          <w:tcPr>
            <w:tcW w:w="3018" w:type="dxa"/>
            <w:vAlign w:val="top"/>
          </w:tcPr>
          <w:p w14:paraId="4F649AFE">
            <w:pPr>
              <w:spacing w:before="147" w:line="229" w:lineRule="auto"/>
              <w:ind w:left="22"/>
              <w:rPr>
                <w:rFonts w:ascii="宋体" w:hAnsi="宋体" w:eastAsia="宋体" w:cs="宋体"/>
                <w:sz w:val="15"/>
                <w:szCs w:val="15"/>
              </w:rPr>
            </w:pPr>
            <w:r>
              <w:rPr>
                <w:rFonts w:ascii="宋体" w:hAnsi="宋体" w:eastAsia="宋体" w:cs="宋体"/>
                <w:spacing w:val="7"/>
                <w:sz w:val="15"/>
                <w:szCs w:val="15"/>
              </w:rPr>
              <w:t>路面坑槽严重，铣刨重铺行车道上面层。</w:t>
            </w:r>
          </w:p>
        </w:tc>
        <w:tc>
          <w:tcPr>
            <w:tcW w:w="908" w:type="dxa"/>
            <w:vAlign w:val="top"/>
          </w:tcPr>
          <w:p w14:paraId="298AE767">
            <w:pPr>
              <w:spacing w:before="147" w:line="230" w:lineRule="auto"/>
              <w:ind w:left="295"/>
              <w:rPr>
                <w:rFonts w:ascii="宋体" w:hAnsi="宋体" w:eastAsia="宋体" w:cs="宋体"/>
                <w:sz w:val="15"/>
                <w:szCs w:val="15"/>
              </w:rPr>
            </w:pPr>
            <w:r>
              <w:rPr>
                <w:rFonts w:ascii="宋体" w:hAnsi="宋体" w:eastAsia="宋体" w:cs="宋体"/>
                <w:spacing w:val="4"/>
                <w:sz w:val="15"/>
                <w:szCs w:val="15"/>
              </w:rPr>
              <w:t>上行</w:t>
            </w:r>
          </w:p>
        </w:tc>
        <w:tc>
          <w:tcPr>
            <w:tcW w:w="908" w:type="dxa"/>
            <w:vAlign w:val="top"/>
          </w:tcPr>
          <w:p w14:paraId="39D47611">
            <w:pPr>
              <w:spacing w:before="171" w:line="191" w:lineRule="auto"/>
              <w:ind w:left="267"/>
              <w:rPr>
                <w:rFonts w:ascii="宋体" w:hAnsi="宋体" w:eastAsia="宋体" w:cs="宋体"/>
                <w:sz w:val="15"/>
                <w:szCs w:val="15"/>
              </w:rPr>
            </w:pPr>
            <w:r>
              <w:rPr>
                <w:rFonts w:ascii="宋体" w:hAnsi="宋体" w:eastAsia="宋体" w:cs="宋体"/>
                <w:spacing w:val="1"/>
                <w:sz w:val="15"/>
                <w:szCs w:val="15"/>
              </w:rPr>
              <w:t>160.0</w:t>
            </w:r>
          </w:p>
        </w:tc>
        <w:tc>
          <w:tcPr>
            <w:tcW w:w="908" w:type="dxa"/>
            <w:vAlign w:val="top"/>
          </w:tcPr>
          <w:p w14:paraId="3484F62B">
            <w:pPr>
              <w:spacing w:before="172" w:line="190" w:lineRule="auto"/>
              <w:ind w:left="300"/>
              <w:rPr>
                <w:rFonts w:ascii="宋体" w:hAnsi="宋体" w:eastAsia="宋体" w:cs="宋体"/>
                <w:sz w:val="15"/>
                <w:szCs w:val="15"/>
              </w:rPr>
            </w:pPr>
            <w:r>
              <w:rPr>
                <w:rFonts w:ascii="宋体" w:hAnsi="宋体" w:eastAsia="宋体" w:cs="宋体"/>
                <w:spacing w:val="2"/>
                <w:sz w:val="15"/>
                <w:szCs w:val="15"/>
              </w:rPr>
              <w:t>3.00</w:t>
            </w:r>
          </w:p>
        </w:tc>
        <w:tc>
          <w:tcPr>
            <w:tcW w:w="909" w:type="dxa"/>
            <w:vAlign w:val="top"/>
          </w:tcPr>
          <w:p w14:paraId="57685566">
            <w:pPr>
              <w:spacing w:before="147" w:line="203" w:lineRule="exact"/>
              <w:ind w:left="231"/>
              <w:rPr>
                <w:rFonts w:ascii="宋体" w:hAnsi="宋体" w:eastAsia="宋体" w:cs="宋体"/>
                <w:sz w:val="15"/>
                <w:szCs w:val="15"/>
              </w:rPr>
            </w:pPr>
            <w:r>
              <w:rPr>
                <w:rFonts w:ascii="宋体" w:hAnsi="宋体" w:eastAsia="宋体" w:cs="宋体"/>
                <w:spacing w:val="1"/>
                <w:position w:val="1"/>
                <w:sz w:val="15"/>
                <w:szCs w:val="15"/>
              </w:rPr>
              <w:t>160×3</w:t>
            </w:r>
          </w:p>
        </w:tc>
        <w:tc>
          <w:tcPr>
            <w:tcW w:w="803" w:type="dxa"/>
            <w:vAlign w:val="top"/>
          </w:tcPr>
          <w:p w14:paraId="1CF38C54">
            <w:pPr>
              <w:spacing w:before="172" w:line="190" w:lineRule="auto"/>
              <w:ind w:left="285"/>
              <w:rPr>
                <w:rFonts w:ascii="宋体" w:hAnsi="宋体" w:eastAsia="宋体" w:cs="宋体"/>
                <w:sz w:val="15"/>
                <w:szCs w:val="15"/>
              </w:rPr>
            </w:pPr>
            <w:r>
              <w:rPr>
                <w:rFonts w:ascii="宋体" w:hAnsi="宋体" w:eastAsia="宋体" w:cs="宋体"/>
                <w:spacing w:val="2"/>
                <w:sz w:val="15"/>
                <w:szCs w:val="15"/>
              </w:rPr>
              <w:t>4.0</w:t>
            </w:r>
          </w:p>
        </w:tc>
        <w:tc>
          <w:tcPr>
            <w:tcW w:w="1014" w:type="dxa"/>
            <w:vAlign w:val="top"/>
          </w:tcPr>
          <w:p w14:paraId="42CA78E6">
            <w:pPr>
              <w:spacing w:before="172" w:line="190" w:lineRule="auto"/>
              <w:ind w:left="313"/>
              <w:rPr>
                <w:rFonts w:ascii="宋体" w:hAnsi="宋体" w:eastAsia="宋体" w:cs="宋体"/>
                <w:sz w:val="15"/>
                <w:szCs w:val="15"/>
              </w:rPr>
            </w:pPr>
            <w:r>
              <w:rPr>
                <w:rFonts w:ascii="宋体" w:hAnsi="宋体" w:eastAsia="宋体" w:cs="宋体"/>
                <w:spacing w:val="3"/>
                <w:sz w:val="15"/>
                <w:szCs w:val="15"/>
              </w:rPr>
              <w:t>0.480</w:t>
            </w:r>
          </w:p>
        </w:tc>
        <w:tc>
          <w:tcPr>
            <w:tcW w:w="803" w:type="dxa"/>
            <w:vAlign w:val="top"/>
          </w:tcPr>
          <w:p w14:paraId="475E05A5">
            <w:pPr>
              <w:rPr>
                <w:rFonts w:ascii="Arial"/>
                <w:sz w:val="21"/>
              </w:rPr>
            </w:pPr>
          </w:p>
        </w:tc>
        <w:tc>
          <w:tcPr>
            <w:tcW w:w="1014" w:type="dxa"/>
            <w:vAlign w:val="top"/>
          </w:tcPr>
          <w:p w14:paraId="419B81EE">
            <w:pPr>
              <w:rPr>
                <w:rFonts w:ascii="Arial"/>
                <w:sz w:val="21"/>
              </w:rPr>
            </w:pPr>
          </w:p>
        </w:tc>
        <w:tc>
          <w:tcPr>
            <w:tcW w:w="1119" w:type="dxa"/>
            <w:vAlign w:val="top"/>
          </w:tcPr>
          <w:p w14:paraId="30FAF2EA">
            <w:pPr>
              <w:spacing w:before="172" w:line="190" w:lineRule="auto"/>
              <w:ind w:left="370"/>
              <w:rPr>
                <w:rFonts w:ascii="宋体" w:hAnsi="宋体" w:eastAsia="宋体" w:cs="宋体"/>
                <w:sz w:val="15"/>
                <w:szCs w:val="15"/>
              </w:rPr>
            </w:pPr>
            <w:r>
              <w:rPr>
                <w:rFonts w:ascii="宋体" w:hAnsi="宋体" w:eastAsia="宋体" w:cs="宋体"/>
                <w:spacing w:val="3"/>
                <w:sz w:val="15"/>
                <w:szCs w:val="15"/>
              </w:rPr>
              <w:t>0.480</w:t>
            </w:r>
          </w:p>
        </w:tc>
        <w:tc>
          <w:tcPr>
            <w:tcW w:w="1119" w:type="dxa"/>
            <w:vAlign w:val="top"/>
          </w:tcPr>
          <w:p w14:paraId="64668AFF">
            <w:pPr>
              <w:spacing w:before="171" w:line="191" w:lineRule="auto"/>
              <w:ind w:left="423"/>
              <w:rPr>
                <w:rFonts w:ascii="宋体" w:hAnsi="宋体" w:eastAsia="宋体" w:cs="宋体"/>
                <w:sz w:val="15"/>
                <w:szCs w:val="15"/>
              </w:rPr>
            </w:pPr>
            <w:r>
              <w:rPr>
                <w:rFonts w:ascii="宋体" w:hAnsi="宋体" w:eastAsia="宋体" w:cs="宋体"/>
                <w:sz w:val="15"/>
                <w:szCs w:val="15"/>
              </w:rPr>
              <w:t>13.0</w:t>
            </w:r>
          </w:p>
        </w:tc>
        <w:tc>
          <w:tcPr>
            <w:tcW w:w="1119" w:type="dxa"/>
            <w:vAlign w:val="top"/>
          </w:tcPr>
          <w:p w14:paraId="5DA0D8EE">
            <w:pPr>
              <w:spacing w:before="171" w:line="191" w:lineRule="auto"/>
              <w:ind w:left="504"/>
              <w:rPr>
                <w:rFonts w:ascii="宋体" w:hAnsi="宋体" w:eastAsia="宋体" w:cs="宋体"/>
                <w:sz w:val="15"/>
                <w:szCs w:val="15"/>
              </w:rPr>
            </w:pPr>
            <w:r>
              <w:rPr>
                <w:rFonts w:ascii="宋体" w:hAnsi="宋体" w:eastAsia="宋体" w:cs="宋体"/>
                <w:spacing w:val="-5"/>
                <w:sz w:val="15"/>
                <w:szCs w:val="15"/>
              </w:rPr>
              <w:t>19</w:t>
            </w:r>
          </w:p>
        </w:tc>
        <w:tc>
          <w:tcPr>
            <w:tcW w:w="1119" w:type="dxa"/>
            <w:vAlign w:val="top"/>
          </w:tcPr>
          <w:p w14:paraId="3A2693E6">
            <w:pPr>
              <w:spacing w:before="172" w:line="190" w:lineRule="auto"/>
              <w:ind w:left="456"/>
              <w:rPr>
                <w:rFonts w:ascii="宋体" w:hAnsi="宋体" w:eastAsia="宋体" w:cs="宋体"/>
                <w:sz w:val="15"/>
                <w:szCs w:val="15"/>
              </w:rPr>
            </w:pPr>
            <w:r>
              <w:rPr>
                <w:rFonts w:ascii="宋体" w:hAnsi="宋体" w:eastAsia="宋体" w:cs="宋体"/>
                <w:spacing w:val="1"/>
                <w:sz w:val="15"/>
                <w:szCs w:val="15"/>
              </w:rPr>
              <w:t>326</w:t>
            </w:r>
          </w:p>
        </w:tc>
        <w:tc>
          <w:tcPr>
            <w:tcW w:w="1119" w:type="dxa"/>
            <w:vAlign w:val="top"/>
          </w:tcPr>
          <w:p w14:paraId="68987351">
            <w:pPr>
              <w:spacing w:before="171" w:line="191" w:lineRule="auto"/>
              <w:ind w:left="469"/>
              <w:rPr>
                <w:rFonts w:ascii="宋体" w:hAnsi="宋体" w:eastAsia="宋体" w:cs="宋体"/>
                <w:sz w:val="15"/>
                <w:szCs w:val="15"/>
              </w:rPr>
            </w:pPr>
            <w:r>
              <w:rPr>
                <w:rFonts w:ascii="宋体" w:hAnsi="宋体" w:eastAsia="宋体" w:cs="宋体"/>
                <w:spacing w:val="-2"/>
                <w:sz w:val="15"/>
                <w:szCs w:val="15"/>
              </w:rPr>
              <w:t>160</w:t>
            </w:r>
          </w:p>
        </w:tc>
        <w:tc>
          <w:tcPr>
            <w:tcW w:w="1119" w:type="dxa"/>
            <w:vAlign w:val="top"/>
          </w:tcPr>
          <w:p w14:paraId="60FB75C3">
            <w:pPr>
              <w:spacing w:before="171" w:line="191" w:lineRule="auto"/>
              <w:ind w:left="468"/>
              <w:rPr>
                <w:rFonts w:ascii="宋体" w:hAnsi="宋体" w:eastAsia="宋体" w:cs="宋体"/>
                <w:sz w:val="15"/>
                <w:szCs w:val="15"/>
              </w:rPr>
            </w:pPr>
            <w:r>
              <w:rPr>
                <w:rFonts w:ascii="宋体" w:hAnsi="宋体" w:eastAsia="宋体" w:cs="宋体"/>
                <w:spacing w:val="-2"/>
                <w:sz w:val="15"/>
                <w:szCs w:val="15"/>
              </w:rPr>
              <w:t>160</w:t>
            </w:r>
          </w:p>
        </w:tc>
        <w:tc>
          <w:tcPr>
            <w:tcW w:w="1119" w:type="dxa"/>
            <w:vAlign w:val="top"/>
          </w:tcPr>
          <w:p w14:paraId="3586522D">
            <w:pPr>
              <w:spacing w:before="172" w:line="190" w:lineRule="auto"/>
              <w:ind w:left="422"/>
              <w:rPr>
                <w:rFonts w:ascii="宋体" w:hAnsi="宋体" w:eastAsia="宋体" w:cs="宋体"/>
                <w:sz w:val="15"/>
                <w:szCs w:val="15"/>
              </w:rPr>
            </w:pPr>
            <w:r>
              <w:rPr>
                <w:rFonts w:ascii="宋体" w:hAnsi="宋体" w:eastAsia="宋体" w:cs="宋体"/>
                <w:spacing w:val="2"/>
                <w:sz w:val="15"/>
                <w:szCs w:val="15"/>
              </w:rPr>
              <w:t>24.0</w:t>
            </w:r>
          </w:p>
        </w:tc>
        <w:tc>
          <w:tcPr>
            <w:tcW w:w="998" w:type="dxa"/>
            <w:tcBorders>
              <w:right w:val="single" w:color="000000" w:sz="12" w:space="0"/>
            </w:tcBorders>
            <w:vAlign w:val="top"/>
          </w:tcPr>
          <w:p w14:paraId="21F359D4">
            <w:pPr>
              <w:rPr>
                <w:rFonts w:ascii="Arial"/>
                <w:sz w:val="21"/>
              </w:rPr>
            </w:pPr>
          </w:p>
        </w:tc>
      </w:tr>
      <w:tr w14:paraId="22603C7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33" w:hRule="atLeast"/>
        </w:trPr>
        <w:tc>
          <w:tcPr>
            <w:tcW w:w="382" w:type="dxa"/>
            <w:tcBorders>
              <w:left w:val="single" w:color="000000" w:sz="12" w:space="0"/>
            </w:tcBorders>
            <w:vAlign w:val="top"/>
          </w:tcPr>
          <w:p w14:paraId="150CCCF6">
            <w:pPr>
              <w:spacing w:before="171" w:line="191" w:lineRule="auto"/>
              <w:ind w:left="120"/>
              <w:rPr>
                <w:rFonts w:ascii="宋体" w:hAnsi="宋体" w:eastAsia="宋体" w:cs="宋体"/>
                <w:sz w:val="15"/>
                <w:szCs w:val="15"/>
              </w:rPr>
            </w:pPr>
            <w:r>
              <w:rPr>
                <w:rFonts w:ascii="宋体" w:hAnsi="宋体" w:eastAsia="宋体" w:cs="宋体"/>
                <w:spacing w:val="-5"/>
                <w:sz w:val="15"/>
                <w:szCs w:val="15"/>
              </w:rPr>
              <w:t>10</w:t>
            </w:r>
          </w:p>
        </w:tc>
        <w:tc>
          <w:tcPr>
            <w:tcW w:w="1723" w:type="dxa"/>
            <w:vAlign w:val="top"/>
          </w:tcPr>
          <w:p w14:paraId="05302DFA">
            <w:pPr>
              <w:spacing w:before="147" w:line="203" w:lineRule="exact"/>
              <w:ind w:left="180"/>
              <w:rPr>
                <w:rFonts w:ascii="宋体" w:hAnsi="宋体" w:eastAsia="宋体" w:cs="宋体"/>
                <w:sz w:val="15"/>
                <w:szCs w:val="15"/>
              </w:rPr>
            </w:pPr>
            <w:r>
              <w:rPr>
                <w:rFonts w:ascii="宋体" w:hAnsi="宋体" w:eastAsia="宋体" w:cs="宋体"/>
                <w:spacing w:val="3"/>
                <w:position w:val="1"/>
                <w:sz w:val="15"/>
                <w:szCs w:val="15"/>
              </w:rPr>
              <w:t>K6+950</w:t>
            </w:r>
            <w:r>
              <w:rPr>
                <w:rFonts w:ascii="宋体" w:hAnsi="宋体" w:eastAsia="宋体" w:cs="宋体"/>
                <w:spacing w:val="57"/>
                <w:position w:val="1"/>
                <w:sz w:val="15"/>
                <w:szCs w:val="15"/>
              </w:rPr>
              <w:t xml:space="preserve"> </w:t>
            </w:r>
            <w:r>
              <w:rPr>
                <w:rFonts w:ascii="宋体" w:hAnsi="宋体" w:eastAsia="宋体" w:cs="宋体"/>
                <w:spacing w:val="3"/>
                <w:position w:val="1"/>
                <w:sz w:val="15"/>
                <w:szCs w:val="15"/>
              </w:rPr>
              <w:t>～</w:t>
            </w:r>
            <w:r>
              <w:rPr>
                <w:rFonts w:ascii="宋体" w:hAnsi="宋体" w:eastAsia="宋体" w:cs="宋体"/>
                <w:spacing w:val="43"/>
                <w:position w:val="1"/>
                <w:sz w:val="15"/>
                <w:szCs w:val="15"/>
              </w:rPr>
              <w:t xml:space="preserve"> </w:t>
            </w:r>
            <w:r>
              <w:rPr>
                <w:rFonts w:ascii="宋体" w:hAnsi="宋体" w:eastAsia="宋体" w:cs="宋体"/>
                <w:spacing w:val="3"/>
                <w:position w:val="1"/>
                <w:sz w:val="15"/>
                <w:szCs w:val="15"/>
              </w:rPr>
              <w:t>K6+980</w:t>
            </w:r>
          </w:p>
        </w:tc>
        <w:tc>
          <w:tcPr>
            <w:tcW w:w="3018" w:type="dxa"/>
            <w:vAlign w:val="top"/>
          </w:tcPr>
          <w:p w14:paraId="57A71D89">
            <w:pPr>
              <w:spacing w:before="147" w:line="229" w:lineRule="auto"/>
              <w:ind w:left="22"/>
              <w:rPr>
                <w:rFonts w:ascii="宋体" w:hAnsi="宋体" w:eastAsia="宋体" w:cs="宋体"/>
                <w:sz w:val="15"/>
                <w:szCs w:val="15"/>
              </w:rPr>
            </w:pPr>
            <w:r>
              <w:rPr>
                <w:rFonts w:ascii="宋体" w:hAnsi="宋体" w:eastAsia="宋体" w:cs="宋体"/>
                <w:spacing w:val="7"/>
                <w:sz w:val="15"/>
                <w:szCs w:val="15"/>
              </w:rPr>
              <w:t>路面坑槽严重，铣刨重铺行车道上面层。</w:t>
            </w:r>
          </w:p>
        </w:tc>
        <w:tc>
          <w:tcPr>
            <w:tcW w:w="908" w:type="dxa"/>
            <w:vAlign w:val="top"/>
          </w:tcPr>
          <w:p w14:paraId="3BBE1F48">
            <w:pPr>
              <w:spacing w:before="147" w:line="230" w:lineRule="auto"/>
              <w:ind w:left="295"/>
              <w:rPr>
                <w:rFonts w:ascii="宋体" w:hAnsi="宋体" w:eastAsia="宋体" w:cs="宋体"/>
                <w:sz w:val="15"/>
                <w:szCs w:val="15"/>
              </w:rPr>
            </w:pPr>
            <w:r>
              <w:rPr>
                <w:rFonts w:ascii="宋体" w:hAnsi="宋体" w:eastAsia="宋体" w:cs="宋体"/>
                <w:spacing w:val="4"/>
                <w:sz w:val="15"/>
                <w:szCs w:val="15"/>
              </w:rPr>
              <w:t>上行</w:t>
            </w:r>
          </w:p>
        </w:tc>
        <w:tc>
          <w:tcPr>
            <w:tcW w:w="908" w:type="dxa"/>
            <w:vAlign w:val="top"/>
          </w:tcPr>
          <w:p w14:paraId="5CFB9065">
            <w:pPr>
              <w:spacing w:before="172" w:line="190" w:lineRule="auto"/>
              <w:ind w:left="299"/>
              <w:rPr>
                <w:rFonts w:ascii="宋体" w:hAnsi="宋体" w:eastAsia="宋体" w:cs="宋体"/>
                <w:sz w:val="15"/>
                <w:szCs w:val="15"/>
              </w:rPr>
            </w:pPr>
            <w:r>
              <w:rPr>
                <w:rFonts w:ascii="宋体" w:hAnsi="宋体" w:eastAsia="宋体" w:cs="宋体"/>
                <w:spacing w:val="2"/>
                <w:sz w:val="15"/>
                <w:szCs w:val="15"/>
              </w:rPr>
              <w:t>30.0</w:t>
            </w:r>
          </w:p>
        </w:tc>
        <w:tc>
          <w:tcPr>
            <w:tcW w:w="908" w:type="dxa"/>
            <w:vAlign w:val="top"/>
          </w:tcPr>
          <w:p w14:paraId="5F71EF97">
            <w:pPr>
              <w:spacing w:before="172" w:line="190" w:lineRule="auto"/>
              <w:ind w:left="299"/>
              <w:rPr>
                <w:rFonts w:ascii="宋体" w:hAnsi="宋体" w:eastAsia="宋体" w:cs="宋体"/>
                <w:sz w:val="15"/>
                <w:szCs w:val="15"/>
              </w:rPr>
            </w:pPr>
            <w:r>
              <w:rPr>
                <w:rFonts w:ascii="宋体" w:hAnsi="宋体" w:eastAsia="宋体" w:cs="宋体"/>
                <w:spacing w:val="2"/>
                <w:sz w:val="15"/>
                <w:szCs w:val="15"/>
              </w:rPr>
              <w:t>6.00</w:t>
            </w:r>
          </w:p>
        </w:tc>
        <w:tc>
          <w:tcPr>
            <w:tcW w:w="909" w:type="dxa"/>
            <w:vAlign w:val="top"/>
          </w:tcPr>
          <w:p w14:paraId="23F2DC4E">
            <w:pPr>
              <w:spacing w:before="147" w:line="203" w:lineRule="exact"/>
              <w:ind w:left="261"/>
              <w:rPr>
                <w:rFonts w:ascii="宋体" w:hAnsi="宋体" w:eastAsia="宋体" w:cs="宋体"/>
                <w:sz w:val="15"/>
                <w:szCs w:val="15"/>
              </w:rPr>
            </w:pPr>
            <w:r>
              <w:rPr>
                <w:rFonts w:ascii="宋体" w:hAnsi="宋体" w:eastAsia="宋体" w:cs="宋体"/>
                <w:spacing w:val="3"/>
                <w:position w:val="1"/>
                <w:sz w:val="15"/>
                <w:szCs w:val="15"/>
              </w:rPr>
              <w:t>30×6</w:t>
            </w:r>
          </w:p>
        </w:tc>
        <w:tc>
          <w:tcPr>
            <w:tcW w:w="803" w:type="dxa"/>
            <w:vAlign w:val="top"/>
          </w:tcPr>
          <w:p w14:paraId="2F994463">
            <w:pPr>
              <w:spacing w:before="172" w:line="190" w:lineRule="auto"/>
              <w:ind w:left="285"/>
              <w:rPr>
                <w:rFonts w:ascii="宋体" w:hAnsi="宋体" w:eastAsia="宋体" w:cs="宋体"/>
                <w:sz w:val="15"/>
                <w:szCs w:val="15"/>
              </w:rPr>
            </w:pPr>
            <w:r>
              <w:rPr>
                <w:rFonts w:ascii="宋体" w:hAnsi="宋体" w:eastAsia="宋体" w:cs="宋体"/>
                <w:spacing w:val="2"/>
                <w:sz w:val="15"/>
                <w:szCs w:val="15"/>
              </w:rPr>
              <w:t>4.0</w:t>
            </w:r>
          </w:p>
        </w:tc>
        <w:tc>
          <w:tcPr>
            <w:tcW w:w="1014" w:type="dxa"/>
            <w:vAlign w:val="top"/>
          </w:tcPr>
          <w:p w14:paraId="752B15B1">
            <w:pPr>
              <w:spacing w:before="171" w:line="191" w:lineRule="auto"/>
              <w:ind w:left="313"/>
              <w:rPr>
                <w:rFonts w:ascii="宋体" w:hAnsi="宋体" w:eastAsia="宋体" w:cs="宋体"/>
                <w:sz w:val="15"/>
                <w:szCs w:val="15"/>
              </w:rPr>
            </w:pPr>
            <w:r>
              <w:rPr>
                <w:rFonts w:ascii="宋体" w:hAnsi="宋体" w:eastAsia="宋体" w:cs="宋体"/>
                <w:spacing w:val="3"/>
                <w:sz w:val="15"/>
                <w:szCs w:val="15"/>
              </w:rPr>
              <w:t>0.180</w:t>
            </w:r>
          </w:p>
        </w:tc>
        <w:tc>
          <w:tcPr>
            <w:tcW w:w="803" w:type="dxa"/>
            <w:vAlign w:val="top"/>
          </w:tcPr>
          <w:p w14:paraId="329E0F9E">
            <w:pPr>
              <w:rPr>
                <w:rFonts w:ascii="Arial"/>
                <w:sz w:val="21"/>
              </w:rPr>
            </w:pPr>
          </w:p>
        </w:tc>
        <w:tc>
          <w:tcPr>
            <w:tcW w:w="1014" w:type="dxa"/>
            <w:vAlign w:val="top"/>
          </w:tcPr>
          <w:p w14:paraId="0B2731F6">
            <w:pPr>
              <w:rPr>
                <w:rFonts w:ascii="Arial"/>
                <w:sz w:val="21"/>
              </w:rPr>
            </w:pPr>
          </w:p>
        </w:tc>
        <w:tc>
          <w:tcPr>
            <w:tcW w:w="1119" w:type="dxa"/>
            <w:vAlign w:val="top"/>
          </w:tcPr>
          <w:p w14:paraId="058B726E">
            <w:pPr>
              <w:spacing w:before="171" w:line="191" w:lineRule="auto"/>
              <w:ind w:left="370"/>
              <w:rPr>
                <w:rFonts w:ascii="宋体" w:hAnsi="宋体" w:eastAsia="宋体" w:cs="宋体"/>
                <w:sz w:val="15"/>
                <w:szCs w:val="15"/>
              </w:rPr>
            </w:pPr>
            <w:r>
              <w:rPr>
                <w:rFonts w:ascii="宋体" w:hAnsi="宋体" w:eastAsia="宋体" w:cs="宋体"/>
                <w:spacing w:val="3"/>
                <w:sz w:val="15"/>
                <w:szCs w:val="15"/>
              </w:rPr>
              <w:t>0.180</w:t>
            </w:r>
          </w:p>
        </w:tc>
        <w:tc>
          <w:tcPr>
            <w:tcW w:w="1119" w:type="dxa"/>
            <w:vAlign w:val="top"/>
          </w:tcPr>
          <w:p w14:paraId="4AE53FC8">
            <w:pPr>
              <w:spacing w:before="172" w:line="190" w:lineRule="auto"/>
              <w:ind w:left="452"/>
              <w:rPr>
                <w:rFonts w:ascii="宋体" w:hAnsi="宋体" w:eastAsia="宋体" w:cs="宋体"/>
                <w:sz w:val="15"/>
                <w:szCs w:val="15"/>
              </w:rPr>
            </w:pPr>
            <w:r>
              <w:rPr>
                <w:rFonts w:ascii="宋体" w:hAnsi="宋体" w:eastAsia="宋体" w:cs="宋体"/>
                <w:spacing w:val="2"/>
                <w:sz w:val="15"/>
                <w:szCs w:val="15"/>
              </w:rPr>
              <w:t>2.9</w:t>
            </w:r>
          </w:p>
        </w:tc>
        <w:tc>
          <w:tcPr>
            <w:tcW w:w="1119" w:type="dxa"/>
            <w:vAlign w:val="top"/>
          </w:tcPr>
          <w:p w14:paraId="622AE131">
            <w:pPr>
              <w:spacing w:before="173" w:line="189" w:lineRule="auto"/>
              <w:ind w:left="536"/>
              <w:rPr>
                <w:rFonts w:ascii="宋体" w:hAnsi="宋体" w:eastAsia="宋体" w:cs="宋体"/>
                <w:sz w:val="15"/>
                <w:szCs w:val="15"/>
              </w:rPr>
            </w:pPr>
            <w:r>
              <w:rPr>
                <w:rFonts w:ascii="宋体" w:hAnsi="宋体" w:eastAsia="宋体" w:cs="宋体"/>
                <w:sz w:val="15"/>
                <w:szCs w:val="15"/>
              </w:rPr>
              <w:t>7</w:t>
            </w:r>
          </w:p>
        </w:tc>
        <w:tc>
          <w:tcPr>
            <w:tcW w:w="1119" w:type="dxa"/>
            <w:vAlign w:val="top"/>
          </w:tcPr>
          <w:p w14:paraId="56411C7D">
            <w:pPr>
              <w:spacing w:before="172" w:line="190" w:lineRule="auto"/>
              <w:ind w:left="497"/>
              <w:rPr>
                <w:rFonts w:ascii="宋体" w:hAnsi="宋体" w:eastAsia="宋体" w:cs="宋体"/>
                <w:sz w:val="15"/>
                <w:szCs w:val="15"/>
              </w:rPr>
            </w:pPr>
            <w:r>
              <w:rPr>
                <w:rFonts w:ascii="宋体" w:hAnsi="宋体" w:eastAsia="宋体" w:cs="宋体"/>
                <w:spacing w:val="-1"/>
                <w:sz w:val="15"/>
                <w:szCs w:val="15"/>
              </w:rPr>
              <w:t>72</w:t>
            </w:r>
          </w:p>
        </w:tc>
        <w:tc>
          <w:tcPr>
            <w:tcW w:w="1119" w:type="dxa"/>
            <w:vAlign w:val="top"/>
          </w:tcPr>
          <w:p w14:paraId="6BFD0FFE">
            <w:pPr>
              <w:spacing w:before="172" w:line="190" w:lineRule="auto"/>
              <w:ind w:left="499"/>
              <w:rPr>
                <w:rFonts w:ascii="宋体" w:hAnsi="宋体" w:eastAsia="宋体" w:cs="宋体"/>
                <w:sz w:val="15"/>
                <w:szCs w:val="15"/>
              </w:rPr>
            </w:pPr>
            <w:r>
              <w:rPr>
                <w:rFonts w:ascii="宋体" w:hAnsi="宋体" w:eastAsia="宋体" w:cs="宋体"/>
                <w:spacing w:val="-1"/>
                <w:sz w:val="15"/>
                <w:szCs w:val="15"/>
              </w:rPr>
              <w:t>30</w:t>
            </w:r>
          </w:p>
        </w:tc>
        <w:tc>
          <w:tcPr>
            <w:tcW w:w="1119" w:type="dxa"/>
            <w:vAlign w:val="top"/>
          </w:tcPr>
          <w:p w14:paraId="0412B462">
            <w:pPr>
              <w:spacing w:before="172" w:line="190" w:lineRule="auto"/>
              <w:ind w:left="501"/>
              <w:rPr>
                <w:rFonts w:ascii="宋体" w:hAnsi="宋体" w:eastAsia="宋体" w:cs="宋体"/>
                <w:sz w:val="15"/>
                <w:szCs w:val="15"/>
              </w:rPr>
            </w:pPr>
            <w:r>
              <w:rPr>
                <w:rFonts w:ascii="宋体" w:hAnsi="宋体" w:eastAsia="宋体" w:cs="宋体"/>
                <w:spacing w:val="-1"/>
                <w:sz w:val="15"/>
                <w:szCs w:val="15"/>
              </w:rPr>
              <w:t>30</w:t>
            </w:r>
          </w:p>
        </w:tc>
        <w:tc>
          <w:tcPr>
            <w:tcW w:w="1119" w:type="dxa"/>
            <w:vAlign w:val="top"/>
          </w:tcPr>
          <w:p w14:paraId="66A73EBB">
            <w:pPr>
              <w:spacing w:before="172" w:line="190" w:lineRule="auto"/>
              <w:ind w:left="460"/>
              <w:rPr>
                <w:rFonts w:ascii="宋体" w:hAnsi="宋体" w:eastAsia="宋体" w:cs="宋体"/>
                <w:sz w:val="15"/>
                <w:szCs w:val="15"/>
              </w:rPr>
            </w:pPr>
            <w:r>
              <w:rPr>
                <w:rFonts w:ascii="宋体" w:hAnsi="宋体" w:eastAsia="宋体" w:cs="宋体"/>
                <w:spacing w:val="2"/>
                <w:sz w:val="15"/>
                <w:szCs w:val="15"/>
              </w:rPr>
              <w:t>6.3</w:t>
            </w:r>
          </w:p>
        </w:tc>
        <w:tc>
          <w:tcPr>
            <w:tcW w:w="998" w:type="dxa"/>
            <w:tcBorders>
              <w:right w:val="single" w:color="000000" w:sz="12" w:space="0"/>
            </w:tcBorders>
            <w:vAlign w:val="top"/>
          </w:tcPr>
          <w:p w14:paraId="64548708">
            <w:pPr>
              <w:rPr>
                <w:rFonts w:ascii="Arial"/>
                <w:sz w:val="21"/>
              </w:rPr>
            </w:pPr>
          </w:p>
        </w:tc>
      </w:tr>
      <w:tr w14:paraId="15DB2D0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33" w:hRule="atLeast"/>
        </w:trPr>
        <w:tc>
          <w:tcPr>
            <w:tcW w:w="382" w:type="dxa"/>
            <w:tcBorders>
              <w:left w:val="single" w:color="000000" w:sz="12" w:space="0"/>
            </w:tcBorders>
            <w:vAlign w:val="top"/>
          </w:tcPr>
          <w:p w14:paraId="1658CF44">
            <w:pPr>
              <w:spacing w:before="171" w:line="191" w:lineRule="auto"/>
              <w:ind w:left="120"/>
              <w:rPr>
                <w:rFonts w:ascii="宋体" w:hAnsi="宋体" w:eastAsia="宋体" w:cs="宋体"/>
                <w:sz w:val="15"/>
                <w:szCs w:val="15"/>
              </w:rPr>
            </w:pPr>
            <w:r>
              <w:rPr>
                <w:rFonts w:ascii="宋体" w:hAnsi="宋体" w:eastAsia="宋体" w:cs="宋体"/>
                <w:spacing w:val="-5"/>
                <w:sz w:val="15"/>
                <w:szCs w:val="15"/>
              </w:rPr>
              <w:t>11</w:t>
            </w:r>
          </w:p>
        </w:tc>
        <w:tc>
          <w:tcPr>
            <w:tcW w:w="1723" w:type="dxa"/>
            <w:vAlign w:val="top"/>
          </w:tcPr>
          <w:p w14:paraId="5A705655">
            <w:pPr>
              <w:spacing w:before="147" w:line="203" w:lineRule="exact"/>
              <w:ind w:left="180"/>
              <w:rPr>
                <w:rFonts w:ascii="宋体" w:hAnsi="宋体" w:eastAsia="宋体" w:cs="宋体"/>
                <w:sz w:val="15"/>
                <w:szCs w:val="15"/>
              </w:rPr>
            </w:pPr>
            <w:r>
              <w:rPr>
                <w:rFonts w:ascii="宋体" w:hAnsi="宋体" w:eastAsia="宋体" w:cs="宋体"/>
                <w:spacing w:val="3"/>
                <w:position w:val="1"/>
                <w:sz w:val="15"/>
                <w:szCs w:val="15"/>
              </w:rPr>
              <w:t>K7+400</w:t>
            </w:r>
            <w:r>
              <w:rPr>
                <w:rFonts w:ascii="宋体" w:hAnsi="宋体" w:eastAsia="宋体" w:cs="宋体"/>
                <w:spacing w:val="57"/>
                <w:position w:val="1"/>
                <w:sz w:val="15"/>
                <w:szCs w:val="15"/>
              </w:rPr>
              <w:t xml:space="preserve"> </w:t>
            </w:r>
            <w:r>
              <w:rPr>
                <w:rFonts w:ascii="宋体" w:hAnsi="宋体" w:eastAsia="宋体" w:cs="宋体"/>
                <w:spacing w:val="3"/>
                <w:position w:val="1"/>
                <w:sz w:val="15"/>
                <w:szCs w:val="15"/>
              </w:rPr>
              <w:t>～</w:t>
            </w:r>
            <w:r>
              <w:rPr>
                <w:rFonts w:ascii="宋体" w:hAnsi="宋体" w:eastAsia="宋体" w:cs="宋体"/>
                <w:spacing w:val="43"/>
                <w:position w:val="1"/>
                <w:sz w:val="15"/>
                <w:szCs w:val="15"/>
              </w:rPr>
              <w:t xml:space="preserve"> </w:t>
            </w:r>
            <w:r>
              <w:rPr>
                <w:rFonts w:ascii="宋体" w:hAnsi="宋体" w:eastAsia="宋体" w:cs="宋体"/>
                <w:spacing w:val="3"/>
                <w:position w:val="1"/>
                <w:sz w:val="15"/>
                <w:szCs w:val="15"/>
              </w:rPr>
              <w:t>K7+422</w:t>
            </w:r>
          </w:p>
        </w:tc>
        <w:tc>
          <w:tcPr>
            <w:tcW w:w="3018" w:type="dxa"/>
            <w:vAlign w:val="top"/>
          </w:tcPr>
          <w:p w14:paraId="3D08C504">
            <w:pPr>
              <w:spacing w:before="148" w:line="229" w:lineRule="auto"/>
              <w:ind w:left="22"/>
              <w:rPr>
                <w:rFonts w:ascii="宋体" w:hAnsi="宋体" w:eastAsia="宋体" w:cs="宋体"/>
                <w:sz w:val="15"/>
                <w:szCs w:val="15"/>
              </w:rPr>
            </w:pPr>
            <w:r>
              <w:rPr>
                <w:rFonts w:ascii="宋体" w:hAnsi="宋体" w:eastAsia="宋体" w:cs="宋体"/>
                <w:spacing w:val="7"/>
                <w:sz w:val="15"/>
                <w:szCs w:val="15"/>
              </w:rPr>
              <w:t>路面坑槽严重，铣刨重铺行车道上面层。</w:t>
            </w:r>
          </w:p>
        </w:tc>
        <w:tc>
          <w:tcPr>
            <w:tcW w:w="908" w:type="dxa"/>
            <w:vAlign w:val="top"/>
          </w:tcPr>
          <w:p w14:paraId="6336A270">
            <w:pPr>
              <w:spacing w:before="147" w:line="230" w:lineRule="auto"/>
              <w:ind w:left="295"/>
              <w:rPr>
                <w:rFonts w:ascii="宋体" w:hAnsi="宋体" w:eastAsia="宋体" w:cs="宋体"/>
                <w:sz w:val="15"/>
                <w:szCs w:val="15"/>
              </w:rPr>
            </w:pPr>
            <w:r>
              <w:rPr>
                <w:rFonts w:ascii="宋体" w:hAnsi="宋体" w:eastAsia="宋体" w:cs="宋体"/>
                <w:spacing w:val="4"/>
                <w:sz w:val="15"/>
                <w:szCs w:val="15"/>
              </w:rPr>
              <w:t>上行</w:t>
            </w:r>
          </w:p>
        </w:tc>
        <w:tc>
          <w:tcPr>
            <w:tcW w:w="908" w:type="dxa"/>
            <w:vAlign w:val="top"/>
          </w:tcPr>
          <w:p w14:paraId="4A5B73C7">
            <w:pPr>
              <w:spacing w:before="172" w:line="190" w:lineRule="auto"/>
              <w:ind w:left="297"/>
              <w:rPr>
                <w:rFonts w:ascii="宋体" w:hAnsi="宋体" w:eastAsia="宋体" w:cs="宋体"/>
                <w:sz w:val="15"/>
                <w:szCs w:val="15"/>
              </w:rPr>
            </w:pPr>
            <w:r>
              <w:rPr>
                <w:rFonts w:ascii="宋体" w:hAnsi="宋体" w:eastAsia="宋体" w:cs="宋体"/>
                <w:spacing w:val="2"/>
                <w:sz w:val="15"/>
                <w:szCs w:val="15"/>
              </w:rPr>
              <w:t>22.0</w:t>
            </w:r>
          </w:p>
        </w:tc>
        <w:tc>
          <w:tcPr>
            <w:tcW w:w="908" w:type="dxa"/>
            <w:vAlign w:val="top"/>
          </w:tcPr>
          <w:p w14:paraId="4AAA0E23">
            <w:pPr>
              <w:spacing w:before="172" w:line="190" w:lineRule="auto"/>
              <w:ind w:left="299"/>
              <w:rPr>
                <w:rFonts w:ascii="宋体" w:hAnsi="宋体" w:eastAsia="宋体" w:cs="宋体"/>
                <w:sz w:val="15"/>
                <w:szCs w:val="15"/>
              </w:rPr>
            </w:pPr>
            <w:r>
              <w:rPr>
                <w:rFonts w:ascii="宋体" w:hAnsi="宋体" w:eastAsia="宋体" w:cs="宋体"/>
                <w:spacing w:val="2"/>
                <w:sz w:val="15"/>
                <w:szCs w:val="15"/>
              </w:rPr>
              <w:t>6.50</w:t>
            </w:r>
          </w:p>
        </w:tc>
        <w:tc>
          <w:tcPr>
            <w:tcW w:w="909" w:type="dxa"/>
            <w:vAlign w:val="top"/>
          </w:tcPr>
          <w:p w14:paraId="79DAEB5C">
            <w:pPr>
              <w:spacing w:before="147" w:line="203" w:lineRule="exact"/>
              <w:ind w:left="181"/>
              <w:rPr>
                <w:rFonts w:ascii="宋体" w:hAnsi="宋体" w:eastAsia="宋体" w:cs="宋体"/>
                <w:sz w:val="15"/>
                <w:szCs w:val="15"/>
              </w:rPr>
            </w:pPr>
            <w:r>
              <w:rPr>
                <w:rFonts w:ascii="宋体" w:hAnsi="宋体" w:eastAsia="宋体" w:cs="宋体"/>
                <w:spacing w:val="3"/>
                <w:position w:val="1"/>
                <w:sz w:val="15"/>
                <w:szCs w:val="15"/>
              </w:rPr>
              <w:t>22×6.5</w:t>
            </w:r>
          </w:p>
        </w:tc>
        <w:tc>
          <w:tcPr>
            <w:tcW w:w="803" w:type="dxa"/>
            <w:vAlign w:val="top"/>
          </w:tcPr>
          <w:p w14:paraId="373DD9BD">
            <w:pPr>
              <w:spacing w:before="172" w:line="190" w:lineRule="auto"/>
              <w:ind w:left="285"/>
              <w:rPr>
                <w:rFonts w:ascii="宋体" w:hAnsi="宋体" w:eastAsia="宋体" w:cs="宋体"/>
                <w:sz w:val="15"/>
                <w:szCs w:val="15"/>
              </w:rPr>
            </w:pPr>
            <w:r>
              <w:rPr>
                <w:rFonts w:ascii="宋体" w:hAnsi="宋体" w:eastAsia="宋体" w:cs="宋体"/>
                <w:spacing w:val="2"/>
                <w:sz w:val="15"/>
                <w:szCs w:val="15"/>
              </w:rPr>
              <w:t>4.0</w:t>
            </w:r>
          </w:p>
        </w:tc>
        <w:tc>
          <w:tcPr>
            <w:tcW w:w="1014" w:type="dxa"/>
            <w:vAlign w:val="top"/>
          </w:tcPr>
          <w:p w14:paraId="5BDD3502">
            <w:pPr>
              <w:spacing w:before="172" w:line="191" w:lineRule="auto"/>
              <w:ind w:left="313"/>
              <w:rPr>
                <w:rFonts w:ascii="宋体" w:hAnsi="宋体" w:eastAsia="宋体" w:cs="宋体"/>
                <w:sz w:val="15"/>
                <w:szCs w:val="15"/>
              </w:rPr>
            </w:pPr>
            <w:r>
              <w:rPr>
                <w:rFonts w:ascii="宋体" w:hAnsi="宋体" w:eastAsia="宋体" w:cs="宋体"/>
                <w:spacing w:val="3"/>
                <w:sz w:val="15"/>
                <w:szCs w:val="15"/>
              </w:rPr>
              <w:t>0.143</w:t>
            </w:r>
          </w:p>
        </w:tc>
        <w:tc>
          <w:tcPr>
            <w:tcW w:w="803" w:type="dxa"/>
            <w:vAlign w:val="top"/>
          </w:tcPr>
          <w:p w14:paraId="74A070DD">
            <w:pPr>
              <w:rPr>
                <w:rFonts w:ascii="Arial"/>
                <w:sz w:val="21"/>
              </w:rPr>
            </w:pPr>
          </w:p>
        </w:tc>
        <w:tc>
          <w:tcPr>
            <w:tcW w:w="1014" w:type="dxa"/>
            <w:vAlign w:val="top"/>
          </w:tcPr>
          <w:p w14:paraId="1AE04327">
            <w:pPr>
              <w:rPr>
                <w:rFonts w:ascii="Arial"/>
                <w:sz w:val="21"/>
              </w:rPr>
            </w:pPr>
          </w:p>
        </w:tc>
        <w:tc>
          <w:tcPr>
            <w:tcW w:w="1119" w:type="dxa"/>
            <w:vAlign w:val="top"/>
          </w:tcPr>
          <w:p w14:paraId="46520639">
            <w:pPr>
              <w:spacing w:before="172" w:line="191" w:lineRule="auto"/>
              <w:ind w:left="370"/>
              <w:rPr>
                <w:rFonts w:ascii="宋体" w:hAnsi="宋体" w:eastAsia="宋体" w:cs="宋体"/>
                <w:sz w:val="15"/>
                <w:szCs w:val="15"/>
              </w:rPr>
            </w:pPr>
            <w:r>
              <w:rPr>
                <w:rFonts w:ascii="宋体" w:hAnsi="宋体" w:eastAsia="宋体" w:cs="宋体"/>
                <w:spacing w:val="3"/>
                <w:sz w:val="15"/>
                <w:szCs w:val="15"/>
              </w:rPr>
              <w:t>0.143</w:t>
            </w:r>
          </w:p>
        </w:tc>
        <w:tc>
          <w:tcPr>
            <w:tcW w:w="1119" w:type="dxa"/>
            <w:vAlign w:val="top"/>
          </w:tcPr>
          <w:p w14:paraId="1886968E">
            <w:pPr>
              <w:spacing w:before="172" w:line="190" w:lineRule="auto"/>
              <w:ind w:left="452"/>
              <w:rPr>
                <w:rFonts w:ascii="宋体" w:hAnsi="宋体" w:eastAsia="宋体" w:cs="宋体"/>
                <w:sz w:val="15"/>
                <w:szCs w:val="15"/>
              </w:rPr>
            </w:pPr>
            <w:r>
              <w:rPr>
                <w:rFonts w:ascii="宋体" w:hAnsi="宋体" w:eastAsia="宋体" w:cs="宋体"/>
                <w:spacing w:val="2"/>
                <w:sz w:val="15"/>
                <w:szCs w:val="15"/>
              </w:rPr>
              <w:t>2.3</w:t>
            </w:r>
          </w:p>
        </w:tc>
        <w:tc>
          <w:tcPr>
            <w:tcW w:w="1119" w:type="dxa"/>
            <w:vAlign w:val="top"/>
          </w:tcPr>
          <w:p w14:paraId="1406474E">
            <w:pPr>
              <w:spacing w:before="172" w:line="190" w:lineRule="auto"/>
              <w:ind w:left="534"/>
              <w:rPr>
                <w:rFonts w:ascii="宋体" w:hAnsi="宋体" w:eastAsia="宋体" w:cs="宋体"/>
                <w:sz w:val="15"/>
                <w:szCs w:val="15"/>
              </w:rPr>
            </w:pPr>
            <w:r>
              <w:rPr>
                <w:rFonts w:ascii="宋体" w:hAnsi="宋体" w:eastAsia="宋体" w:cs="宋体"/>
                <w:sz w:val="15"/>
                <w:szCs w:val="15"/>
              </w:rPr>
              <w:t>6</w:t>
            </w:r>
          </w:p>
        </w:tc>
        <w:tc>
          <w:tcPr>
            <w:tcW w:w="1119" w:type="dxa"/>
            <w:vAlign w:val="top"/>
          </w:tcPr>
          <w:p w14:paraId="099D5BD4">
            <w:pPr>
              <w:spacing w:before="173" w:line="189" w:lineRule="auto"/>
              <w:ind w:left="497"/>
              <w:rPr>
                <w:rFonts w:ascii="宋体" w:hAnsi="宋体" w:eastAsia="宋体" w:cs="宋体"/>
                <w:sz w:val="15"/>
                <w:szCs w:val="15"/>
              </w:rPr>
            </w:pPr>
            <w:r>
              <w:rPr>
                <w:rFonts w:ascii="宋体" w:hAnsi="宋体" w:eastAsia="宋体" w:cs="宋体"/>
                <w:spacing w:val="-1"/>
                <w:sz w:val="15"/>
                <w:szCs w:val="15"/>
              </w:rPr>
              <w:t>57</w:t>
            </w:r>
          </w:p>
        </w:tc>
        <w:tc>
          <w:tcPr>
            <w:tcW w:w="1119" w:type="dxa"/>
            <w:vAlign w:val="top"/>
          </w:tcPr>
          <w:p w14:paraId="0941608F">
            <w:pPr>
              <w:spacing w:before="172" w:line="190" w:lineRule="auto"/>
              <w:ind w:left="497"/>
              <w:rPr>
                <w:rFonts w:ascii="宋体" w:hAnsi="宋体" w:eastAsia="宋体" w:cs="宋体"/>
                <w:sz w:val="15"/>
                <w:szCs w:val="15"/>
              </w:rPr>
            </w:pPr>
            <w:r>
              <w:rPr>
                <w:rFonts w:ascii="宋体" w:hAnsi="宋体" w:eastAsia="宋体" w:cs="宋体"/>
                <w:sz w:val="15"/>
                <w:szCs w:val="15"/>
              </w:rPr>
              <w:t>22</w:t>
            </w:r>
          </w:p>
        </w:tc>
        <w:tc>
          <w:tcPr>
            <w:tcW w:w="1119" w:type="dxa"/>
            <w:vAlign w:val="top"/>
          </w:tcPr>
          <w:p w14:paraId="0A79A391">
            <w:pPr>
              <w:spacing w:before="172" w:line="190" w:lineRule="auto"/>
              <w:ind w:left="500"/>
              <w:rPr>
                <w:rFonts w:ascii="宋体" w:hAnsi="宋体" w:eastAsia="宋体" w:cs="宋体"/>
                <w:sz w:val="15"/>
                <w:szCs w:val="15"/>
              </w:rPr>
            </w:pPr>
            <w:r>
              <w:rPr>
                <w:rFonts w:ascii="宋体" w:hAnsi="宋体" w:eastAsia="宋体" w:cs="宋体"/>
                <w:sz w:val="15"/>
                <w:szCs w:val="15"/>
              </w:rPr>
              <w:t>22</w:t>
            </w:r>
          </w:p>
        </w:tc>
        <w:tc>
          <w:tcPr>
            <w:tcW w:w="1119" w:type="dxa"/>
            <w:vAlign w:val="top"/>
          </w:tcPr>
          <w:p w14:paraId="78D028AC">
            <w:pPr>
              <w:spacing w:before="172" w:line="190" w:lineRule="auto"/>
              <w:ind w:left="458"/>
              <w:rPr>
                <w:rFonts w:ascii="宋体" w:hAnsi="宋体" w:eastAsia="宋体" w:cs="宋体"/>
                <w:sz w:val="15"/>
                <w:szCs w:val="15"/>
              </w:rPr>
            </w:pPr>
            <w:r>
              <w:rPr>
                <w:rFonts w:ascii="宋体" w:hAnsi="宋体" w:eastAsia="宋体" w:cs="宋体"/>
                <w:spacing w:val="2"/>
                <w:sz w:val="15"/>
                <w:szCs w:val="15"/>
              </w:rPr>
              <w:t>4.6</w:t>
            </w:r>
          </w:p>
        </w:tc>
        <w:tc>
          <w:tcPr>
            <w:tcW w:w="998" w:type="dxa"/>
            <w:tcBorders>
              <w:right w:val="single" w:color="000000" w:sz="12" w:space="0"/>
            </w:tcBorders>
            <w:vAlign w:val="top"/>
          </w:tcPr>
          <w:p w14:paraId="6DE3BA51">
            <w:pPr>
              <w:rPr>
                <w:rFonts w:ascii="Arial"/>
                <w:sz w:val="21"/>
              </w:rPr>
            </w:pPr>
          </w:p>
        </w:tc>
      </w:tr>
      <w:tr w14:paraId="314536B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32" w:hRule="atLeast"/>
        </w:trPr>
        <w:tc>
          <w:tcPr>
            <w:tcW w:w="382" w:type="dxa"/>
            <w:tcBorders>
              <w:left w:val="single" w:color="000000" w:sz="12" w:space="0"/>
            </w:tcBorders>
            <w:vAlign w:val="top"/>
          </w:tcPr>
          <w:p w14:paraId="013FF7C2">
            <w:pPr>
              <w:spacing w:before="172" w:line="191" w:lineRule="auto"/>
              <w:ind w:left="120"/>
              <w:rPr>
                <w:rFonts w:ascii="宋体" w:hAnsi="宋体" w:eastAsia="宋体" w:cs="宋体"/>
                <w:sz w:val="15"/>
                <w:szCs w:val="15"/>
              </w:rPr>
            </w:pPr>
            <w:r>
              <w:rPr>
                <w:rFonts w:ascii="宋体" w:hAnsi="宋体" w:eastAsia="宋体" w:cs="宋体"/>
                <w:spacing w:val="-5"/>
                <w:sz w:val="15"/>
                <w:szCs w:val="15"/>
              </w:rPr>
              <w:t>12</w:t>
            </w:r>
          </w:p>
        </w:tc>
        <w:tc>
          <w:tcPr>
            <w:tcW w:w="1723" w:type="dxa"/>
            <w:vAlign w:val="top"/>
          </w:tcPr>
          <w:p w14:paraId="744B1236">
            <w:pPr>
              <w:spacing w:before="148" w:line="202" w:lineRule="exact"/>
              <w:ind w:left="180"/>
              <w:rPr>
                <w:rFonts w:ascii="宋体" w:hAnsi="宋体" w:eastAsia="宋体" w:cs="宋体"/>
                <w:sz w:val="15"/>
                <w:szCs w:val="15"/>
              </w:rPr>
            </w:pPr>
            <w:r>
              <w:rPr>
                <w:rFonts w:ascii="宋体" w:hAnsi="宋体" w:eastAsia="宋体" w:cs="宋体"/>
                <w:spacing w:val="3"/>
                <w:position w:val="1"/>
                <w:sz w:val="15"/>
                <w:szCs w:val="15"/>
              </w:rPr>
              <w:t>K8+795</w:t>
            </w:r>
            <w:r>
              <w:rPr>
                <w:rFonts w:ascii="宋体" w:hAnsi="宋体" w:eastAsia="宋体" w:cs="宋体"/>
                <w:spacing w:val="57"/>
                <w:position w:val="1"/>
                <w:sz w:val="15"/>
                <w:szCs w:val="15"/>
              </w:rPr>
              <w:t xml:space="preserve"> </w:t>
            </w:r>
            <w:r>
              <w:rPr>
                <w:rFonts w:ascii="宋体" w:hAnsi="宋体" w:eastAsia="宋体" w:cs="宋体"/>
                <w:spacing w:val="3"/>
                <w:position w:val="1"/>
                <w:sz w:val="15"/>
                <w:szCs w:val="15"/>
              </w:rPr>
              <w:t>～</w:t>
            </w:r>
            <w:r>
              <w:rPr>
                <w:rFonts w:ascii="宋体" w:hAnsi="宋体" w:eastAsia="宋体" w:cs="宋体"/>
                <w:spacing w:val="43"/>
                <w:position w:val="1"/>
                <w:sz w:val="15"/>
                <w:szCs w:val="15"/>
              </w:rPr>
              <w:t xml:space="preserve"> </w:t>
            </w:r>
            <w:r>
              <w:rPr>
                <w:rFonts w:ascii="宋体" w:hAnsi="宋体" w:eastAsia="宋体" w:cs="宋体"/>
                <w:spacing w:val="3"/>
                <w:position w:val="1"/>
                <w:sz w:val="15"/>
                <w:szCs w:val="15"/>
              </w:rPr>
              <w:t>K8+865</w:t>
            </w:r>
          </w:p>
        </w:tc>
        <w:tc>
          <w:tcPr>
            <w:tcW w:w="3018" w:type="dxa"/>
            <w:vAlign w:val="top"/>
          </w:tcPr>
          <w:p w14:paraId="45F2AA11">
            <w:pPr>
              <w:spacing w:before="148" w:line="229" w:lineRule="auto"/>
              <w:ind w:left="22"/>
              <w:rPr>
                <w:rFonts w:ascii="宋体" w:hAnsi="宋体" w:eastAsia="宋体" w:cs="宋体"/>
                <w:sz w:val="15"/>
                <w:szCs w:val="15"/>
              </w:rPr>
            </w:pPr>
            <w:r>
              <w:rPr>
                <w:rFonts w:ascii="宋体" w:hAnsi="宋体" w:eastAsia="宋体" w:cs="宋体"/>
                <w:spacing w:val="7"/>
                <w:sz w:val="15"/>
                <w:szCs w:val="15"/>
              </w:rPr>
              <w:t>路面坑槽严重，铣刨重铺行车道上面层。</w:t>
            </w:r>
          </w:p>
        </w:tc>
        <w:tc>
          <w:tcPr>
            <w:tcW w:w="908" w:type="dxa"/>
            <w:vAlign w:val="top"/>
          </w:tcPr>
          <w:p w14:paraId="44437831">
            <w:pPr>
              <w:spacing w:before="148" w:line="230" w:lineRule="auto"/>
              <w:ind w:left="295"/>
              <w:rPr>
                <w:rFonts w:ascii="宋体" w:hAnsi="宋体" w:eastAsia="宋体" w:cs="宋体"/>
                <w:sz w:val="15"/>
                <w:szCs w:val="15"/>
              </w:rPr>
            </w:pPr>
            <w:r>
              <w:rPr>
                <w:rFonts w:ascii="宋体" w:hAnsi="宋体" w:eastAsia="宋体" w:cs="宋体"/>
                <w:spacing w:val="4"/>
                <w:sz w:val="15"/>
                <w:szCs w:val="15"/>
              </w:rPr>
              <w:t>上行</w:t>
            </w:r>
          </w:p>
        </w:tc>
        <w:tc>
          <w:tcPr>
            <w:tcW w:w="908" w:type="dxa"/>
            <w:vAlign w:val="top"/>
          </w:tcPr>
          <w:p w14:paraId="6B4B4523">
            <w:pPr>
              <w:spacing w:before="173" w:line="190" w:lineRule="auto"/>
              <w:ind w:left="299"/>
              <w:rPr>
                <w:rFonts w:ascii="宋体" w:hAnsi="宋体" w:eastAsia="宋体" w:cs="宋体"/>
                <w:sz w:val="15"/>
                <w:szCs w:val="15"/>
              </w:rPr>
            </w:pPr>
            <w:r>
              <w:rPr>
                <w:rFonts w:ascii="宋体" w:hAnsi="宋体" w:eastAsia="宋体" w:cs="宋体"/>
                <w:spacing w:val="2"/>
                <w:sz w:val="15"/>
                <w:szCs w:val="15"/>
              </w:rPr>
              <w:t>70.0</w:t>
            </w:r>
          </w:p>
        </w:tc>
        <w:tc>
          <w:tcPr>
            <w:tcW w:w="908" w:type="dxa"/>
            <w:vAlign w:val="top"/>
          </w:tcPr>
          <w:p w14:paraId="6AD93000">
            <w:pPr>
              <w:spacing w:before="173" w:line="190" w:lineRule="auto"/>
              <w:ind w:left="300"/>
              <w:rPr>
                <w:rFonts w:ascii="宋体" w:hAnsi="宋体" w:eastAsia="宋体" w:cs="宋体"/>
                <w:sz w:val="15"/>
                <w:szCs w:val="15"/>
              </w:rPr>
            </w:pPr>
            <w:r>
              <w:rPr>
                <w:rFonts w:ascii="宋体" w:hAnsi="宋体" w:eastAsia="宋体" w:cs="宋体"/>
                <w:spacing w:val="2"/>
                <w:sz w:val="15"/>
                <w:szCs w:val="15"/>
              </w:rPr>
              <w:t>3.00</w:t>
            </w:r>
          </w:p>
        </w:tc>
        <w:tc>
          <w:tcPr>
            <w:tcW w:w="909" w:type="dxa"/>
            <w:vAlign w:val="top"/>
          </w:tcPr>
          <w:p w14:paraId="408C8533">
            <w:pPr>
              <w:spacing w:before="148" w:line="202" w:lineRule="exact"/>
              <w:ind w:left="262"/>
              <w:rPr>
                <w:rFonts w:ascii="宋体" w:hAnsi="宋体" w:eastAsia="宋体" w:cs="宋体"/>
                <w:sz w:val="15"/>
                <w:szCs w:val="15"/>
              </w:rPr>
            </w:pPr>
            <w:r>
              <w:rPr>
                <w:rFonts w:ascii="宋体" w:hAnsi="宋体" w:eastAsia="宋体" w:cs="宋体"/>
                <w:spacing w:val="3"/>
                <w:position w:val="1"/>
                <w:sz w:val="15"/>
                <w:szCs w:val="15"/>
              </w:rPr>
              <w:t>70×3</w:t>
            </w:r>
          </w:p>
        </w:tc>
        <w:tc>
          <w:tcPr>
            <w:tcW w:w="803" w:type="dxa"/>
            <w:vAlign w:val="top"/>
          </w:tcPr>
          <w:p w14:paraId="24998F95">
            <w:pPr>
              <w:spacing w:before="173" w:line="190" w:lineRule="auto"/>
              <w:ind w:left="285"/>
              <w:rPr>
                <w:rFonts w:ascii="宋体" w:hAnsi="宋体" w:eastAsia="宋体" w:cs="宋体"/>
                <w:sz w:val="15"/>
                <w:szCs w:val="15"/>
              </w:rPr>
            </w:pPr>
            <w:r>
              <w:rPr>
                <w:rFonts w:ascii="宋体" w:hAnsi="宋体" w:eastAsia="宋体" w:cs="宋体"/>
                <w:spacing w:val="2"/>
                <w:sz w:val="15"/>
                <w:szCs w:val="15"/>
              </w:rPr>
              <w:t>4.0</w:t>
            </w:r>
          </w:p>
        </w:tc>
        <w:tc>
          <w:tcPr>
            <w:tcW w:w="1014" w:type="dxa"/>
            <w:vAlign w:val="top"/>
          </w:tcPr>
          <w:p w14:paraId="178245B2">
            <w:pPr>
              <w:spacing w:before="172" w:line="191" w:lineRule="auto"/>
              <w:ind w:left="313"/>
              <w:rPr>
                <w:rFonts w:ascii="宋体" w:hAnsi="宋体" w:eastAsia="宋体" w:cs="宋体"/>
                <w:sz w:val="15"/>
                <w:szCs w:val="15"/>
              </w:rPr>
            </w:pPr>
            <w:r>
              <w:rPr>
                <w:rFonts w:ascii="宋体" w:hAnsi="宋体" w:eastAsia="宋体" w:cs="宋体"/>
                <w:spacing w:val="3"/>
                <w:sz w:val="15"/>
                <w:szCs w:val="15"/>
              </w:rPr>
              <w:t>0.210</w:t>
            </w:r>
          </w:p>
        </w:tc>
        <w:tc>
          <w:tcPr>
            <w:tcW w:w="803" w:type="dxa"/>
            <w:vAlign w:val="top"/>
          </w:tcPr>
          <w:p w14:paraId="20FEA441">
            <w:pPr>
              <w:rPr>
                <w:rFonts w:ascii="Arial"/>
                <w:sz w:val="21"/>
              </w:rPr>
            </w:pPr>
          </w:p>
        </w:tc>
        <w:tc>
          <w:tcPr>
            <w:tcW w:w="1014" w:type="dxa"/>
            <w:vAlign w:val="top"/>
          </w:tcPr>
          <w:p w14:paraId="10A6F295">
            <w:pPr>
              <w:rPr>
                <w:rFonts w:ascii="Arial"/>
                <w:sz w:val="21"/>
              </w:rPr>
            </w:pPr>
          </w:p>
        </w:tc>
        <w:tc>
          <w:tcPr>
            <w:tcW w:w="1119" w:type="dxa"/>
            <w:vAlign w:val="top"/>
          </w:tcPr>
          <w:p w14:paraId="1969C5D0">
            <w:pPr>
              <w:spacing w:before="172" w:line="191" w:lineRule="auto"/>
              <w:ind w:left="370"/>
              <w:rPr>
                <w:rFonts w:ascii="宋体" w:hAnsi="宋体" w:eastAsia="宋体" w:cs="宋体"/>
                <w:sz w:val="15"/>
                <w:szCs w:val="15"/>
              </w:rPr>
            </w:pPr>
            <w:r>
              <w:rPr>
                <w:rFonts w:ascii="宋体" w:hAnsi="宋体" w:eastAsia="宋体" w:cs="宋体"/>
                <w:spacing w:val="3"/>
                <w:sz w:val="15"/>
                <w:szCs w:val="15"/>
              </w:rPr>
              <w:t>0.210</w:t>
            </w:r>
          </w:p>
        </w:tc>
        <w:tc>
          <w:tcPr>
            <w:tcW w:w="1119" w:type="dxa"/>
            <w:vAlign w:val="top"/>
          </w:tcPr>
          <w:p w14:paraId="6F342F1B">
            <w:pPr>
              <w:spacing w:before="173" w:line="190" w:lineRule="auto"/>
              <w:ind w:left="453"/>
              <w:rPr>
                <w:rFonts w:ascii="宋体" w:hAnsi="宋体" w:eastAsia="宋体" w:cs="宋体"/>
                <w:sz w:val="15"/>
                <w:szCs w:val="15"/>
              </w:rPr>
            </w:pPr>
            <w:r>
              <w:rPr>
                <w:rFonts w:ascii="宋体" w:hAnsi="宋体" w:eastAsia="宋体" w:cs="宋体"/>
                <w:spacing w:val="1"/>
                <w:sz w:val="15"/>
                <w:szCs w:val="15"/>
              </w:rPr>
              <w:t>5.8</w:t>
            </w:r>
          </w:p>
        </w:tc>
        <w:tc>
          <w:tcPr>
            <w:tcW w:w="1119" w:type="dxa"/>
            <w:vAlign w:val="top"/>
          </w:tcPr>
          <w:p w14:paraId="59CEDB41">
            <w:pPr>
              <w:spacing w:before="173" w:line="190" w:lineRule="auto"/>
              <w:ind w:left="533"/>
              <w:rPr>
                <w:rFonts w:ascii="宋体" w:hAnsi="宋体" w:eastAsia="宋体" w:cs="宋体"/>
                <w:sz w:val="15"/>
                <w:szCs w:val="15"/>
              </w:rPr>
            </w:pPr>
            <w:r>
              <w:rPr>
                <w:rFonts w:ascii="宋体" w:hAnsi="宋体" w:eastAsia="宋体" w:cs="宋体"/>
                <w:sz w:val="15"/>
                <w:szCs w:val="15"/>
              </w:rPr>
              <w:t>8</w:t>
            </w:r>
          </w:p>
        </w:tc>
        <w:tc>
          <w:tcPr>
            <w:tcW w:w="1119" w:type="dxa"/>
            <w:vAlign w:val="top"/>
          </w:tcPr>
          <w:p w14:paraId="0AEDBF2E">
            <w:pPr>
              <w:spacing w:before="172" w:line="191" w:lineRule="auto"/>
              <w:ind w:left="465"/>
              <w:rPr>
                <w:rFonts w:ascii="宋体" w:hAnsi="宋体" w:eastAsia="宋体" w:cs="宋体"/>
                <w:sz w:val="15"/>
                <w:szCs w:val="15"/>
              </w:rPr>
            </w:pPr>
            <w:r>
              <w:rPr>
                <w:rFonts w:ascii="宋体" w:hAnsi="宋体" w:eastAsia="宋体" w:cs="宋体"/>
                <w:spacing w:val="-2"/>
                <w:sz w:val="15"/>
                <w:szCs w:val="15"/>
              </w:rPr>
              <w:t>146</w:t>
            </w:r>
          </w:p>
        </w:tc>
        <w:tc>
          <w:tcPr>
            <w:tcW w:w="1119" w:type="dxa"/>
            <w:vAlign w:val="top"/>
          </w:tcPr>
          <w:p w14:paraId="4F66F2C4">
            <w:pPr>
              <w:spacing w:before="173" w:line="190" w:lineRule="auto"/>
              <w:ind w:left="499"/>
              <w:rPr>
                <w:rFonts w:ascii="宋体" w:hAnsi="宋体" w:eastAsia="宋体" w:cs="宋体"/>
                <w:sz w:val="15"/>
                <w:szCs w:val="15"/>
              </w:rPr>
            </w:pPr>
            <w:r>
              <w:rPr>
                <w:rFonts w:ascii="宋体" w:hAnsi="宋体" w:eastAsia="宋体" w:cs="宋体"/>
                <w:spacing w:val="-1"/>
                <w:sz w:val="15"/>
                <w:szCs w:val="15"/>
              </w:rPr>
              <w:t>70</w:t>
            </w:r>
          </w:p>
        </w:tc>
        <w:tc>
          <w:tcPr>
            <w:tcW w:w="1119" w:type="dxa"/>
            <w:vAlign w:val="top"/>
          </w:tcPr>
          <w:p w14:paraId="5F5503F0">
            <w:pPr>
              <w:spacing w:before="173" w:line="190" w:lineRule="auto"/>
              <w:ind w:left="501"/>
              <w:rPr>
                <w:rFonts w:ascii="宋体" w:hAnsi="宋体" w:eastAsia="宋体" w:cs="宋体"/>
                <w:sz w:val="15"/>
                <w:szCs w:val="15"/>
              </w:rPr>
            </w:pPr>
            <w:r>
              <w:rPr>
                <w:rFonts w:ascii="宋体" w:hAnsi="宋体" w:eastAsia="宋体" w:cs="宋体"/>
                <w:spacing w:val="-1"/>
                <w:sz w:val="15"/>
                <w:szCs w:val="15"/>
              </w:rPr>
              <w:t>70</w:t>
            </w:r>
          </w:p>
        </w:tc>
        <w:tc>
          <w:tcPr>
            <w:tcW w:w="1119" w:type="dxa"/>
            <w:vAlign w:val="top"/>
          </w:tcPr>
          <w:p w14:paraId="06B5DC87">
            <w:pPr>
              <w:spacing w:before="172" w:line="191" w:lineRule="auto"/>
              <w:ind w:left="431"/>
              <w:rPr>
                <w:rFonts w:ascii="宋体" w:hAnsi="宋体" w:eastAsia="宋体" w:cs="宋体"/>
                <w:sz w:val="15"/>
                <w:szCs w:val="15"/>
              </w:rPr>
            </w:pPr>
            <w:r>
              <w:rPr>
                <w:rFonts w:ascii="宋体" w:hAnsi="宋体" w:eastAsia="宋体" w:cs="宋体"/>
                <w:sz w:val="15"/>
                <w:szCs w:val="15"/>
              </w:rPr>
              <w:t>10.5</w:t>
            </w:r>
          </w:p>
        </w:tc>
        <w:tc>
          <w:tcPr>
            <w:tcW w:w="998" w:type="dxa"/>
            <w:tcBorders>
              <w:right w:val="single" w:color="000000" w:sz="12" w:space="0"/>
            </w:tcBorders>
            <w:vAlign w:val="top"/>
          </w:tcPr>
          <w:p w14:paraId="5F9F84EF">
            <w:pPr>
              <w:rPr>
                <w:rFonts w:ascii="Arial"/>
                <w:sz w:val="21"/>
              </w:rPr>
            </w:pPr>
          </w:p>
        </w:tc>
      </w:tr>
      <w:tr w14:paraId="44F73D2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33" w:hRule="atLeast"/>
        </w:trPr>
        <w:tc>
          <w:tcPr>
            <w:tcW w:w="382" w:type="dxa"/>
            <w:tcBorders>
              <w:left w:val="single" w:color="000000" w:sz="12" w:space="0"/>
            </w:tcBorders>
            <w:vAlign w:val="top"/>
          </w:tcPr>
          <w:p w14:paraId="6E8C96FC">
            <w:pPr>
              <w:spacing w:before="173" w:line="191" w:lineRule="auto"/>
              <w:ind w:left="120"/>
              <w:rPr>
                <w:rFonts w:ascii="宋体" w:hAnsi="宋体" w:eastAsia="宋体" w:cs="宋体"/>
                <w:sz w:val="15"/>
                <w:szCs w:val="15"/>
              </w:rPr>
            </w:pPr>
            <w:r>
              <w:rPr>
                <w:rFonts w:ascii="宋体" w:hAnsi="宋体" w:eastAsia="宋体" w:cs="宋体"/>
                <w:spacing w:val="-5"/>
                <w:sz w:val="15"/>
                <w:szCs w:val="15"/>
              </w:rPr>
              <w:t>13</w:t>
            </w:r>
          </w:p>
        </w:tc>
        <w:tc>
          <w:tcPr>
            <w:tcW w:w="1723" w:type="dxa"/>
            <w:vAlign w:val="top"/>
          </w:tcPr>
          <w:p w14:paraId="3494E4DD">
            <w:pPr>
              <w:spacing w:before="149" w:line="203" w:lineRule="exact"/>
              <w:ind w:left="180"/>
              <w:rPr>
                <w:rFonts w:ascii="宋体" w:hAnsi="宋体" w:eastAsia="宋体" w:cs="宋体"/>
                <w:sz w:val="15"/>
                <w:szCs w:val="15"/>
              </w:rPr>
            </w:pPr>
            <w:r>
              <w:rPr>
                <w:rFonts w:ascii="宋体" w:hAnsi="宋体" w:eastAsia="宋体" w:cs="宋体"/>
                <w:spacing w:val="3"/>
                <w:position w:val="1"/>
                <w:sz w:val="15"/>
                <w:szCs w:val="15"/>
              </w:rPr>
              <w:t>K9+270</w:t>
            </w:r>
            <w:r>
              <w:rPr>
                <w:rFonts w:ascii="宋体" w:hAnsi="宋体" w:eastAsia="宋体" w:cs="宋体"/>
                <w:spacing w:val="57"/>
                <w:position w:val="1"/>
                <w:sz w:val="15"/>
                <w:szCs w:val="15"/>
              </w:rPr>
              <w:t xml:space="preserve"> </w:t>
            </w:r>
            <w:r>
              <w:rPr>
                <w:rFonts w:ascii="宋体" w:hAnsi="宋体" w:eastAsia="宋体" w:cs="宋体"/>
                <w:spacing w:val="3"/>
                <w:position w:val="1"/>
                <w:sz w:val="15"/>
                <w:szCs w:val="15"/>
              </w:rPr>
              <w:t>～</w:t>
            </w:r>
            <w:r>
              <w:rPr>
                <w:rFonts w:ascii="宋体" w:hAnsi="宋体" w:eastAsia="宋体" w:cs="宋体"/>
                <w:spacing w:val="43"/>
                <w:position w:val="1"/>
                <w:sz w:val="15"/>
                <w:szCs w:val="15"/>
              </w:rPr>
              <w:t xml:space="preserve"> </w:t>
            </w:r>
            <w:r>
              <w:rPr>
                <w:rFonts w:ascii="宋体" w:hAnsi="宋体" w:eastAsia="宋体" w:cs="宋体"/>
                <w:spacing w:val="3"/>
                <w:position w:val="1"/>
                <w:sz w:val="15"/>
                <w:szCs w:val="15"/>
              </w:rPr>
              <w:t>K9+300</w:t>
            </w:r>
          </w:p>
        </w:tc>
        <w:tc>
          <w:tcPr>
            <w:tcW w:w="3018" w:type="dxa"/>
            <w:vAlign w:val="top"/>
          </w:tcPr>
          <w:p w14:paraId="13E28AEC">
            <w:pPr>
              <w:spacing w:before="149" w:line="229" w:lineRule="auto"/>
              <w:ind w:left="22"/>
              <w:rPr>
                <w:rFonts w:ascii="宋体" w:hAnsi="宋体" w:eastAsia="宋体" w:cs="宋体"/>
                <w:sz w:val="15"/>
                <w:szCs w:val="15"/>
              </w:rPr>
            </w:pPr>
            <w:r>
              <w:rPr>
                <w:rFonts w:ascii="宋体" w:hAnsi="宋体" w:eastAsia="宋体" w:cs="宋体"/>
                <w:spacing w:val="7"/>
                <w:sz w:val="15"/>
                <w:szCs w:val="15"/>
              </w:rPr>
              <w:t>路面坑槽严重，铣刨重铺行车道上面层。</w:t>
            </w:r>
          </w:p>
        </w:tc>
        <w:tc>
          <w:tcPr>
            <w:tcW w:w="908" w:type="dxa"/>
            <w:vAlign w:val="top"/>
          </w:tcPr>
          <w:p w14:paraId="12F3F53D">
            <w:pPr>
              <w:spacing w:before="149" w:line="230" w:lineRule="auto"/>
              <w:ind w:left="295"/>
              <w:rPr>
                <w:rFonts w:ascii="宋体" w:hAnsi="宋体" w:eastAsia="宋体" w:cs="宋体"/>
                <w:sz w:val="15"/>
                <w:szCs w:val="15"/>
              </w:rPr>
            </w:pPr>
            <w:r>
              <w:rPr>
                <w:rFonts w:ascii="宋体" w:hAnsi="宋体" w:eastAsia="宋体" w:cs="宋体"/>
                <w:spacing w:val="4"/>
                <w:sz w:val="15"/>
                <w:szCs w:val="15"/>
              </w:rPr>
              <w:t>上行</w:t>
            </w:r>
          </w:p>
        </w:tc>
        <w:tc>
          <w:tcPr>
            <w:tcW w:w="908" w:type="dxa"/>
            <w:vAlign w:val="top"/>
          </w:tcPr>
          <w:p w14:paraId="6DF8D417">
            <w:pPr>
              <w:spacing w:before="174" w:line="190" w:lineRule="auto"/>
              <w:ind w:left="299"/>
              <w:rPr>
                <w:rFonts w:ascii="宋体" w:hAnsi="宋体" w:eastAsia="宋体" w:cs="宋体"/>
                <w:sz w:val="15"/>
                <w:szCs w:val="15"/>
              </w:rPr>
            </w:pPr>
            <w:r>
              <w:rPr>
                <w:rFonts w:ascii="宋体" w:hAnsi="宋体" w:eastAsia="宋体" w:cs="宋体"/>
                <w:spacing w:val="2"/>
                <w:sz w:val="15"/>
                <w:szCs w:val="15"/>
              </w:rPr>
              <w:t>30.0</w:t>
            </w:r>
          </w:p>
        </w:tc>
        <w:tc>
          <w:tcPr>
            <w:tcW w:w="908" w:type="dxa"/>
            <w:vAlign w:val="top"/>
          </w:tcPr>
          <w:p w14:paraId="214E02AA">
            <w:pPr>
              <w:spacing w:before="174" w:line="190" w:lineRule="auto"/>
              <w:ind w:left="300"/>
              <w:rPr>
                <w:rFonts w:ascii="宋体" w:hAnsi="宋体" w:eastAsia="宋体" w:cs="宋体"/>
                <w:sz w:val="15"/>
                <w:szCs w:val="15"/>
              </w:rPr>
            </w:pPr>
            <w:r>
              <w:rPr>
                <w:rFonts w:ascii="宋体" w:hAnsi="宋体" w:eastAsia="宋体" w:cs="宋体"/>
                <w:spacing w:val="2"/>
                <w:sz w:val="15"/>
                <w:szCs w:val="15"/>
              </w:rPr>
              <w:t>3.00</w:t>
            </w:r>
          </w:p>
        </w:tc>
        <w:tc>
          <w:tcPr>
            <w:tcW w:w="909" w:type="dxa"/>
            <w:vAlign w:val="top"/>
          </w:tcPr>
          <w:p w14:paraId="5C2CB926">
            <w:pPr>
              <w:spacing w:before="149" w:line="203" w:lineRule="exact"/>
              <w:ind w:left="261"/>
              <w:rPr>
                <w:rFonts w:ascii="宋体" w:hAnsi="宋体" w:eastAsia="宋体" w:cs="宋体"/>
                <w:sz w:val="15"/>
                <w:szCs w:val="15"/>
              </w:rPr>
            </w:pPr>
            <w:r>
              <w:rPr>
                <w:rFonts w:ascii="宋体" w:hAnsi="宋体" w:eastAsia="宋体" w:cs="宋体"/>
                <w:spacing w:val="3"/>
                <w:position w:val="1"/>
                <w:sz w:val="15"/>
                <w:szCs w:val="15"/>
              </w:rPr>
              <w:t>30×3</w:t>
            </w:r>
          </w:p>
        </w:tc>
        <w:tc>
          <w:tcPr>
            <w:tcW w:w="803" w:type="dxa"/>
            <w:vAlign w:val="top"/>
          </w:tcPr>
          <w:p w14:paraId="124A5F92">
            <w:pPr>
              <w:spacing w:before="174" w:line="190" w:lineRule="auto"/>
              <w:ind w:left="285"/>
              <w:rPr>
                <w:rFonts w:ascii="宋体" w:hAnsi="宋体" w:eastAsia="宋体" w:cs="宋体"/>
                <w:sz w:val="15"/>
                <w:szCs w:val="15"/>
              </w:rPr>
            </w:pPr>
            <w:r>
              <w:rPr>
                <w:rFonts w:ascii="宋体" w:hAnsi="宋体" w:eastAsia="宋体" w:cs="宋体"/>
                <w:spacing w:val="2"/>
                <w:sz w:val="15"/>
                <w:szCs w:val="15"/>
              </w:rPr>
              <w:t>4.0</w:t>
            </w:r>
          </w:p>
        </w:tc>
        <w:tc>
          <w:tcPr>
            <w:tcW w:w="1014" w:type="dxa"/>
            <w:vAlign w:val="top"/>
          </w:tcPr>
          <w:p w14:paraId="67974491">
            <w:pPr>
              <w:spacing w:before="174" w:line="190" w:lineRule="auto"/>
              <w:ind w:left="313"/>
              <w:rPr>
                <w:rFonts w:ascii="宋体" w:hAnsi="宋体" w:eastAsia="宋体" w:cs="宋体"/>
                <w:sz w:val="15"/>
                <w:szCs w:val="15"/>
              </w:rPr>
            </w:pPr>
            <w:r>
              <w:rPr>
                <w:rFonts w:ascii="宋体" w:hAnsi="宋体" w:eastAsia="宋体" w:cs="宋体"/>
                <w:spacing w:val="3"/>
                <w:sz w:val="15"/>
                <w:szCs w:val="15"/>
              </w:rPr>
              <w:t>0.090</w:t>
            </w:r>
          </w:p>
        </w:tc>
        <w:tc>
          <w:tcPr>
            <w:tcW w:w="803" w:type="dxa"/>
            <w:vAlign w:val="top"/>
          </w:tcPr>
          <w:p w14:paraId="06DAC266">
            <w:pPr>
              <w:rPr>
                <w:rFonts w:ascii="Arial"/>
                <w:sz w:val="21"/>
              </w:rPr>
            </w:pPr>
          </w:p>
        </w:tc>
        <w:tc>
          <w:tcPr>
            <w:tcW w:w="1014" w:type="dxa"/>
            <w:vAlign w:val="top"/>
          </w:tcPr>
          <w:p w14:paraId="013F5C14">
            <w:pPr>
              <w:rPr>
                <w:rFonts w:ascii="Arial"/>
                <w:sz w:val="21"/>
              </w:rPr>
            </w:pPr>
          </w:p>
        </w:tc>
        <w:tc>
          <w:tcPr>
            <w:tcW w:w="1119" w:type="dxa"/>
            <w:vAlign w:val="top"/>
          </w:tcPr>
          <w:p w14:paraId="618EB6EB">
            <w:pPr>
              <w:spacing w:before="174" w:line="190" w:lineRule="auto"/>
              <w:ind w:left="370"/>
              <w:rPr>
                <w:rFonts w:ascii="宋体" w:hAnsi="宋体" w:eastAsia="宋体" w:cs="宋体"/>
                <w:sz w:val="15"/>
                <w:szCs w:val="15"/>
              </w:rPr>
            </w:pPr>
            <w:r>
              <w:rPr>
                <w:rFonts w:ascii="宋体" w:hAnsi="宋体" w:eastAsia="宋体" w:cs="宋体"/>
                <w:spacing w:val="3"/>
                <w:sz w:val="15"/>
                <w:szCs w:val="15"/>
              </w:rPr>
              <w:t>0.090</w:t>
            </w:r>
          </w:p>
        </w:tc>
        <w:tc>
          <w:tcPr>
            <w:tcW w:w="1119" w:type="dxa"/>
            <w:vAlign w:val="top"/>
          </w:tcPr>
          <w:p w14:paraId="7407F181">
            <w:pPr>
              <w:spacing w:before="174" w:line="190" w:lineRule="auto"/>
              <w:ind w:left="452"/>
              <w:rPr>
                <w:rFonts w:ascii="宋体" w:hAnsi="宋体" w:eastAsia="宋体" w:cs="宋体"/>
                <w:sz w:val="15"/>
                <w:szCs w:val="15"/>
              </w:rPr>
            </w:pPr>
            <w:r>
              <w:rPr>
                <w:rFonts w:ascii="宋体" w:hAnsi="宋体" w:eastAsia="宋体" w:cs="宋体"/>
                <w:spacing w:val="2"/>
                <w:sz w:val="15"/>
                <w:szCs w:val="15"/>
              </w:rPr>
              <w:t>2.6</w:t>
            </w:r>
          </w:p>
        </w:tc>
        <w:tc>
          <w:tcPr>
            <w:tcW w:w="1119" w:type="dxa"/>
            <w:vAlign w:val="top"/>
          </w:tcPr>
          <w:p w14:paraId="2A5258D7">
            <w:pPr>
              <w:spacing w:before="174" w:line="190" w:lineRule="auto"/>
              <w:ind w:left="532"/>
              <w:rPr>
                <w:rFonts w:ascii="宋体" w:hAnsi="宋体" w:eastAsia="宋体" w:cs="宋体"/>
                <w:sz w:val="15"/>
                <w:szCs w:val="15"/>
              </w:rPr>
            </w:pPr>
            <w:r>
              <w:rPr>
                <w:rFonts w:ascii="宋体" w:hAnsi="宋体" w:eastAsia="宋体" w:cs="宋体"/>
                <w:sz w:val="15"/>
                <w:szCs w:val="15"/>
              </w:rPr>
              <w:t>4</w:t>
            </w:r>
          </w:p>
        </w:tc>
        <w:tc>
          <w:tcPr>
            <w:tcW w:w="1119" w:type="dxa"/>
            <w:vAlign w:val="top"/>
          </w:tcPr>
          <w:p w14:paraId="4BE01568">
            <w:pPr>
              <w:spacing w:before="174" w:line="190" w:lineRule="auto"/>
              <w:ind w:left="495"/>
              <w:rPr>
                <w:rFonts w:ascii="宋体" w:hAnsi="宋体" w:eastAsia="宋体" w:cs="宋体"/>
                <w:sz w:val="15"/>
                <w:szCs w:val="15"/>
              </w:rPr>
            </w:pPr>
            <w:r>
              <w:rPr>
                <w:rFonts w:ascii="宋体" w:hAnsi="宋体" w:eastAsia="宋体" w:cs="宋体"/>
                <w:sz w:val="15"/>
                <w:szCs w:val="15"/>
              </w:rPr>
              <w:t>66</w:t>
            </w:r>
          </w:p>
        </w:tc>
        <w:tc>
          <w:tcPr>
            <w:tcW w:w="1119" w:type="dxa"/>
            <w:vAlign w:val="top"/>
          </w:tcPr>
          <w:p w14:paraId="7AC6EE6D">
            <w:pPr>
              <w:spacing w:before="174" w:line="190" w:lineRule="auto"/>
              <w:ind w:left="499"/>
              <w:rPr>
                <w:rFonts w:ascii="宋体" w:hAnsi="宋体" w:eastAsia="宋体" w:cs="宋体"/>
                <w:sz w:val="15"/>
                <w:szCs w:val="15"/>
              </w:rPr>
            </w:pPr>
            <w:r>
              <w:rPr>
                <w:rFonts w:ascii="宋体" w:hAnsi="宋体" w:eastAsia="宋体" w:cs="宋体"/>
                <w:spacing w:val="-1"/>
                <w:sz w:val="15"/>
                <w:szCs w:val="15"/>
              </w:rPr>
              <w:t>30</w:t>
            </w:r>
          </w:p>
        </w:tc>
        <w:tc>
          <w:tcPr>
            <w:tcW w:w="1119" w:type="dxa"/>
            <w:vAlign w:val="top"/>
          </w:tcPr>
          <w:p w14:paraId="2B5E87FE">
            <w:pPr>
              <w:spacing w:before="174" w:line="190" w:lineRule="auto"/>
              <w:ind w:left="501"/>
              <w:rPr>
                <w:rFonts w:ascii="宋体" w:hAnsi="宋体" w:eastAsia="宋体" w:cs="宋体"/>
                <w:sz w:val="15"/>
                <w:szCs w:val="15"/>
              </w:rPr>
            </w:pPr>
            <w:r>
              <w:rPr>
                <w:rFonts w:ascii="宋体" w:hAnsi="宋体" w:eastAsia="宋体" w:cs="宋体"/>
                <w:spacing w:val="-1"/>
                <w:sz w:val="15"/>
                <w:szCs w:val="15"/>
              </w:rPr>
              <w:t>30</w:t>
            </w:r>
          </w:p>
        </w:tc>
        <w:tc>
          <w:tcPr>
            <w:tcW w:w="1119" w:type="dxa"/>
            <w:vAlign w:val="top"/>
          </w:tcPr>
          <w:p w14:paraId="33CA5D7F">
            <w:pPr>
              <w:spacing w:before="174" w:line="190" w:lineRule="auto"/>
              <w:ind w:left="458"/>
              <w:rPr>
                <w:rFonts w:ascii="宋体" w:hAnsi="宋体" w:eastAsia="宋体" w:cs="宋体"/>
                <w:sz w:val="15"/>
                <w:szCs w:val="15"/>
              </w:rPr>
            </w:pPr>
            <w:r>
              <w:rPr>
                <w:rFonts w:ascii="宋体" w:hAnsi="宋体" w:eastAsia="宋体" w:cs="宋体"/>
                <w:spacing w:val="2"/>
                <w:sz w:val="15"/>
                <w:szCs w:val="15"/>
              </w:rPr>
              <w:t>4.5</w:t>
            </w:r>
          </w:p>
        </w:tc>
        <w:tc>
          <w:tcPr>
            <w:tcW w:w="998" w:type="dxa"/>
            <w:tcBorders>
              <w:right w:val="single" w:color="000000" w:sz="12" w:space="0"/>
            </w:tcBorders>
            <w:vAlign w:val="top"/>
          </w:tcPr>
          <w:p w14:paraId="65D18F2D">
            <w:pPr>
              <w:rPr>
                <w:rFonts w:ascii="Arial"/>
                <w:sz w:val="21"/>
              </w:rPr>
            </w:pPr>
          </w:p>
        </w:tc>
      </w:tr>
      <w:tr w14:paraId="3945065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32" w:hRule="atLeast"/>
        </w:trPr>
        <w:tc>
          <w:tcPr>
            <w:tcW w:w="382" w:type="dxa"/>
            <w:tcBorders>
              <w:left w:val="single" w:color="000000" w:sz="12" w:space="0"/>
            </w:tcBorders>
            <w:vAlign w:val="top"/>
          </w:tcPr>
          <w:p w14:paraId="75B9EA6C">
            <w:pPr>
              <w:spacing w:before="173" w:line="191" w:lineRule="auto"/>
              <w:ind w:left="120"/>
              <w:rPr>
                <w:rFonts w:ascii="宋体" w:hAnsi="宋体" w:eastAsia="宋体" w:cs="宋体"/>
                <w:sz w:val="15"/>
                <w:szCs w:val="15"/>
              </w:rPr>
            </w:pPr>
            <w:r>
              <w:rPr>
                <w:rFonts w:ascii="宋体" w:hAnsi="宋体" w:eastAsia="宋体" w:cs="宋体"/>
                <w:spacing w:val="-5"/>
                <w:sz w:val="15"/>
                <w:szCs w:val="15"/>
              </w:rPr>
              <w:t>14</w:t>
            </w:r>
          </w:p>
        </w:tc>
        <w:tc>
          <w:tcPr>
            <w:tcW w:w="1723" w:type="dxa"/>
            <w:vAlign w:val="top"/>
          </w:tcPr>
          <w:p w14:paraId="1803B1C6">
            <w:pPr>
              <w:spacing w:before="149" w:line="203" w:lineRule="exact"/>
              <w:ind w:left="100"/>
              <w:rPr>
                <w:rFonts w:ascii="宋体" w:hAnsi="宋体" w:eastAsia="宋体" w:cs="宋体"/>
                <w:sz w:val="15"/>
                <w:szCs w:val="15"/>
              </w:rPr>
            </w:pPr>
            <w:r>
              <w:rPr>
                <w:rFonts w:ascii="宋体" w:hAnsi="宋体" w:eastAsia="宋体" w:cs="宋体"/>
                <w:spacing w:val="3"/>
                <w:position w:val="1"/>
                <w:sz w:val="15"/>
                <w:szCs w:val="15"/>
              </w:rPr>
              <w:t>K10+380</w:t>
            </w:r>
            <w:r>
              <w:rPr>
                <w:rFonts w:ascii="宋体" w:hAnsi="宋体" w:eastAsia="宋体" w:cs="宋体"/>
                <w:spacing w:val="60"/>
                <w:position w:val="1"/>
                <w:sz w:val="15"/>
                <w:szCs w:val="15"/>
              </w:rPr>
              <w:t xml:space="preserve"> </w:t>
            </w:r>
            <w:r>
              <w:rPr>
                <w:rFonts w:ascii="宋体" w:hAnsi="宋体" w:eastAsia="宋体" w:cs="宋体"/>
                <w:spacing w:val="3"/>
                <w:position w:val="1"/>
                <w:sz w:val="15"/>
                <w:szCs w:val="15"/>
              </w:rPr>
              <w:t>～</w:t>
            </w:r>
            <w:r>
              <w:rPr>
                <w:rFonts w:ascii="宋体" w:hAnsi="宋体" w:eastAsia="宋体" w:cs="宋体"/>
                <w:spacing w:val="43"/>
                <w:position w:val="1"/>
                <w:sz w:val="15"/>
                <w:szCs w:val="15"/>
              </w:rPr>
              <w:t xml:space="preserve"> </w:t>
            </w:r>
            <w:r>
              <w:rPr>
                <w:rFonts w:ascii="宋体" w:hAnsi="宋体" w:eastAsia="宋体" w:cs="宋体"/>
                <w:spacing w:val="3"/>
                <w:position w:val="1"/>
                <w:sz w:val="15"/>
                <w:szCs w:val="15"/>
              </w:rPr>
              <w:t>K10+402</w:t>
            </w:r>
          </w:p>
        </w:tc>
        <w:tc>
          <w:tcPr>
            <w:tcW w:w="3018" w:type="dxa"/>
            <w:vAlign w:val="top"/>
          </w:tcPr>
          <w:p w14:paraId="73FF91FF">
            <w:pPr>
              <w:spacing w:before="149" w:line="229" w:lineRule="auto"/>
              <w:ind w:left="22"/>
              <w:rPr>
                <w:rFonts w:ascii="宋体" w:hAnsi="宋体" w:eastAsia="宋体" w:cs="宋体"/>
                <w:sz w:val="15"/>
                <w:szCs w:val="15"/>
              </w:rPr>
            </w:pPr>
            <w:r>
              <w:rPr>
                <w:rFonts w:ascii="宋体" w:hAnsi="宋体" w:eastAsia="宋体" w:cs="宋体"/>
                <w:spacing w:val="7"/>
                <w:sz w:val="15"/>
                <w:szCs w:val="15"/>
              </w:rPr>
              <w:t>路面坑槽严重，铣刨重铺行车道上面层。</w:t>
            </w:r>
          </w:p>
        </w:tc>
        <w:tc>
          <w:tcPr>
            <w:tcW w:w="908" w:type="dxa"/>
            <w:vAlign w:val="top"/>
          </w:tcPr>
          <w:p w14:paraId="38984675">
            <w:pPr>
              <w:spacing w:before="149" w:line="230" w:lineRule="auto"/>
              <w:ind w:left="295"/>
              <w:rPr>
                <w:rFonts w:ascii="宋体" w:hAnsi="宋体" w:eastAsia="宋体" w:cs="宋体"/>
                <w:sz w:val="15"/>
                <w:szCs w:val="15"/>
              </w:rPr>
            </w:pPr>
            <w:r>
              <w:rPr>
                <w:rFonts w:ascii="宋体" w:hAnsi="宋体" w:eastAsia="宋体" w:cs="宋体"/>
                <w:spacing w:val="4"/>
                <w:sz w:val="15"/>
                <w:szCs w:val="15"/>
              </w:rPr>
              <w:t>上行</w:t>
            </w:r>
          </w:p>
        </w:tc>
        <w:tc>
          <w:tcPr>
            <w:tcW w:w="908" w:type="dxa"/>
            <w:vAlign w:val="top"/>
          </w:tcPr>
          <w:p w14:paraId="4B729C95">
            <w:pPr>
              <w:spacing w:before="174" w:line="190" w:lineRule="auto"/>
              <w:ind w:left="297"/>
              <w:rPr>
                <w:rFonts w:ascii="宋体" w:hAnsi="宋体" w:eastAsia="宋体" w:cs="宋体"/>
                <w:sz w:val="15"/>
                <w:szCs w:val="15"/>
              </w:rPr>
            </w:pPr>
            <w:r>
              <w:rPr>
                <w:rFonts w:ascii="宋体" w:hAnsi="宋体" w:eastAsia="宋体" w:cs="宋体"/>
                <w:spacing w:val="2"/>
                <w:sz w:val="15"/>
                <w:szCs w:val="15"/>
              </w:rPr>
              <w:t>22.0</w:t>
            </w:r>
          </w:p>
        </w:tc>
        <w:tc>
          <w:tcPr>
            <w:tcW w:w="908" w:type="dxa"/>
            <w:vAlign w:val="top"/>
          </w:tcPr>
          <w:p w14:paraId="5E344487">
            <w:pPr>
              <w:spacing w:before="174" w:line="190" w:lineRule="auto"/>
              <w:ind w:left="300"/>
              <w:rPr>
                <w:rFonts w:ascii="宋体" w:hAnsi="宋体" w:eastAsia="宋体" w:cs="宋体"/>
                <w:sz w:val="15"/>
                <w:szCs w:val="15"/>
              </w:rPr>
            </w:pPr>
            <w:r>
              <w:rPr>
                <w:rFonts w:ascii="宋体" w:hAnsi="宋体" w:eastAsia="宋体" w:cs="宋体"/>
                <w:spacing w:val="2"/>
                <w:sz w:val="15"/>
                <w:szCs w:val="15"/>
              </w:rPr>
              <w:t>3.00</w:t>
            </w:r>
          </w:p>
        </w:tc>
        <w:tc>
          <w:tcPr>
            <w:tcW w:w="909" w:type="dxa"/>
            <w:vAlign w:val="top"/>
          </w:tcPr>
          <w:p w14:paraId="0247B309">
            <w:pPr>
              <w:spacing w:before="149" w:line="203" w:lineRule="exact"/>
              <w:ind w:left="260"/>
              <w:rPr>
                <w:rFonts w:ascii="宋体" w:hAnsi="宋体" w:eastAsia="宋体" w:cs="宋体"/>
                <w:sz w:val="15"/>
                <w:szCs w:val="15"/>
              </w:rPr>
            </w:pPr>
            <w:r>
              <w:rPr>
                <w:rFonts w:ascii="宋体" w:hAnsi="宋体" w:eastAsia="宋体" w:cs="宋体"/>
                <w:spacing w:val="3"/>
                <w:position w:val="1"/>
                <w:sz w:val="15"/>
                <w:szCs w:val="15"/>
              </w:rPr>
              <w:t>22×3</w:t>
            </w:r>
          </w:p>
        </w:tc>
        <w:tc>
          <w:tcPr>
            <w:tcW w:w="803" w:type="dxa"/>
            <w:vAlign w:val="top"/>
          </w:tcPr>
          <w:p w14:paraId="1E350EFF">
            <w:pPr>
              <w:spacing w:before="174" w:line="190" w:lineRule="auto"/>
              <w:ind w:left="285"/>
              <w:rPr>
                <w:rFonts w:ascii="宋体" w:hAnsi="宋体" w:eastAsia="宋体" w:cs="宋体"/>
                <w:sz w:val="15"/>
                <w:szCs w:val="15"/>
              </w:rPr>
            </w:pPr>
            <w:r>
              <w:rPr>
                <w:rFonts w:ascii="宋体" w:hAnsi="宋体" w:eastAsia="宋体" w:cs="宋体"/>
                <w:spacing w:val="2"/>
                <w:sz w:val="15"/>
                <w:szCs w:val="15"/>
              </w:rPr>
              <w:t>4.0</w:t>
            </w:r>
          </w:p>
        </w:tc>
        <w:tc>
          <w:tcPr>
            <w:tcW w:w="1014" w:type="dxa"/>
            <w:vAlign w:val="top"/>
          </w:tcPr>
          <w:p w14:paraId="43A428C9">
            <w:pPr>
              <w:spacing w:before="174" w:line="190" w:lineRule="auto"/>
              <w:ind w:left="313"/>
              <w:rPr>
                <w:rFonts w:ascii="宋体" w:hAnsi="宋体" w:eastAsia="宋体" w:cs="宋体"/>
                <w:sz w:val="15"/>
                <w:szCs w:val="15"/>
              </w:rPr>
            </w:pPr>
            <w:r>
              <w:rPr>
                <w:rFonts w:ascii="宋体" w:hAnsi="宋体" w:eastAsia="宋体" w:cs="宋体"/>
                <w:spacing w:val="3"/>
                <w:sz w:val="15"/>
                <w:szCs w:val="15"/>
              </w:rPr>
              <w:t>0.066</w:t>
            </w:r>
          </w:p>
        </w:tc>
        <w:tc>
          <w:tcPr>
            <w:tcW w:w="803" w:type="dxa"/>
            <w:vAlign w:val="top"/>
          </w:tcPr>
          <w:p w14:paraId="1E6B2620">
            <w:pPr>
              <w:rPr>
                <w:rFonts w:ascii="Arial"/>
                <w:sz w:val="21"/>
              </w:rPr>
            </w:pPr>
          </w:p>
        </w:tc>
        <w:tc>
          <w:tcPr>
            <w:tcW w:w="1014" w:type="dxa"/>
            <w:vAlign w:val="top"/>
          </w:tcPr>
          <w:p w14:paraId="49097ADB">
            <w:pPr>
              <w:rPr>
                <w:rFonts w:ascii="Arial"/>
                <w:sz w:val="21"/>
              </w:rPr>
            </w:pPr>
          </w:p>
        </w:tc>
        <w:tc>
          <w:tcPr>
            <w:tcW w:w="1119" w:type="dxa"/>
            <w:vAlign w:val="top"/>
          </w:tcPr>
          <w:p w14:paraId="6B18602A">
            <w:pPr>
              <w:spacing w:before="174" w:line="190" w:lineRule="auto"/>
              <w:ind w:left="370"/>
              <w:rPr>
                <w:rFonts w:ascii="宋体" w:hAnsi="宋体" w:eastAsia="宋体" w:cs="宋体"/>
                <w:sz w:val="15"/>
                <w:szCs w:val="15"/>
              </w:rPr>
            </w:pPr>
            <w:r>
              <w:rPr>
                <w:rFonts w:ascii="宋体" w:hAnsi="宋体" w:eastAsia="宋体" w:cs="宋体"/>
                <w:spacing w:val="3"/>
                <w:sz w:val="15"/>
                <w:szCs w:val="15"/>
              </w:rPr>
              <w:t>0.066</w:t>
            </w:r>
          </w:p>
        </w:tc>
        <w:tc>
          <w:tcPr>
            <w:tcW w:w="1119" w:type="dxa"/>
            <w:vAlign w:val="top"/>
          </w:tcPr>
          <w:p w14:paraId="3B47CAC4">
            <w:pPr>
              <w:spacing w:before="174" w:line="190" w:lineRule="auto"/>
              <w:ind w:left="452"/>
              <w:rPr>
                <w:rFonts w:ascii="宋体" w:hAnsi="宋体" w:eastAsia="宋体" w:cs="宋体"/>
                <w:sz w:val="15"/>
                <w:szCs w:val="15"/>
              </w:rPr>
            </w:pPr>
            <w:r>
              <w:rPr>
                <w:rFonts w:ascii="宋体" w:hAnsi="宋体" w:eastAsia="宋体" w:cs="宋体"/>
                <w:spacing w:val="2"/>
                <w:sz w:val="15"/>
                <w:szCs w:val="15"/>
              </w:rPr>
              <w:t>2.0</w:t>
            </w:r>
          </w:p>
        </w:tc>
        <w:tc>
          <w:tcPr>
            <w:tcW w:w="1119" w:type="dxa"/>
            <w:vAlign w:val="top"/>
          </w:tcPr>
          <w:p w14:paraId="7A66B8AA">
            <w:pPr>
              <w:spacing w:before="174" w:line="190" w:lineRule="auto"/>
              <w:ind w:left="536"/>
              <w:rPr>
                <w:rFonts w:ascii="宋体" w:hAnsi="宋体" w:eastAsia="宋体" w:cs="宋体"/>
                <w:sz w:val="15"/>
                <w:szCs w:val="15"/>
              </w:rPr>
            </w:pPr>
            <w:r>
              <w:rPr>
                <w:rFonts w:ascii="宋体" w:hAnsi="宋体" w:eastAsia="宋体" w:cs="宋体"/>
                <w:sz w:val="15"/>
                <w:szCs w:val="15"/>
              </w:rPr>
              <w:t>3</w:t>
            </w:r>
          </w:p>
        </w:tc>
        <w:tc>
          <w:tcPr>
            <w:tcW w:w="1119" w:type="dxa"/>
            <w:vAlign w:val="top"/>
          </w:tcPr>
          <w:p w14:paraId="01E83056">
            <w:pPr>
              <w:spacing w:before="174" w:line="190" w:lineRule="auto"/>
              <w:ind w:left="497"/>
              <w:rPr>
                <w:rFonts w:ascii="宋体" w:hAnsi="宋体" w:eastAsia="宋体" w:cs="宋体"/>
                <w:sz w:val="15"/>
                <w:szCs w:val="15"/>
              </w:rPr>
            </w:pPr>
            <w:r>
              <w:rPr>
                <w:rFonts w:ascii="宋体" w:hAnsi="宋体" w:eastAsia="宋体" w:cs="宋体"/>
                <w:spacing w:val="-1"/>
                <w:sz w:val="15"/>
                <w:szCs w:val="15"/>
              </w:rPr>
              <w:t>50</w:t>
            </w:r>
          </w:p>
        </w:tc>
        <w:tc>
          <w:tcPr>
            <w:tcW w:w="1119" w:type="dxa"/>
            <w:vAlign w:val="top"/>
          </w:tcPr>
          <w:p w14:paraId="7E1E164E">
            <w:pPr>
              <w:spacing w:before="174" w:line="190" w:lineRule="auto"/>
              <w:ind w:left="497"/>
              <w:rPr>
                <w:rFonts w:ascii="宋体" w:hAnsi="宋体" w:eastAsia="宋体" w:cs="宋体"/>
                <w:sz w:val="15"/>
                <w:szCs w:val="15"/>
              </w:rPr>
            </w:pPr>
            <w:r>
              <w:rPr>
                <w:rFonts w:ascii="宋体" w:hAnsi="宋体" w:eastAsia="宋体" w:cs="宋体"/>
                <w:sz w:val="15"/>
                <w:szCs w:val="15"/>
              </w:rPr>
              <w:t>22</w:t>
            </w:r>
          </w:p>
        </w:tc>
        <w:tc>
          <w:tcPr>
            <w:tcW w:w="1119" w:type="dxa"/>
            <w:vAlign w:val="top"/>
          </w:tcPr>
          <w:p w14:paraId="48638662">
            <w:pPr>
              <w:spacing w:before="174" w:line="190" w:lineRule="auto"/>
              <w:ind w:left="500"/>
              <w:rPr>
                <w:rFonts w:ascii="宋体" w:hAnsi="宋体" w:eastAsia="宋体" w:cs="宋体"/>
                <w:sz w:val="15"/>
                <w:szCs w:val="15"/>
              </w:rPr>
            </w:pPr>
            <w:r>
              <w:rPr>
                <w:rFonts w:ascii="宋体" w:hAnsi="宋体" w:eastAsia="宋体" w:cs="宋体"/>
                <w:sz w:val="15"/>
                <w:szCs w:val="15"/>
              </w:rPr>
              <w:t>22</w:t>
            </w:r>
          </w:p>
        </w:tc>
        <w:tc>
          <w:tcPr>
            <w:tcW w:w="1119" w:type="dxa"/>
            <w:vAlign w:val="top"/>
          </w:tcPr>
          <w:p w14:paraId="0C68DD52">
            <w:pPr>
              <w:spacing w:before="174" w:line="190" w:lineRule="auto"/>
              <w:ind w:left="462"/>
              <w:rPr>
                <w:rFonts w:ascii="宋体" w:hAnsi="宋体" w:eastAsia="宋体" w:cs="宋体"/>
                <w:sz w:val="15"/>
                <w:szCs w:val="15"/>
              </w:rPr>
            </w:pPr>
            <w:r>
              <w:rPr>
                <w:rFonts w:ascii="宋体" w:hAnsi="宋体" w:eastAsia="宋体" w:cs="宋体"/>
                <w:spacing w:val="1"/>
                <w:sz w:val="15"/>
                <w:szCs w:val="15"/>
              </w:rPr>
              <w:t>3.3</w:t>
            </w:r>
          </w:p>
        </w:tc>
        <w:tc>
          <w:tcPr>
            <w:tcW w:w="998" w:type="dxa"/>
            <w:tcBorders>
              <w:right w:val="single" w:color="000000" w:sz="12" w:space="0"/>
            </w:tcBorders>
            <w:vAlign w:val="top"/>
          </w:tcPr>
          <w:p w14:paraId="03143CB4">
            <w:pPr>
              <w:rPr>
                <w:rFonts w:ascii="Arial"/>
                <w:sz w:val="21"/>
              </w:rPr>
            </w:pPr>
          </w:p>
        </w:tc>
      </w:tr>
      <w:tr w14:paraId="22A6A61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33" w:hRule="atLeast"/>
        </w:trPr>
        <w:tc>
          <w:tcPr>
            <w:tcW w:w="382" w:type="dxa"/>
            <w:tcBorders>
              <w:left w:val="single" w:color="000000" w:sz="12" w:space="0"/>
            </w:tcBorders>
            <w:vAlign w:val="top"/>
          </w:tcPr>
          <w:p w14:paraId="038B8FFA">
            <w:pPr>
              <w:spacing w:before="175" w:line="191" w:lineRule="auto"/>
              <w:ind w:left="120"/>
              <w:rPr>
                <w:rFonts w:ascii="宋体" w:hAnsi="宋体" w:eastAsia="宋体" w:cs="宋体"/>
                <w:sz w:val="15"/>
                <w:szCs w:val="15"/>
              </w:rPr>
            </w:pPr>
            <w:r>
              <w:rPr>
                <w:rFonts w:ascii="宋体" w:hAnsi="宋体" w:eastAsia="宋体" w:cs="宋体"/>
                <w:spacing w:val="-5"/>
                <w:sz w:val="15"/>
                <w:szCs w:val="15"/>
              </w:rPr>
              <w:t>15</w:t>
            </w:r>
          </w:p>
        </w:tc>
        <w:tc>
          <w:tcPr>
            <w:tcW w:w="1723" w:type="dxa"/>
            <w:vAlign w:val="top"/>
          </w:tcPr>
          <w:p w14:paraId="5C1B9184">
            <w:pPr>
              <w:spacing w:before="150" w:line="203" w:lineRule="exact"/>
              <w:ind w:left="100"/>
              <w:rPr>
                <w:rFonts w:ascii="宋体" w:hAnsi="宋体" w:eastAsia="宋体" w:cs="宋体"/>
                <w:sz w:val="15"/>
                <w:szCs w:val="15"/>
              </w:rPr>
            </w:pPr>
            <w:r>
              <w:rPr>
                <w:rFonts w:ascii="宋体" w:hAnsi="宋体" w:eastAsia="宋体" w:cs="宋体"/>
                <w:spacing w:val="3"/>
                <w:position w:val="1"/>
                <w:sz w:val="15"/>
                <w:szCs w:val="15"/>
              </w:rPr>
              <w:t>K12+990</w:t>
            </w:r>
            <w:r>
              <w:rPr>
                <w:rFonts w:ascii="宋体" w:hAnsi="宋体" w:eastAsia="宋体" w:cs="宋体"/>
                <w:spacing w:val="60"/>
                <w:position w:val="1"/>
                <w:sz w:val="15"/>
                <w:szCs w:val="15"/>
              </w:rPr>
              <w:t xml:space="preserve"> </w:t>
            </w:r>
            <w:r>
              <w:rPr>
                <w:rFonts w:ascii="宋体" w:hAnsi="宋体" w:eastAsia="宋体" w:cs="宋体"/>
                <w:spacing w:val="3"/>
                <w:position w:val="1"/>
                <w:sz w:val="15"/>
                <w:szCs w:val="15"/>
              </w:rPr>
              <w:t>～</w:t>
            </w:r>
            <w:r>
              <w:rPr>
                <w:rFonts w:ascii="宋体" w:hAnsi="宋体" w:eastAsia="宋体" w:cs="宋体"/>
                <w:spacing w:val="43"/>
                <w:position w:val="1"/>
                <w:sz w:val="15"/>
                <w:szCs w:val="15"/>
              </w:rPr>
              <w:t xml:space="preserve"> </w:t>
            </w:r>
            <w:r>
              <w:rPr>
                <w:rFonts w:ascii="宋体" w:hAnsi="宋体" w:eastAsia="宋体" w:cs="宋体"/>
                <w:spacing w:val="3"/>
                <w:position w:val="1"/>
                <w:sz w:val="15"/>
                <w:szCs w:val="15"/>
              </w:rPr>
              <w:t>K13+010</w:t>
            </w:r>
          </w:p>
        </w:tc>
        <w:tc>
          <w:tcPr>
            <w:tcW w:w="3018" w:type="dxa"/>
            <w:vAlign w:val="top"/>
          </w:tcPr>
          <w:p w14:paraId="3B834C12">
            <w:pPr>
              <w:spacing w:before="151" w:line="229" w:lineRule="auto"/>
              <w:ind w:left="22"/>
              <w:rPr>
                <w:rFonts w:ascii="宋体" w:hAnsi="宋体" w:eastAsia="宋体" w:cs="宋体"/>
                <w:sz w:val="15"/>
                <w:szCs w:val="15"/>
              </w:rPr>
            </w:pPr>
            <w:r>
              <w:rPr>
                <w:rFonts w:ascii="宋体" w:hAnsi="宋体" w:eastAsia="宋体" w:cs="宋体"/>
                <w:spacing w:val="7"/>
                <w:sz w:val="15"/>
                <w:szCs w:val="15"/>
              </w:rPr>
              <w:t>路面坑槽严重，铣刨重铺行车道上面层。</w:t>
            </w:r>
          </w:p>
        </w:tc>
        <w:tc>
          <w:tcPr>
            <w:tcW w:w="908" w:type="dxa"/>
            <w:vAlign w:val="top"/>
          </w:tcPr>
          <w:p w14:paraId="25BC6883">
            <w:pPr>
              <w:spacing w:before="150" w:line="230" w:lineRule="auto"/>
              <w:ind w:left="295"/>
              <w:rPr>
                <w:rFonts w:ascii="宋体" w:hAnsi="宋体" w:eastAsia="宋体" w:cs="宋体"/>
                <w:sz w:val="15"/>
                <w:szCs w:val="15"/>
              </w:rPr>
            </w:pPr>
            <w:r>
              <w:rPr>
                <w:rFonts w:ascii="宋体" w:hAnsi="宋体" w:eastAsia="宋体" w:cs="宋体"/>
                <w:spacing w:val="4"/>
                <w:sz w:val="15"/>
                <w:szCs w:val="15"/>
              </w:rPr>
              <w:t>上行</w:t>
            </w:r>
          </w:p>
        </w:tc>
        <w:tc>
          <w:tcPr>
            <w:tcW w:w="908" w:type="dxa"/>
            <w:vAlign w:val="top"/>
          </w:tcPr>
          <w:p w14:paraId="72B91FE3">
            <w:pPr>
              <w:spacing w:before="175" w:line="190" w:lineRule="auto"/>
              <w:ind w:left="297"/>
              <w:rPr>
                <w:rFonts w:ascii="宋体" w:hAnsi="宋体" w:eastAsia="宋体" w:cs="宋体"/>
                <w:sz w:val="15"/>
                <w:szCs w:val="15"/>
              </w:rPr>
            </w:pPr>
            <w:r>
              <w:rPr>
                <w:rFonts w:ascii="宋体" w:hAnsi="宋体" w:eastAsia="宋体" w:cs="宋体"/>
                <w:spacing w:val="2"/>
                <w:sz w:val="15"/>
                <w:szCs w:val="15"/>
              </w:rPr>
              <w:t>20.0</w:t>
            </w:r>
          </w:p>
        </w:tc>
        <w:tc>
          <w:tcPr>
            <w:tcW w:w="908" w:type="dxa"/>
            <w:vAlign w:val="top"/>
          </w:tcPr>
          <w:p w14:paraId="51A5E319">
            <w:pPr>
              <w:spacing w:before="175" w:line="190" w:lineRule="auto"/>
              <w:ind w:left="300"/>
              <w:rPr>
                <w:rFonts w:ascii="宋体" w:hAnsi="宋体" w:eastAsia="宋体" w:cs="宋体"/>
                <w:sz w:val="15"/>
                <w:szCs w:val="15"/>
              </w:rPr>
            </w:pPr>
            <w:r>
              <w:rPr>
                <w:rFonts w:ascii="宋体" w:hAnsi="宋体" w:eastAsia="宋体" w:cs="宋体"/>
                <w:spacing w:val="2"/>
                <w:sz w:val="15"/>
                <w:szCs w:val="15"/>
              </w:rPr>
              <w:t>3.00</w:t>
            </w:r>
          </w:p>
        </w:tc>
        <w:tc>
          <w:tcPr>
            <w:tcW w:w="909" w:type="dxa"/>
            <w:vAlign w:val="top"/>
          </w:tcPr>
          <w:p w14:paraId="536D9F2F">
            <w:pPr>
              <w:spacing w:before="150" w:line="203" w:lineRule="exact"/>
              <w:ind w:left="260"/>
              <w:rPr>
                <w:rFonts w:ascii="宋体" w:hAnsi="宋体" w:eastAsia="宋体" w:cs="宋体"/>
                <w:sz w:val="15"/>
                <w:szCs w:val="15"/>
              </w:rPr>
            </w:pPr>
            <w:r>
              <w:rPr>
                <w:rFonts w:ascii="宋体" w:hAnsi="宋体" w:eastAsia="宋体" w:cs="宋体"/>
                <w:spacing w:val="3"/>
                <w:position w:val="1"/>
                <w:sz w:val="15"/>
                <w:szCs w:val="15"/>
              </w:rPr>
              <w:t>20×3</w:t>
            </w:r>
          </w:p>
        </w:tc>
        <w:tc>
          <w:tcPr>
            <w:tcW w:w="803" w:type="dxa"/>
            <w:vAlign w:val="top"/>
          </w:tcPr>
          <w:p w14:paraId="474546DF">
            <w:pPr>
              <w:spacing w:before="175" w:line="190" w:lineRule="auto"/>
              <w:ind w:left="285"/>
              <w:rPr>
                <w:rFonts w:ascii="宋体" w:hAnsi="宋体" w:eastAsia="宋体" w:cs="宋体"/>
                <w:sz w:val="15"/>
                <w:szCs w:val="15"/>
              </w:rPr>
            </w:pPr>
            <w:r>
              <w:rPr>
                <w:rFonts w:ascii="宋体" w:hAnsi="宋体" w:eastAsia="宋体" w:cs="宋体"/>
                <w:spacing w:val="2"/>
                <w:sz w:val="15"/>
                <w:szCs w:val="15"/>
              </w:rPr>
              <w:t>4.0</w:t>
            </w:r>
          </w:p>
        </w:tc>
        <w:tc>
          <w:tcPr>
            <w:tcW w:w="1014" w:type="dxa"/>
            <w:vAlign w:val="top"/>
          </w:tcPr>
          <w:p w14:paraId="4664621F">
            <w:pPr>
              <w:spacing w:before="175" w:line="190" w:lineRule="auto"/>
              <w:ind w:left="313"/>
              <w:rPr>
                <w:rFonts w:ascii="宋体" w:hAnsi="宋体" w:eastAsia="宋体" w:cs="宋体"/>
                <w:sz w:val="15"/>
                <w:szCs w:val="15"/>
              </w:rPr>
            </w:pPr>
            <w:r>
              <w:rPr>
                <w:rFonts w:ascii="宋体" w:hAnsi="宋体" w:eastAsia="宋体" w:cs="宋体"/>
                <w:spacing w:val="3"/>
                <w:sz w:val="15"/>
                <w:szCs w:val="15"/>
              </w:rPr>
              <w:t>0.060</w:t>
            </w:r>
          </w:p>
        </w:tc>
        <w:tc>
          <w:tcPr>
            <w:tcW w:w="803" w:type="dxa"/>
            <w:vAlign w:val="top"/>
          </w:tcPr>
          <w:p w14:paraId="11AB87C4">
            <w:pPr>
              <w:rPr>
                <w:rFonts w:ascii="Arial"/>
                <w:sz w:val="21"/>
              </w:rPr>
            </w:pPr>
          </w:p>
        </w:tc>
        <w:tc>
          <w:tcPr>
            <w:tcW w:w="1014" w:type="dxa"/>
            <w:vAlign w:val="top"/>
          </w:tcPr>
          <w:p w14:paraId="58C86520">
            <w:pPr>
              <w:rPr>
                <w:rFonts w:ascii="Arial"/>
                <w:sz w:val="21"/>
              </w:rPr>
            </w:pPr>
          </w:p>
        </w:tc>
        <w:tc>
          <w:tcPr>
            <w:tcW w:w="1119" w:type="dxa"/>
            <w:vAlign w:val="top"/>
          </w:tcPr>
          <w:p w14:paraId="13E719A4">
            <w:pPr>
              <w:spacing w:before="175" w:line="190" w:lineRule="auto"/>
              <w:ind w:left="370"/>
              <w:rPr>
                <w:rFonts w:ascii="宋体" w:hAnsi="宋体" w:eastAsia="宋体" w:cs="宋体"/>
                <w:sz w:val="15"/>
                <w:szCs w:val="15"/>
              </w:rPr>
            </w:pPr>
            <w:r>
              <w:rPr>
                <w:rFonts w:ascii="宋体" w:hAnsi="宋体" w:eastAsia="宋体" w:cs="宋体"/>
                <w:spacing w:val="3"/>
                <w:sz w:val="15"/>
                <w:szCs w:val="15"/>
              </w:rPr>
              <w:t>0.060</w:t>
            </w:r>
          </w:p>
        </w:tc>
        <w:tc>
          <w:tcPr>
            <w:tcW w:w="1119" w:type="dxa"/>
            <w:vAlign w:val="top"/>
          </w:tcPr>
          <w:p w14:paraId="13BF9E2D">
            <w:pPr>
              <w:spacing w:before="175" w:line="191" w:lineRule="auto"/>
              <w:ind w:left="461"/>
              <w:rPr>
                <w:rFonts w:ascii="宋体" w:hAnsi="宋体" w:eastAsia="宋体" w:cs="宋体"/>
                <w:sz w:val="15"/>
                <w:szCs w:val="15"/>
              </w:rPr>
            </w:pPr>
            <w:r>
              <w:rPr>
                <w:rFonts w:ascii="宋体" w:hAnsi="宋体" w:eastAsia="宋体" w:cs="宋体"/>
                <w:spacing w:val="-2"/>
                <w:sz w:val="15"/>
                <w:szCs w:val="15"/>
              </w:rPr>
              <w:t>1.8</w:t>
            </w:r>
          </w:p>
        </w:tc>
        <w:tc>
          <w:tcPr>
            <w:tcW w:w="1119" w:type="dxa"/>
            <w:vAlign w:val="top"/>
          </w:tcPr>
          <w:p w14:paraId="492F6AF2">
            <w:pPr>
              <w:spacing w:before="175" w:line="190" w:lineRule="auto"/>
              <w:ind w:left="535"/>
              <w:rPr>
                <w:rFonts w:ascii="宋体" w:hAnsi="宋体" w:eastAsia="宋体" w:cs="宋体"/>
                <w:sz w:val="15"/>
                <w:szCs w:val="15"/>
              </w:rPr>
            </w:pPr>
            <w:r>
              <w:rPr>
                <w:rFonts w:ascii="宋体" w:hAnsi="宋体" w:eastAsia="宋体" w:cs="宋体"/>
                <w:sz w:val="15"/>
                <w:szCs w:val="15"/>
              </w:rPr>
              <w:t>2</w:t>
            </w:r>
          </w:p>
        </w:tc>
        <w:tc>
          <w:tcPr>
            <w:tcW w:w="1119" w:type="dxa"/>
            <w:vAlign w:val="top"/>
          </w:tcPr>
          <w:p w14:paraId="0E9C2F49">
            <w:pPr>
              <w:spacing w:before="175" w:line="190" w:lineRule="auto"/>
              <w:ind w:left="493"/>
              <w:rPr>
                <w:rFonts w:ascii="宋体" w:hAnsi="宋体" w:eastAsia="宋体" w:cs="宋体"/>
                <w:sz w:val="15"/>
                <w:szCs w:val="15"/>
              </w:rPr>
            </w:pPr>
            <w:r>
              <w:rPr>
                <w:rFonts w:ascii="宋体" w:hAnsi="宋体" w:eastAsia="宋体" w:cs="宋体"/>
                <w:spacing w:val="1"/>
                <w:sz w:val="15"/>
                <w:szCs w:val="15"/>
              </w:rPr>
              <w:t>46</w:t>
            </w:r>
          </w:p>
        </w:tc>
        <w:tc>
          <w:tcPr>
            <w:tcW w:w="1119" w:type="dxa"/>
            <w:vAlign w:val="top"/>
          </w:tcPr>
          <w:p w14:paraId="3704F987">
            <w:pPr>
              <w:spacing w:before="175" w:line="190" w:lineRule="auto"/>
              <w:ind w:left="497"/>
              <w:rPr>
                <w:rFonts w:ascii="宋体" w:hAnsi="宋体" w:eastAsia="宋体" w:cs="宋体"/>
                <w:sz w:val="15"/>
                <w:szCs w:val="15"/>
              </w:rPr>
            </w:pPr>
            <w:r>
              <w:rPr>
                <w:rFonts w:ascii="宋体" w:hAnsi="宋体" w:eastAsia="宋体" w:cs="宋体"/>
                <w:sz w:val="15"/>
                <w:szCs w:val="15"/>
              </w:rPr>
              <w:t>20</w:t>
            </w:r>
          </w:p>
        </w:tc>
        <w:tc>
          <w:tcPr>
            <w:tcW w:w="1119" w:type="dxa"/>
            <w:vAlign w:val="top"/>
          </w:tcPr>
          <w:p w14:paraId="2733A01F">
            <w:pPr>
              <w:spacing w:before="175" w:line="190" w:lineRule="auto"/>
              <w:ind w:left="500"/>
              <w:rPr>
                <w:rFonts w:ascii="宋体" w:hAnsi="宋体" w:eastAsia="宋体" w:cs="宋体"/>
                <w:sz w:val="15"/>
                <w:szCs w:val="15"/>
              </w:rPr>
            </w:pPr>
            <w:r>
              <w:rPr>
                <w:rFonts w:ascii="宋体" w:hAnsi="宋体" w:eastAsia="宋体" w:cs="宋体"/>
                <w:sz w:val="15"/>
                <w:szCs w:val="15"/>
              </w:rPr>
              <w:t>20</w:t>
            </w:r>
          </w:p>
        </w:tc>
        <w:tc>
          <w:tcPr>
            <w:tcW w:w="1119" w:type="dxa"/>
            <w:vAlign w:val="top"/>
          </w:tcPr>
          <w:p w14:paraId="078729E9">
            <w:pPr>
              <w:spacing w:before="175" w:line="190" w:lineRule="auto"/>
              <w:ind w:left="462"/>
              <w:rPr>
                <w:rFonts w:ascii="宋体" w:hAnsi="宋体" w:eastAsia="宋体" w:cs="宋体"/>
                <w:sz w:val="15"/>
                <w:szCs w:val="15"/>
              </w:rPr>
            </w:pPr>
            <w:r>
              <w:rPr>
                <w:rFonts w:ascii="宋体" w:hAnsi="宋体" w:eastAsia="宋体" w:cs="宋体"/>
                <w:spacing w:val="1"/>
                <w:sz w:val="15"/>
                <w:szCs w:val="15"/>
              </w:rPr>
              <w:t>3.0</w:t>
            </w:r>
          </w:p>
        </w:tc>
        <w:tc>
          <w:tcPr>
            <w:tcW w:w="998" w:type="dxa"/>
            <w:tcBorders>
              <w:right w:val="single" w:color="000000" w:sz="12" w:space="0"/>
            </w:tcBorders>
            <w:vAlign w:val="top"/>
          </w:tcPr>
          <w:p w14:paraId="04286299">
            <w:pPr>
              <w:rPr>
                <w:rFonts w:ascii="Arial"/>
                <w:sz w:val="21"/>
              </w:rPr>
            </w:pPr>
          </w:p>
        </w:tc>
      </w:tr>
      <w:tr w14:paraId="777258F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33" w:hRule="atLeast"/>
        </w:trPr>
        <w:tc>
          <w:tcPr>
            <w:tcW w:w="382" w:type="dxa"/>
            <w:tcBorders>
              <w:left w:val="single" w:color="000000" w:sz="12" w:space="0"/>
            </w:tcBorders>
            <w:vAlign w:val="top"/>
          </w:tcPr>
          <w:p w14:paraId="25172487">
            <w:pPr>
              <w:spacing w:before="175" w:line="191" w:lineRule="auto"/>
              <w:ind w:left="120"/>
              <w:rPr>
                <w:rFonts w:ascii="宋体" w:hAnsi="宋体" w:eastAsia="宋体" w:cs="宋体"/>
                <w:sz w:val="15"/>
                <w:szCs w:val="15"/>
              </w:rPr>
            </w:pPr>
            <w:r>
              <w:rPr>
                <w:rFonts w:ascii="宋体" w:hAnsi="宋体" w:eastAsia="宋体" w:cs="宋体"/>
                <w:spacing w:val="-5"/>
                <w:sz w:val="15"/>
                <w:szCs w:val="15"/>
              </w:rPr>
              <w:t>16</w:t>
            </w:r>
          </w:p>
        </w:tc>
        <w:tc>
          <w:tcPr>
            <w:tcW w:w="1723" w:type="dxa"/>
            <w:vAlign w:val="top"/>
          </w:tcPr>
          <w:p w14:paraId="3CE625F8">
            <w:pPr>
              <w:spacing w:before="151" w:line="202" w:lineRule="exact"/>
              <w:ind w:left="100"/>
              <w:rPr>
                <w:rFonts w:ascii="宋体" w:hAnsi="宋体" w:eastAsia="宋体" w:cs="宋体"/>
                <w:sz w:val="15"/>
                <w:szCs w:val="15"/>
              </w:rPr>
            </w:pPr>
            <w:r>
              <w:rPr>
                <w:rFonts w:ascii="宋体" w:hAnsi="宋体" w:eastAsia="宋体" w:cs="宋体"/>
                <w:spacing w:val="3"/>
                <w:position w:val="1"/>
                <w:sz w:val="15"/>
                <w:szCs w:val="15"/>
              </w:rPr>
              <w:t>K13+050</w:t>
            </w:r>
            <w:r>
              <w:rPr>
                <w:rFonts w:ascii="宋体" w:hAnsi="宋体" w:eastAsia="宋体" w:cs="宋体"/>
                <w:spacing w:val="60"/>
                <w:position w:val="1"/>
                <w:sz w:val="15"/>
                <w:szCs w:val="15"/>
              </w:rPr>
              <w:t xml:space="preserve"> </w:t>
            </w:r>
            <w:r>
              <w:rPr>
                <w:rFonts w:ascii="宋体" w:hAnsi="宋体" w:eastAsia="宋体" w:cs="宋体"/>
                <w:spacing w:val="3"/>
                <w:position w:val="1"/>
                <w:sz w:val="15"/>
                <w:szCs w:val="15"/>
              </w:rPr>
              <w:t>～</w:t>
            </w:r>
            <w:r>
              <w:rPr>
                <w:rFonts w:ascii="宋体" w:hAnsi="宋体" w:eastAsia="宋体" w:cs="宋体"/>
                <w:spacing w:val="43"/>
                <w:position w:val="1"/>
                <w:sz w:val="15"/>
                <w:szCs w:val="15"/>
              </w:rPr>
              <w:t xml:space="preserve"> </w:t>
            </w:r>
            <w:r>
              <w:rPr>
                <w:rFonts w:ascii="宋体" w:hAnsi="宋体" w:eastAsia="宋体" w:cs="宋体"/>
                <w:spacing w:val="3"/>
                <w:position w:val="1"/>
                <w:sz w:val="15"/>
                <w:szCs w:val="15"/>
              </w:rPr>
              <w:t>K13+063</w:t>
            </w:r>
          </w:p>
        </w:tc>
        <w:tc>
          <w:tcPr>
            <w:tcW w:w="3018" w:type="dxa"/>
            <w:vAlign w:val="top"/>
          </w:tcPr>
          <w:p w14:paraId="633C9125">
            <w:pPr>
              <w:spacing w:before="151" w:line="229" w:lineRule="auto"/>
              <w:ind w:left="22"/>
              <w:rPr>
                <w:rFonts w:ascii="宋体" w:hAnsi="宋体" w:eastAsia="宋体" w:cs="宋体"/>
                <w:sz w:val="15"/>
                <w:szCs w:val="15"/>
              </w:rPr>
            </w:pPr>
            <w:r>
              <w:rPr>
                <w:rFonts w:ascii="宋体" w:hAnsi="宋体" w:eastAsia="宋体" w:cs="宋体"/>
                <w:spacing w:val="7"/>
                <w:sz w:val="15"/>
                <w:szCs w:val="15"/>
              </w:rPr>
              <w:t>路面坑槽严重，铣刨重铺行车道上面层。</w:t>
            </w:r>
          </w:p>
        </w:tc>
        <w:tc>
          <w:tcPr>
            <w:tcW w:w="908" w:type="dxa"/>
            <w:vAlign w:val="top"/>
          </w:tcPr>
          <w:p w14:paraId="17D4FE32">
            <w:pPr>
              <w:spacing w:before="151" w:line="230" w:lineRule="auto"/>
              <w:ind w:left="295"/>
              <w:rPr>
                <w:rFonts w:ascii="宋体" w:hAnsi="宋体" w:eastAsia="宋体" w:cs="宋体"/>
                <w:sz w:val="15"/>
                <w:szCs w:val="15"/>
              </w:rPr>
            </w:pPr>
            <w:r>
              <w:rPr>
                <w:rFonts w:ascii="宋体" w:hAnsi="宋体" w:eastAsia="宋体" w:cs="宋体"/>
                <w:spacing w:val="4"/>
                <w:sz w:val="15"/>
                <w:szCs w:val="15"/>
              </w:rPr>
              <w:t>上行</w:t>
            </w:r>
          </w:p>
        </w:tc>
        <w:tc>
          <w:tcPr>
            <w:tcW w:w="908" w:type="dxa"/>
            <w:vAlign w:val="top"/>
          </w:tcPr>
          <w:p w14:paraId="51E97E74">
            <w:pPr>
              <w:spacing w:before="175" w:line="191" w:lineRule="auto"/>
              <w:ind w:left="307"/>
              <w:rPr>
                <w:rFonts w:ascii="宋体" w:hAnsi="宋体" w:eastAsia="宋体" w:cs="宋体"/>
                <w:sz w:val="15"/>
                <w:szCs w:val="15"/>
              </w:rPr>
            </w:pPr>
            <w:r>
              <w:rPr>
                <w:rFonts w:ascii="宋体" w:hAnsi="宋体" w:eastAsia="宋体" w:cs="宋体"/>
                <w:sz w:val="15"/>
                <w:szCs w:val="15"/>
              </w:rPr>
              <w:t>13.0</w:t>
            </w:r>
          </w:p>
        </w:tc>
        <w:tc>
          <w:tcPr>
            <w:tcW w:w="908" w:type="dxa"/>
            <w:vAlign w:val="top"/>
          </w:tcPr>
          <w:p w14:paraId="59BCBA72">
            <w:pPr>
              <w:spacing w:before="176" w:line="190" w:lineRule="auto"/>
              <w:ind w:left="299"/>
              <w:rPr>
                <w:rFonts w:ascii="宋体" w:hAnsi="宋体" w:eastAsia="宋体" w:cs="宋体"/>
                <w:sz w:val="15"/>
                <w:szCs w:val="15"/>
              </w:rPr>
            </w:pPr>
            <w:r>
              <w:rPr>
                <w:rFonts w:ascii="宋体" w:hAnsi="宋体" w:eastAsia="宋体" w:cs="宋体"/>
                <w:spacing w:val="2"/>
                <w:sz w:val="15"/>
                <w:szCs w:val="15"/>
              </w:rPr>
              <w:t>2.60</w:t>
            </w:r>
          </w:p>
        </w:tc>
        <w:tc>
          <w:tcPr>
            <w:tcW w:w="909" w:type="dxa"/>
            <w:vAlign w:val="top"/>
          </w:tcPr>
          <w:p w14:paraId="60C2A3B4">
            <w:pPr>
              <w:spacing w:before="151" w:line="202" w:lineRule="exact"/>
              <w:ind w:left="190"/>
              <w:rPr>
                <w:rFonts w:ascii="宋体" w:hAnsi="宋体" w:eastAsia="宋体" w:cs="宋体"/>
                <w:sz w:val="15"/>
                <w:szCs w:val="15"/>
              </w:rPr>
            </w:pPr>
            <w:r>
              <w:rPr>
                <w:rFonts w:ascii="宋体" w:hAnsi="宋体" w:eastAsia="宋体" w:cs="宋体"/>
                <w:spacing w:val="2"/>
                <w:position w:val="1"/>
                <w:sz w:val="15"/>
                <w:szCs w:val="15"/>
              </w:rPr>
              <w:t>13×2.6</w:t>
            </w:r>
          </w:p>
        </w:tc>
        <w:tc>
          <w:tcPr>
            <w:tcW w:w="803" w:type="dxa"/>
            <w:vAlign w:val="top"/>
          </w:tcPr>
          <w:p w14:paraId="6E4A39B8">
            <w:pPr>
              <w:spacing w:before="176" w:line="190" w:lineRule="auto"/>
              <w:ind w:left="285"/>
              <w:rPr>
                <w:rFonts w:ascii="宋体" w:hAnsi="宋体" w:eastAsia="宋体" w:cs="宋体"/>
                <w:sz w:val="15"/>
                <w:szCs w:val="15"/>
              </w:rPr>
            </w:pPr>
            <w:r>
              <w:rPr>
                <w:rFonts w:ascii="宋体" w:hAnsi="宋体" w:eastAsia="宋体" w:cs="宋体"/>
                <w:spacing w:val="2"/>
                <w:sz w:val="15"/>
                <w:szCs w:val="15"/>
              </w:rPr>
              <w:t>4.0</w:t>
            </w:r>
          </w:p>
        </w:tc>
        <w:tc>
          <w:tcPr>
            <w:tcW w:w="1014" w:type="dxa"/>
            <w:vAlign w:val="top"/>
          </w:tcPr>
          <w:p w14:paraId="16AD4DB7">
            <w:pPr>
              <w:spacing w:before="176" w:line="190" w:lineRule="auto"/>
              <w:ind w:left="313"/>
              <w:rPr>
                <w:rFonts w:ascii="宋体" w:hAnsi="宋体" w:eastAsia="宋体" w:cs="宋体"/>
                <w:sz w:val="15"/>
                <w:szCs w:val="15"/>
              </w:rPr>
            </w:pPr>
            <w:r>
              <w:rPr>
                <w:rFonts w:ascii="宋体" w:hAnsi="宋体" w:eastAsia="宋体" w:cs="宋体"/>
                <w:spacing w:val="3"/>
                <w:sz w:val="15"/>
                <w:szCs w:val="15"/>
              </w:rPr>
              <w:t>0.034</w:t>
            </w:r>
          </w:p>
        </w:tc>
        <w:tc>
          <w:tcPr>
            <w:tcW w:w="803" w:type="dxa"/>
            <w:vAlign w:val="top"/>
          </w:tcPr>
          <w:p w14:paraId="746961A8">
            <w:pPr>
              <w:rPr>
                <w:rFonts w:ascii="Arial"/>
                <w:sz w:val="21"/>
              </w:rPr>
            </w:pPr>
          </w:p>
        </w:tc>
        <w:tc>
          <w:tcPr>
            <w:tcW w:w="1014" w:type="dxa"/>
            <w:vAlign w:val="top"/>
          </w:tcPr>
          <w:p w14:paraId="73D31D78">
            <w:pPr>
              <w:rPr>
                <w:rFonts w:ascii="Arial"/>
                <w:sz w:val="21"/>
              </w:rPr>
            </w:pPr>
          </w:p>
        </w:tc>
        <w:tc>
          <w:tcPr>
            <w:tcW w:w="1119" w:type="dxa"/>
            <w:vAlign w:val="top"/>
          </w:tcPr>
          <w:p w14:paraId="49AB0700">
            <w:pPr>
              <w:spacing w:before="176" w:line="190" w:lineRule="auto"/>
              <w:ind w:left="370"/>
              <w:rPr>
                <w:rFonts w:ascii="宋体" w:hAnsi="宋体" w:eastAsia="宋体" w:cs="宋体"/>
                <w:sz w:val="15"/>
                <w:szCs w:val="15"/>
              </w:rPr>
            </w:pPr>
            <w:r>
              <w:rPr>
                <w:rFonts w:ascii="宋体" w:hAnsi="宋体" w:eastAsia="宋体" w:cs="宋体"/>
                <w:spacing w:val="3"/>
                <w:sz w:val="15"/>
                <w:szCs w:val="15"/>
              </w:rPr>
              <w:t>0.034</w:t>
            </w:r>
          </w:p>
        </w:tc>
        <w:tc>
          <w:tcPr>
            <w:tcW w:w="1119" w:type="dxa"/>
            <w:vAlign w:val="top"/>
          </w:tcPr>
          <w:p w14:paraId="32CBECCB">
            <w:pPr>
              <w:spacing w:before="175" w:line="191" w:lineRule="auto"/>
              <w:ind w:left="461"/>
              <w:rPr>
                <w:rFonts w:ascii="宋体" w:hAnsi="宋体" w:eastAsia="宋体" w:cs="宋体"/>
                <w:sz w:val="15"/>
                <w:szCs w:val="15"/>
              </w:rPr>
            </w:pPr>
            <w:r>
              <w:rPr>
                <w:rFonts w:ascii="宋体" w:hAnsi="宋体" w:eastAsia="宋体" w:cs="宋体"/>
                <w:spacing w:val="-2"/>
                <w:sz w:val="15"/>
                <w:szCs w:val="15"/>
              </w:rPr>
              <w:t>1.2</w:t>
            </w:r>
          </w:p>
        </w:tc>
        <w:tc>
          <w:tcPr>
            <w:tcW w:w="1119" w:type="dxa"/>
            <w:vAlign w:val="top"/>
          </w:tcPr>
          <w:p w14:paraId="6B38E7B5">
            <w:pPr>
              <w:spacing w:before="175" w:line="191" w:lineRule="auto"/>
              <w:ind w:left="544"/>
              <w:rPr>
                <w:rFonts w:ascii="宋体" w:hAnsi="宋体" w:eastAsia="宋体" w:cs="宋体"/>
                <w:sz w:val="15"/>
                <w:szCs w:val="15"/>
              </w:rPr>
            </w:pPr>
            <w:r>
              <w:rPr>
                <w:rFonts w:ascii="宋体" w:hAnsi="宋体" w:eastAsia="宋体" w:cs="宋体"/>
                <w:sz w:val="15"/>
                <w:szCs w:val="15"/>
              </w:rPr>
              <w:t>1</w:t>
            </w:r>
          </w:p>
        </w:tc>
        <w:tc>
          <w:tcPr>
            <w:tcW w:w="1119" w:type="dxa"/>
            <w:vAlign w:val="top"/>
          </w:tcPr>
          <w:p w14:paraId="1E0F8F01">
            <w:pPr>
              <w:spacing w:before="175" w:line="191" w:lineRule="auto"/>
              <w:ind w:left="497"/>
              <w:rPr>
                <w:rFonts w:ascii="宋体" w:hAnsi="宋体" w:eastAsia="宋体" w:cs="宋体"/>
                <w:sz w:val="15"/>
                <w:szCs w:val="15"/>
              </w:rPr>
            </w:pPr>
            <w:r>
              <w:rPr>
                <w:rFonts w:ascii="宋体" w:hAnsi="宋体" w:eastAsia="宋体" w:cs="宋体"/>
                <w:spacing w:val="-1"/>
                <w:sz w:val="15"/>
                <w:szCs w:val="15"/>
              </w:rPr>
              <w:t>31</w:t>
            </w:r>
          </w:p>
        </w:tc>
        <w:tc>
          <w:tcPr>
            <w:tcW w:w="1119" w:type="dxa"/>
            <w:vAlign w:val="top"/>
          </w:tcPr>
          <w:p w14:paraId="06C596E2">
            <w:pPr>
              <w:spacing w:before="175" w:line="191" w:lineRule="auto"/>
              <w:ind w:left="507"/>
              <w:rPr>
                <w:rFonts w:ascii="宋体" w:hAnsi="宋体" w:eastAsia="宋体" w:cs="宋体"/>
                <w:sz w:val="15"/>
                <w:szCs w:val="15"/>
              </w:rPr>
            </w:pPr>
            <w:r>
              <w:rPr>
                <w:rFonts w:ascii="宋体" w:hAnsi="宋体" w:eastAsia="宋体" w:cs="宋体"/>
                <w:spacing w:val="-5"/>
                <w:sz w:val="15"/>
                <w:szCs w:val="15"/>
              </w:rPr>
              <w:t>13</w:t>
            </w:r>
          </w:p>
        </w:tc>
        <w:tc>
          <w:tcPr>
            <w:tcW w:w="1119" w:type="dxa"/>
            <w:vAlign w:val="top"/>
          </w:tcPr>
          <w:p w14:paraId="0852F59D">
            <w:pPr>
              <w:spacing w:before="175" w:line="191" w:lineRule="auto"/>
              <w:ind w:left="509"/>
              <w:rPr>
                <w:rFonts w:ascii="宋体" w:hAnsi="宋体" w:eastAsia="宋体" w:cs="宋体"/>
                <w:sz w:val="15"/>
                <w:szCs w:val="15"/>
              </w:rPr>
            </w:pPr>
            <w:r>
              <w:rPr>
                <w:rFonts w:ascii="宋体" w:hAnsi="宋体" w:eastAsia="宋体" w:cs="宋体"/>
                <w:spacing w:val="-5"/>
                <w:sz w:val="15"/>
                <w:szCs w:val="15"/>
              </w:rPr>
              <w:t>13</w:t>
            </w:r>
          </w:p>
        </w:tc>
        <w:tc>
          <w:tcPr>
            <w:tcW w:w="1119" w:type="dxa"/>
            <w:vAlign w:val="top"/>
          </w:tcPr>
          <w:p w14:paraId="5137B75B">
            <w:pPr>
              <w:rPr>
                <w:rFonts w:ascii="Arial"/>
                <w:sz w:val="21"/>
              </w:rPr>
            </w:pPr>
          </w:p>
        </w:tc>
        <w:tc>
          <w:tcPr>
            <w:tcW w:w="998" w:type="dxa"/>
            <w:tcBorders>
              <w:right w:val="single" w:color="000000" w:sz="12" w:space="0"/>
            </w:tcBorders>
            <w:vAlign w:val="top"/>
          </w:tcPr>
          <w:p w14:paraId="17D1F922">
            <w:pPr>
              <w:rPr>
                <w:rFonts w:ascii="Arial"/>
                <w:sz w:val="21"/>
              </w:rPr>
            </w:pPr>
          </w:p>
        </w:tc>
      </w:tr>
      <w:tr w14:paraId="097E8CB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33" w:hRule="atLeast"/>
        </w:trPr>
        <w:tc>
          <w:tcPr>
            <w:tcW w:w="382" w:type="dxa"/>
            <w:tcBorders>
              <w:left w:val="single" w:color="000000" w:sz="12" w:space="0"/>
            </w:tcBorders>
            <w:vAlign w:val="top"/>
          </w:tcPr>
          <w:p w14:paraId="1AF4BF1C">
            <w:pPr>
              <w:spacing w:before="175" w:line="191" w:lineRule="auto"/>
              <w:ind w:left="120"/>
              <w:rPr>
                <w:rFonts w:ascii="宋体" w:hAnsi="宋体" w:eastAsia="宋体" w:cs="宋体"/>
                <w:sz w:val="15"/>
                <w:szCs w:val="15"/>
              </w:rPr>
            </w:pPr>
            <w:r>
              <w:rPr>
                <w:rFonts w:ascii="宋体" w:hAnsi="宋体" w:eastAsia="宋体" w:cs="宋体"/>
                <w:spacing w:val="-5"/>
                <w:sz w:val="15"/>
                <w:szCs w:val="15"/>
              </w:rPr>
              <w:t>17</w:t>
            </w:r>
          </w:p>
        </w:tc>
        <w:tc>
          <w:tcPr>
            <w:tcW w:w="1723" w:type="dxa"/>
            <w:vAlign w:val="top"/>
          </w:tcPr>
          <w:p w14:paraId="0ECD31FD">
            <w:pPr>
              <w:spacing w:before="151" w:line="203" w:lineRule="exact"/>
              <w:ind w:left="100"/>
              <w:rPr>
                <w:rFonts w:ascii="宋体" w:hAnsi="宋体" w:eastAsia="宋体" w:cs="宋体"/>
                <w:sz w:val="15"/>
                <w:szCs w:val="15"/>
              </w:rPr>
            </w:pPr>
            <w:r>
              <w:rPr>
                <w:rFonts w:ascii="宋体" w:hAnsi="宋体" w:eastAsia="宋体" w:cs="宋体"/>
                <w:spacing w:val="3"/>
                <w:position w:val="1"/>
                <w:sz w:val="15"/>
                <w:szCs w:val="15"/>
              </w:rPr>
              <w:t>K13+798</w:t>
            </w:r>
            <w:r>
              <w:rPr>
                <w:rFonts w:ascii="宋体" w:hAnsi="宋体" w:eastAsia="宋体" w:cs="宋体"/>
                <w:spacing w:val="60"/>
                <w:position w:val="1"/>
                <w:sz w:val="15"/>
                <w:szCs w:val="15"/>
              </w:rPr>
              <w:t xml:space="preserve"> </w:t>
            </w:r>
            <w:r>
              <w:rPr>
                <w:rFonts w:ascii="宋体" w:hAnsi="宋体" w:eastAsia="宋体" w:cs="宋体"/>
                <w:spacing w:val="3"/>
                <w:position w:val="1"/>
                <w:sz w:val="15"/>
                <w:szCs w:val="15"/>
              </w:rPr>
              <w:t>～</w:t>
            </w:r>
            <w:r>
              <w:rPr>
                <w:rFonts w:ascii="宋体" w:hAnsi="宋体" w:eastAsia="宋体" w:cs="宋体"/>
                <w:spacing w:val="43"/>
                <w:position w:val="1"/>
                <w:sz w:val="15"/>
                <w:szCs w:val="15"/>
              </w:rPr>
              <w:t xml:space="preserve"> </w:t>
            </w:r>
            <w:r>
              <w:rPr>
                <w:rFonts w:ascii="宋体" w:hAnsi="宋体" w:eastAsia="宋体" w:cs="宋体"/>
                <w:spacing w:val="3"/>
                <w:position w:val="1"/>
                <w:sz w:val="15"/>
                <w:szCs w:val="15"/>
              </w:rPr>
              <w:t>K13+898</w:t>
            </w:r>
          </w:p>
        </w:tc>
        <w:tc>
          <w:tcPr>
            <w:tcW w:w="3018" w:type="dxa"/>
            <w:vAlign w:val="top"/>
          </w:tcPr>
          <w:p w14:paraId="64E5A6DE">
            <w:pPr>
              <w:spacing w:before="151" w:line="229" w:lineRule="auto"/>
              <w:ind w:left="22"/>
              <w:rPr>
                <w:rFonts w:ascii="宋体" w:hAnsi="宋体" w:eastAsia="宋体" w:cs="宋体"/>
                <w:sz w:val="15"/>
                <w:szCs w:val="15"/>
              </w:rPr>
            </w:pPr>
            <w:r>
              <w:rPr>
                <w:rFonts w:ascii="宋体" w:hAnsi="宋体" w:eastAsia="宋体" w:cs="宋体"/>
                <w:spacing w:val="7"/>
                <w:sz w:val="15"/>
                <w:szCs w:val="15"/>
              </w:rPr>
              <w:t>路面车辙严重，铣刨重铺行车道上面层。</w:t>
            </w:r>
          </w:p>
        </w:tc>
        <w:tc>
          <w:tcPr>
            <w:tcW w:w="908" w:type="dxa"/>
            <w:vAlign w:val="top"/>
          </w:tcPr>
          <w:p w14:paraId="21F4960A">
            <w:pPr>
              <w:spacing w:before="151" w:line="230" w:lineRule="auto"/>
              <w:ind w:left="295"/>
              <w:rPr>
                <w:rFonts w:ascii="宋体" w:hAnsi="宋体" w:eastAsia="宋体" w:cs="宋体"/>
                <w:sz w:val="15"/>
                <w:szCs w:val="15"/>
              </w:rPr>
            </w:pPr>
            <w:r>
              <w:rPr>
                <w:rFonts w:ascii="宋体" w:hAnsi="宋体" w:eastAsia="宋体" w:cs="宋体"/>
                <w:spacing w:val="4"/>
                <w:sz w:val="15"/>
                <w:szCs w:val="15"/>
              </w:rPr>
              <w:t>上行</w:t>
            </w:r>
          </w:p>
        </w:tc>
        <w:tc>
          <w:tcPr>
            <w:tcW w:w="908" w:type="dxa"/>
            <w:vAlign w:val="top"/>
          </w:tcPr>
          <w:p w14:paraId="447D3145">
            <w:pPr>
              <w:spacing w:before="175" w:line="191" w:lineRule="auto"/>
              <w:ind w:left="267"/>
              <w:rPr>
                <w:rFonts w:ascii="宋体" w:hAnsi="宋体" w:eastAsia="宋体" w:cs="宋体"/>
                <w:sz w:val="15"/>
                <w:szCs w:val="15"/>
              </w:rPr>
            </w:pPr>
            <w:r>
              <w:rPr>
                <w:rFonts w:ascii="宋体" w:hAnsi="宋体" w:eastAsia="宋体" w:cs="宋体"/>
                <w:spacing w:val="1"/>
                <w:sz w:val="15"/>
                <w:szCs w:val="15"/>
              </w:rPr>
              <w:t>100.0</w:t>
            </w:r>
          </w:p>
        </w:tc>
        <w:tc>
          <w:tcPr>
            <w:tcW w:w="908" w:type="dxa"/>
            <w:vAlign w:val="top"/>
          </w:tcPr>
          <w:p w14:paraId="6FDFCCF0">
            <w:pPr>
              <w:spacing w:before="176" w:line="190" w:lineRule="auto"/>
              <w:ind w:left="297"/>
              <w:rPr>
                <w:rFonts w:ascii="宋体" w:hAnsi="宋体" w:eastAsia="宋体" w:cs="宋体"/>
                <w:sz w:val="15"/>
                <w:szCs w:val="15"/>
              </w:rPr>
            </w:pPr>
            <w:r>
              <w:rPr>
                <w:rFonts w:ascii="宋体" w:hAnsi="宋体" w:eastAsia="宋体" w:cs="宋体"/>
                <w:spacing w:val="3"/>
                <w:sz w:val="15"/>
                <w:szCs w:val="15"/>
              </w:rPr>
              <w:t>4.00</w:t>
            </w:r>
          </w:p>
        </w:tc>
        <w:tc>
          <w:tcPr>
            <w:tcW w:w="909" w:type="dxa"/>
            <w:vAlign w:val="top"/>
          </w:tcPr>
          <w:p w14:paraId="3559876E">
            <w:pPr>
              <w:spacing w:before="151" w:line="203" w:lineRule="exact"/>
              <w:ind w:left="231"/>
              <w:rPr>
                <w:rFonts w:ascii="宋体" w:hAnsi="宋体" w:eastAsia="宋体" w:cs="宋体"/>
                <w:sz w:val="15"/>
                <w:szCs w:val="15"/>
              </w:rPr>
            </w:pPr>
            <w:r>
              <w:rPr>
                <w:rFonts w:ascii="宋体" w:hAnsi="宋体" w:eastAsia="宋体" w:cs="宋体"/>
                <w:spacing w:val="1"/>
                <w:position w:val="1"/>
                <w:sz w:val="15"/>
                <w:szCs w:val="15"/>
              </w:rPr>
              <w:t>100×4</w:t>
            </w:r>
          </w:p>
        </w:tc>
        <w:tc>
          <w:tcPr>
            <w:tcW w:w="803" w:type="dxa"/>
            <w:vAlign w:val="top"/>
          </w:tcPr>
          <w:p w14:paraId="2B9EF7AF">
            <w:pPr>
              <w:spacing w:before="176" w:line="190" w:lineRule="auto"/>
              <w:ind w:left="285"/>
              <w:rPr>
                <w:rFonts w:ascii="宋体" w:hAnsi="宋体" w:eastAsia="宋体" w:cs="宋体"/>
                <w:sz w:val="15"/>
                <w:szCs w:val="15"/>
              </w:rPr>
            </w:pPr>
            <w:r>
              <w:rPr>
                <w:rFonts w:ascii="宋体" w:hAnsi="宋体" w:eastAsia="宋体" w:cs="宋体"/>
                <w:spacing w:val="2"/>
                <w:sz w:val="15"/>
                <w:szCs w:val="15"/>
              </w:rPr>
              <w:t>4.0</w:t>
            </w:r>
          </w:p>
        </w:tc>
        <w:tc>
          <w:tcPr>
            <w:tcW w:w="1014" w:type="dxa"/>
            <w:vAlign w:val="top"/>
          </w:tcPr>
          <w:p w14:paraId="69802EB0">
            <w:pPr>
              <w:spacing w:before="176" w:line="190" w:lineRule="auto"/>
              <w:ind w:left="313"/>
              <w:rPr>
                <w:rFonts w:ascii="宋体" w:hAnsi="宋体" w:eastAsia="宋体" w:cs="宋体"/>
                <w:sz w:val="15"/>
                <w:szCs w:val="15"/>
              </w:rPr>
            </w:pPr>
            <w:r>
              <w:rPr>
                <w:rFonts w:ascii="宋体" w:hAnsi="宋体" w:eastAsia="宋体" w:cs="宋体"/>
                <w:spacing w:val="3"/>
                <w:sz w:val="15"/>
                <w:szCs w:val="15"/>
              </w:rPr>
              <w:t>0.400</w:t>
            </w:r>
          </w:p>
        </w:tc>
        <w:tc>
          <w:tcPr>
            <w:tcW w:w="803" w:type="dxa"/>
            <w:vAlign w:val="top"/>
          </w:tcPr>
          <w:p w14:paraId="6655510A">
            <w:pPr>
              <w:rPr>
                <w:rFonts w:ascii="Arial"/>
                <w:sz w:val="21"/>
              </w:rPr>
            </w:pPr>
          </w:p>
        </w:tc>
        <w:tc>
          <w:tcPr>
            <w:tcW w:w="1014" w:type="dxa"/>
            <w:vAlign w:val="top"/>
          </w:tcPr>
          <w:p w14:paraId="40CE1ABA">
            <w:pPr>
              <w:rPr>
                <w:rFonts w:ascii="Arial"/>
                <w:sz w:val="21"/>
              </w:rPr>
            </w:pPr>
          </w:p>
        </w:tc>
        <w:tc>
          <w:tcPr>
            <w:tcW w:w="1119" w:type="dxa"/>
            <w:vAlign w:val="top"/>
          </w:tcPr>
          <w:p w14:paraId="34091B53">
            <w:pPr>
              <w:spacing w:before="176" w:line="190" w:lineRule="auto"/>
              <w:ind w:left="370"/>
              <w:rPr>
                <w:rFonts w:ascii="宋体" w:hAnsi="宋体" w:eastAsia="宋体" w:cs="宋体"/>
                <w:sz w:val="15"/>
                <w:szCs w:val="15"/>
              </w:rPr>
            </w:pPr>
            <w:r>
              <w:rPr>
                <w:rFonts w:ascii="宋体" w:hAnsi="宋体" w:eastAsia="宋体" w:cs="宋体"/>
                <w:spacing w:val="3"/>
                <w:sz w:val="15"/>
                <w:szCs w:val="15"/>
              </w:rPr>
              <w:t>0.400</w:t>
            </w:r>
          </w:p>
        </w:tc>
        <w:tc>
          <w:tcPr>
            <w:tcW w:w="1119" w:type="dxa"/>
            <w:vAlign w:val="top"/>
          </w:tcPr>
          <w:p w14:paraId="607654CF">
            <w:pPr>
              <w:spacing w:before="176" w:line="190" w:lineRule="auto"/>
              <w:ind w:left="450"/>
              <w:rPr>
                <w:rFonts w:ascii="宋体" w:hAnsi="宋体" w:eastAsia="宋体" w:cs="宋体"/>
                <w:sz w:val="15"/>
                <w:szCs w:val="15"/>
              </w:rPr>
            </w:pPr>
            <w:r>
              <w:rPr>
                <w:rFonts w:ascii="宋体" w:hAnsi="宋体" w:eastAsia="宋体" w:cs="宋体"/>
                <w:spacing w:val="2"/>
                <w:sz w:val="15"/>
                <w:szCs w:val="15"/>
              </w:rPr>
              <w:t>8.3</w:t>
            </w:r>
          </w:p>
        </w:tc>
        <w:tc>
          <w:tcPr>
            <w:tcW w:w="1119" w:type="dxa"/>
            <w:vAlign w:val="top"/>
          </w:tcPr>
          <w:p w14:paraId="23256735">
            <w:pPr>
              <w:spacing w:before="175" w:line="191" w:lineRule="auto"/>
              <w:ind w:left="504"/>
              <w:rPr>
                <w:rFonts w:ascii="宋体" w:hAnsi="宋体" w:eastAsia="宋体" w:cs="宋体"/>
                <w:sz w:val="15"/>
                <w:szCs w:val="15"/>
              </w:rPr>
            </w:pPr>
            <w:r>
              <w:rPr>
                <w:rFonts w:ascii="宋体" w:hAnsi="宋体" w:eastAsia="宋体" w:cs="宋体"/>
                <w:spacing w:val="-5"/>
                <w:sz w:val="15"/>
                <w:szCs w:val="15"/>
              </w:rPr>
              <w:t>16</w:t>
            </w:r>
          </w:p>
        </w:tc>
        <w:tc>
          <w:tcPr>
            <w:tcW w:w="1119" w:type="dxa"/>
            <w:vAlign w:val="top"/>
          </w:tcPr>
          <w:p w14:paraId="4702073E">
            <w:pPr>
              <w:spacing w:before="176" w:line="190" w:lineRule="auto"/>
              <w:ind w:left="455"/>
              <w:rPr>
                <w:rFonts w:ascii="宋体" w:hAnsi="宋体" w:eastAsia="宋体" w:cs="宋体"/>
                <w:sz w:val="15"/>
                <w:szCs w:val="15"/>
              </w:rPr>
            </w:pPr>
            <w:r>
              <w:rPr>
                <w:rFonts w:ascii="宋体" w:hAnsi="宋体" w:eastAsia="宋体" w:cs="宋体"/>
                <w:spacing w:val="2"/>
                <w:sz w:val="15"/>
                <w:szCs w:val="15"/>
              </w:rPr>
              <w:t>208</w:t>
            </w:r>
          </w:p>
        </w:tc>
        <w:tc>
          <w:tcPr>
            <w:tcW w:w="1119" w:type="dxa"/>
            <w:vAlign w:val="top"/>
          </w:tcPr>
          <w:p w14:paraId="13B4BE03">
            <w:pPr>
              <w:spacing w:before="175" w:line="191" w:lineRule="auto"/>
              <w:ind w:left="469"/>
              <w:rPr>
                <w:rFonts w:ascii="宋体" w:hAnsi="宋体" w:eastAsia="宋体" w:cs="宋体"/>
                <w:sz w:val="15"/>
                <w:szCs w:val="15"/>
              </w:rPr>
            </w:pPr>
            <w:r>
              <w:rPr>
                <w:rFonts w:ascii="宋体" w:hAnsi="宋体" w:eastAsia="宋体" w:cs="宋体"/>
                <w:spacing w:val="-2"/>
                <w:sz w:val="15"/>
                <w:szCs w:val="15"/>
              </w:rPr>
              <w:t>100</w:t>
            </w:r>
          </w:p>
        </w:tc>
        <w:tc>
          <w:tcPr>
            <w:tcW w:w="1119" w:type="dxa"/>
            <w:vAlign w:val="top"/>
          </w:tcPr>
          <w:p w14:paraId="61FBDF19">
            <w:pPr>
              <w:spacing w:before="175" w:line="191" w:lineRule="auto"/>
              <w:ind w:left="468"/>
              <w:rPr>
                <w:rFonts w:ascii="宋体" w:hAnsi="宋体" w:eastAsia="宋体" w:cs="宋体"/>
                <w:sz w:val="15"/>
                <w:szCs w:val="15"/>
              </w:rPr>
            </w:pPr>
            <w:r>
              <w:rPr>
                <w:rFonts w:ascii="宋体" w:hAnsi="宋体" w:eastAsia="宋体" w:cs="宋体"/>
                <w:spacing w:val="-2"/>
                <w:sz w:val="15"/>
                <w:szCs w:val="15"/>
              </w:rPr>
              <w:t>100</w:t>
            </w:r>
          </w:p>
        </w:tc>
        <w:tc>
          <w:tcPr>
            <w:tcW w:w="1119" w:type="dxa"/>
            <w:vAlign w:val="top"/>
          </w:tcPr>
          <w:p w14:paraId="112ED802">
            <w:pPr>
              <w:spacing w:before="175" w:line="191" w:lineRule="auto"/>
              <w:ind w:left="422"/>
              <w:rPr>
                <w:rFonts w:ascii="宋体" w:hAnsi="宋体" w:eastAsia="宋体" w:cs="宋体"/>
                <w:sz w:val="15"/>
                <w:szCs w:val="15"/>
              </w:rPr>
            </w:pPr>
            <w:r>
              <w:rPr>
                <w:rFonts w:ascii="宋体" w:hAnsi="宋体" w:eastAsia="宋体" w:cs="宋体"/>
                <w:spacing w:val="2"/>
                <w:sz w:val="15"/>
                <w:szCs w:val="15"/>
              </w:rPr>
              <w:t>21.0</w:t>
            </w:r>
          </w:p>
        </w:tc>
        <w:tc>
          <w:tcPr>
            <w:tcW w:w="998" w:type="dxa"/>
            <w:tcBorders>
              <w:right w:val="single" w:color="000000" w:sz="12" w:space="0"/>
            </w:tcBorders>
            <w:vAlign w:val="top"/>
          </w:tcPr>
          <w:p w14:paraId="1F9F2AD9">
            <w:pPr>
              <w:rPr>
                <w:rFonts w:ascii="Arial"/>
                <w:sz w:val="21"/>
              </w:rPr>
            </w:pPr>
          </w:p>
        </w:tc>
      </w:tr>
      <w:tr w14:paraId="1E1638A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33" w:hRule="atLeast"/>
        </w:trPr>
        <w:tc>
          <w:tcPr>
            <w:tcW w:w="382" w:type="dxa"/>
            <w:tcBorders>
              <w:left w:val="single" w:color="000000" w:sz="12" w:space="0"/>
            </w:tcBorders>
            <w:vAlign w:val="top"/>
          </w:tcPr>
          <w:p w14:paraId="69B28E6E">
            <w:pPr>
              <w:spacing w:before="175" w:line="191" w:lineRule="auto"/>
              <w:ind w:left="120"/>
              <w:rPr>
                <w:rFonts w:ascii="宋体" w:hAnsi="宋体" w:eastAsia="宋体" w:cs="宋体"/>
                <w:sz w:val="15"/>
                <w:szCs w:val="15"/>
              </w:rPr>
            </w:pPr>
            <w:r>
              <w:rPr>
                <w:rFonts w:ascii="宋体" w:hAnsi="宋体" w:eastAsia="宋体" w:cs="宋体"/>
                <w:spacing w:val="-5"/>
                <w:sz w:val="15"/>
                <w:szCs w:val="15"/>
              </w:rPr>
              <w:t>18</w:t>
            </w:r>
          </w:p>
        </w:tc>
        <w:tc>
          <w:tcPr>
            <w:tcW w:w="1723" w:type="dxa"/>
            <w:vAlign w:val="top"/>
          </w:tcPr>
          <w:p w14:paraId="61002041">
            <w:pPr>
              <w:spacing w:before="151" w:line="203" w:lineRule="exact"/>
              <w:ind w:left="180"/>
              <w:rPr>
                <w:rFonts w:ascii="宋体" w:hAnsi="宋体" w:eastAsia="宋体" w:cs="宋体"/>
                <w:sz w:val="15"/>
                <w:szCs w:val="15"/>
              </w:rPr>
            </w:pPr>
            <w:r>
              <w:rPr>
                <w:rFonts w:ascii="宋体" w:hAnsi="宋体" w:eastAsia="宋体" w:cs="宋体"/>
                <w:spacing w:val="3"/>
                <w:position w:val="1"/>
                <w:sz w:val="15"/>
                <w:szCs w:val="15"/>
              </w:rPr>
              <w:t>K0+030</w:t>
            </w:r>
            <w:r>
              <w:rPr>
                <w:rFonts w:ascii="宋体" w:hAnsi="宋体" w:eastAsia="宋体" w:cs="宋体"/>
                <w:spacing w:val="57"/>
                <w:position w:val="1"/>
                <w:sz w:val="15"/>
                <w:szCs w:val="15"/>
              </w:rPr>
              <w:t xml:space="preserve"> </w:t>
            </w:r>
            <w:r>
              <w:rPr>
                <w:rFonts w:ascii="宋体" w:hAnsi="宋体" w:eastAsia="宋体" w:cs="宋体"/>
                <w:spacing w:val="3"/>
                <w:position w:val="1"/>
                <w:sz w:val="15"/>
                <w:szCs w:val="15"/>
              </w:rPr>
              <w:t>～</w:t>
            </w:r>
            <w:r>
              <w:rPr>
                <w:rFonts w:ascii="宋体" w:hAnsi="宋体" w:eastAsia="宋体" w:cs="宋体"/>
                <w:spacing w:val="43"/>
                <w:position w:val="1"/>
                <w:sz w:val="15"/>
                <w:szCs w:val="15"/>
              </w:rPr>
              <w:t xml:space="preserve"> </w:t>
            </w:r>
            <w:r>
              <w:rPr>
                <w:rFonts w:ascii="宋体" w:hAnsi="宋体" w:eastAsia="宋体" w:cs="宋体"/>
                <w:spacing w:val="3"/>
                <w:position w:val="1"/>
                <w:sz w:val="15"/>
                <w:szCs w:val="15"/>
              </w:rPr>
              <w:t>K0+060</w:t>
            </w:r>
          </w:p>
        </w:tc>
        <w:tc>
          <w:tcPr>
            <w:tcW w:w="3018" w:type="dxa"/>
            <w:vAlign w:val="top"/>
          </w:tcPr>
          <w:p w14:paraId="00A9A30D">
            <w:pPr>
              <w:spacing w:before="52" w:line="228" w:lineRule="auto"/>
              <w:ind w:left="22" w:right="136"/>
              <w:rPr>
                <w:rFonts w:ascii="宋体" w:hAnsi="宋体" w:eastAsia="宋体" w:cs="宋体"/>
                <w:sz w:val="15"/>
                <w:szCs w:val="15"/>
              </w:rPr>
            </w:pPr>
            <w:r>
              <w:rPr>
                <w:rFonts w:ascii="宋体" w:hAnsi="宋体" w:eastAsia="宋体" w:cs="宋体"/>
                <w:spacing w:val="7"/>
                <w:sz w:val="15"/>
                <w:szCs w:val="15"/>
              </w:rPr>
              <w:t>路面坑槽、拥包严重，铣刨重铺全幅车道</w:t>
            </w:r>
            <w:r>
              <w:rPr>
                <w:rFonts w:ascii="宋体" w:hAnsi="宋体" w:eastAsia="宋体" w:cs="宋体"/>
                <w:spacing w:val="16"/>
                <w:sz w:val="15"/>
                <w:szCs w:val="15"/>
              </w:rPr>
              <w:t xml:space="preserve"> </w:t>
            </w:r>
            <w:r>
              <w:rPr>
                <w:rFonts w:ascii="宋体" w:hAnsi="宋体" w:eastAsia="宋体" w:cs="宋体"/>
                <w:spacing w:val="4"/>
                <w:sz w:val="15"/>
                <w:szCs w:val="15"/>
              </w:rPr>
              <w:t>上面层。</w:t>
            </w:r>
          </w:p>
        </w:tc>
        <w:tc>
          <w:tcPr>
            <w:tcW w:w="908" w:type="dxa"/>
            <w:vAlign w:val="top"/>
          </w:tcPr>
          <w:p w14:paraId="0FEC4AB3">
            <w:pPr>
              <w:spacing w:before="151" w:line="230" w:lineRule="auto"/>
              <w:ind w:left="298"/>
              <w:rPr>
                <w:rFonts w:ascii="宋体" w:hAnsi="宋体" w:eastAsia="宋体" w:cs="宋体"/>
                <w:sz w:val="15"/>
                <w:szCs w:val="15"/>
              </w:rPr>
            </w:pPr>
            <w:r>
              <w:rPr>
                <w:rFonts w:ascii="宋体" w:hAnsi="宋体" w:eastAsia="宋体" w:cs="宋体"/>
                <w:spacing w:val="2"/>
                <w:sz w:val="15"/>
                <w:szCs w:val="15"/>
              </w:rPr>
              <w:t>下行</w:t>
            </w:r>
          </w:p>
        </w:tc>
        <w:tc>
          <w:tcPr>
            <w:tcW w:w="908" w:type="dxa"/>
            <w:vAlign w:val="top"/>
          </w:tcPr>
          <w:p w14:paraId="142B423D">
            <w:pPr>
              <w:spacing w:before="176" w:line="190" w:lineRule="auto"/>
              <w:ind w:left="299"/>
              <w:rPr>
                <w:rFonts w:ascii="宋体" w:hAnsi="宋体" w:eastAsia="宋体" w:cs="宋体"/>
                <w:sz w:val="15"/>
                <w:szCs w:val="15"/>
              </w:rPr>
            </w:pPr>
            <w:r>
              <w:rPr>
                <w:rFonts w:ascii="宋体" w:hAnsi="宋体" w:eastAsia="宋体" w:cs="宋体"/>
                <w:spacing w:val="2"/>
                <w:sz w:val="15"/>
                <w:szCs w:val="15"/>
              </w:rPr>
              <w:t>30.0</w:t>
            </w:r>
          </w:p>
        </w:tc>
        <w:tc>
          <w:tcPr>
            <w:tcW w:w="908" w:type="dxa"/>
            <w:vAlign w:val="top"/>
          </w:tcPr>
          <w:p w14:paraId="0C1548C0">
            <w:pPr>
              <w:spacing w:before="176" w:line="190" w:lineRule="auto"/>
              <w:ind w:left="301"/>
              <w:rPr>
                <w:rFonts w:ascii="宋体" w:hAnsi="宋体" w:eastAsia="宋体" w:cs="宋体"/>
                <w:sz w:val="15"/>
                <w:szCs w:val="15"/>
              </w:rPr>
            </w:pPr>
            <w:r>
              <w:rPr>
                <w:rFonts w:ascii="宋体" w:hAnsi="宋体" w:eastAsia="宋体" w:cs="宋体"/>
                <w:spacing w:val="2"/>
                <w:sz w:val="15"/>
                <w:szCs w:val="15"/>
              </w:rPr>
              <w:t>7.50</w:t>
            </w:r>
          </w:p>
        </w:tc>
        <w:tc>
          <w:tcPr>
            <w:tcW w:w="909" w:type="dxa"/>
            <w:vAlign w:val="top"/>
          </w:tcPr>
          <w:p w14:paraId="292971EE">
            <w:pPr>
              <w:spacing w:before="151" w:line="202" w:lineRule="exact"/>
              <w:ind w:left="182"/>
              <w:rPr>
                <w:rFonts w:ascii="宋体" w:hAnsi="宋体" w:eastAsia="宋体" w:cs="宋体"/>
                <w:sz w:val="15"/>
                <w:szCs w:val="15"/>
              </w:rPr>
            </w:pPr>
            <w:r>
              <w:rPr>
                <w:rFonts w:ascii="宋体" w:hAnsi="宋体" w:eastAsia="宋体" w:cs="宋体"/>
                <w:spacing w:val="3"/>
                <w:position w:val="1"/>
                <w:sz w:val="15"/>
                <w:szCs w:val="15"/>
              </w:rPr>
              <w:t>30×7.5</w:t>
            </w:r>
          </w:p>
        </w:tc>
        <w:tc>
          <w:tcPr>
            <w:tcW w:w="803" w:type="dxa"/>
            <w:vAlign w:val="top"/>
          </w:tcPr>
          <w:p w14:paraId="6D6C142F">
            <w:pPr>
              <w:spacing w:before="176" w:line="190" w:lineRule="auto"/>
              <w:ind w:left="285"/>
              <w:rPr>
                <w:rFonts w:ascii="宋体" w:hAnsi="宋体" w:eastAsia="宋体" w:cs="宋体"/>
                <w:sz w:val="15"/>
                <w:szCs w:val="15"/>
              </w:rPr>
            </w:pPr>
            <w:r>
              <w:rPr>
                <w:rFonts w:ascii="宋体" w:hAnsi="宋体" w:eastAsia="宋体" w:cs="宋体"/>
                <w:spacing w:val="2"/>
                <w:sz w:val="15"/>
                <w:szCs w:val="15"/>
              </w:rPr>
              <w:t>4.0</w:t>
            </w:r>
          </w:p>
        </w:tc>
        <w:tc>
          <w:tcPr>
            <w:tcW w:w="1014" w:type="dxa"/>
            <w:vAlign w:val="top"/>
          </w:tcPr>
          <w:p w14:paraId="1D4BFC81">
            <w:pPr>
              <w:spacing w:before="176" w:line="190" w:lineRule="auto"/>
              <w:ind w:left="313"/>
              <w:rPr>
                <w:rFonts w:ascii="宋体" w:hAnsi="宋体" w:eastAsia="宋体" w:cs="宋体"/>
                <w:sz w:val="15"/>
                <w:szCs w:val="15"/>
              </w:rPr>
            </w:pPr>
            <w:r>
              <w:rPr>
                <w:rFonts w:ascii="宋体" w:hAnsi="宋体" w:eastAsia="宋体" w:cs="宋体"/>
                <w:spacing w:val="3"/>
                <w:sz w:val="15"/>
                <w:szCs w:val="15"/>
              </w:rPr>
              <w:t>0.225</w:t>
            </w:r>
          </w:p>
        </w:tc>
        <w:tc>
          <w:tcPr>
            <w:tcW w:w="803" w:type="dxa"/>
            <w:vAlign w:val="top"/>
          </w:tcPr>
          <w:p w14:paraId="6C005C10">
            <w:pPr>
              <w:rPr>
                <w:rFonts w:ascii="Arial"/>
                <w:sz w:val="21"/>
              </w:rPr>
            </w:pPr>
          </w:p>
        </w:tc>
        <w:tc>
          <w:tcPr>
            <w:tcW w:w="1014" w:type="dxa"/>
            <w:vAlign w:val="top"/>
          </w:tcPr>
          <w:p w14:paraId="62881280">
            <w:pPr>
              <w:rPr>
                <w:rFonts w:ascii="Arial"/>
                <w:sz w:val="21"/>
              </w:rPr>
            </w:pPr>
          </w:p>
        </w:tc>
        <w:tc>
          <w:tcPr>
            <w:tcW w:w="1119" w:type="dxa"/>
            <w:vAlign w:val="top"/>
          </w:tcPr>
          <w:p w14:paraId="060C3DEF">
            <w:pPr>
              <w:spacing w:before="176" w:line="190" w:lineRule="auto"/>
              <w:ind w:left="370"/>
              <w:rPr>
                <w:rFonts w:ascii="宋体" w:hAnsi="宋体" w:eastAsia="宋体" w:cs="宋体"/>
                <w:sz w:val="15"/>
                <w:szCs w:val="15"/>
              </w:rPr>
            </w:pPr>
            <w:r>
              <w:rPr>
                <w:rFonts w:ascii="宋体" w:hAnsi="宋体" w:eastAsia="宋体" w:cs="宋体"/>
                <w:spacing w:val="3"/>
                <w:sz w:val="15"/>
                <w:szCs w:val="15"/>
              </w:rPr>
              <w:t>0.225</w:t>
            </w:r>
          </w:p>
        </w:tc>
        <w:tc>
          <w:tcPr>
            <w:tcW w:w="1119" w:type="dxa"/>
            <w:vAlign w:val="top"/>
          </w:tcPr>
          <w:p w14:paraId="5D728D42">
            <w:pPr>
              <w:spacing w:before="176" w:line="190" w:lineRule="auto"/>
              <w:ind w:left="453"/>
              <w:rPr>
                <w:rFonts w:ascii="宋体" w:hAnsi="宋体" w:eastAsia="宋体" w:cs="宋体"/>
                <w:sz w:val="15"/>
                <w:szCs w:val="15"/>
              </w:rPr>
            </w:pPr>
            <w:r>
              <w:rPr>
                <w:rFonts w:ascii="宋体" w:hAnsi="宋体" w:eastAsia="宋体" w:cs="宋体"/>
                <w:spacing w:val="1"/>
                <w:sz w:val="15"/>
                <w:szCs w:val="15"/>
              </w:rPr>
              <w:t>3.0</w:t>
            </w:r>
          </w:p>
        </w:tc>
        <w:tc>
          <w:tcPr>
            <w:tcW w:w="1119" w:type="dxa"/>
            <w:vAlign w:val="top"/>
          </w:tcPr>
          <w:p w14:paraId="2DC44D58">
            <w:pPr>
              <w:spacing w:before="176" w:line="190" w:lineRule="auto"/>
              <w:ind w:left="533"/>
              <w:rPr>
                <w:rFonts w:ascii="宋体" w:hAnsi="宋体" w:eastAsia="宋体" w:cs="宋体"/>
                <w:sz w:val="15"/>
                <w:szCs w:val="15"/>
              </w:rPr>
            </w:pPr>
            <w:r>
              <w:rPr>
                <w:rFonts w:ascii="宋体" w:hAnsi="宋体" w:eastAsia="宋体" w:cs="宋体"/>
                <w:sz w:val="15"/>
                <w:szCs w:val="15"/>
              </w:rPr>
              <w:t>9</w:t>
            </w:r>
          </w:p>
        </w:tc>
        <w:tc>
          <w:tcPr>
            <w:tcW w:w="1119" w:type="dxa"/>
            <w:vAlign w:val="top"/>
          </w:tcPr>
          <w:p w14:paraId="43D09358">
            <w:pPr>
              <w:spacing w:before="177" w:line="189" w:lineRule="auto"/>
              <w:ind w:left="497"/>
              <w:rPr>
                <w:rFonts w:ascii="宋体" w:hAnsi="宋体" w:eastAsia="宋体" w:cs="宋体"/>
                <w:sz w:val="15"/>
                <w:szCs w:val="15"/>
              </w:rPr>
            </w:pPr>
            <w:r>
              <w:rPr>
                <w:rFonts w:ascii="宋体" w:hAnsi="宋体" w:eastAsia="宋体" w:cs="宋体"/>
                <w:spacing w:val="-1"/>
                <w:sz w:val="15"/>
                <w:szCs w:val="15"/>
              </w:rPr>
              <w:t>75</w:t>
            </w:r>
          </w:p>
        </w:tc>
        <w:tc>
          <w:tcPr>
            <w:tcW w:w="1119" w:type="dxa"/>
            <w:vAlign w:val="top"/>
          </w:tcPr>
          <w:p w14:paraId="0D8F6E83">
            <w:pPr>
              <w:spacing w:before="176" w:line="190" w:lineRule="auto"/>
              <w:ind w:left="499"/>
              <w:rPr>
                <w:rFonts w:ascii="宋体" w:hAnsi="宋体" w:eastAsia="宋体" w:cs="宋体"/>
                <w:sz w:val="15"/>
                <w:szCs w:val="15"/>
              </w:rPr>
            </w:pPr>
            <w:r>
              <w:rPr>
                <w:rFonts w:ascii="宋体" w:hAnsi="宋体" w:eastAsia="宋体" w:cs="宋体"/>
                <w:spacing w:val="-1"/>
                <w:sz w:val="15"/>
                <w:szCs w:val="15"/>
              </w:rPr>
              <w:t>30</w:t>
            </w:r>
          </w:p>
        </w:tc>
        <w:tc>
          <w:tcPr>
            <w:tcW w:w="1119" w:type="dxa"/>
            <w:vAlign w:val="top"/>
          </w:tcPr>
          <w:p w14:paraId="7C8256C5">
            <w:pPr>
              <w:spacing w:before="176" w:line="190" w:lineRule="auto"/>
              <w:ind w:left="501"/>
              <w:rPr>
                <w:rFonts w:ascii="宋体" w:hAnsi="宋体" w:eastAsia="宋体" w:cs="宋体"/>
                <w:sz w:val="15"/>
                <w:szCs w:val="15"/>
              </w:rPr>
            </w:pPr>
            <w:r>
              <w:rPr>
                <w:rFonts w:ascii="宋体" w:hAnsi="宋体" w:eastAsia="宋体" w:cs="宋体"/>
                <w:spacing w:val="-1"/>
                <w:sz w:val="15"/>
                <w:szCs w:val="15"/>
              </w:rPr>
              <w:t>30</w:t>
            </w:r>
          </w:p>
        </w:tc>
        <w:tc>
          <w:tcPr>
            <w:tcW w:w="1119" w:type="dxa"/>
            <w:vAlign w:val="top"/>
          </w:tcPr>
          <w:p w14:paraId="7A8D7DB5">
            <w:pPr>
              <w:rPr>
                <w:rFonts w:ascii="Arial"/>
                <w:sz w:val="21"/>
              </w:rPr>
            </w:pPr>
          </w:p>
        </w:tc>
        <w:tc>
          <w:tcPr>
            <w:tcW w:w="998" w:type="dxa"/>
            <w:tcBorders>
              <w:right w:val="single" w:color="000000" w:sz="12" w:space="0"/>
            </w:tcBorders>
            <w:vAlign w:val="top"/>
          </w:tcPr>
          <w:p w14:paraId="19CEB47E">
            <w:pPr>
              <w:rPr>
                <w:rFonts w:ascii="Arial"/>
                <w:sz w:val="21"/>
              </w:rPr>
            </w:pPr>
          </w:p>
        </w:tc>
      </w:tr>
      <w:tr w14:paraId="431DEB4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33" w:hRule="atLeast"/>
        </w:trPr>
        <w:tc>
          <w:tcPr>
            <w:tcW w:w="382" w:type="dxa"/>
            <w:tcBorders>
              <w:left w:val="single" w:color="000000" w:sz="12" w:space="0"/>
            </w:tcBorders>
            <w:vAlign w:val="top"/>
          </w:tcPr>
          <w:p w14:paraId="33E6F364">
            <w:pPr>
              <w:spacing w:before="175" w:line="191" w:lineRule="auto"/>
              <w:ind w:left="120"/>
              <w:rPr>
                <w:rFonts w:ascii="宋体" w:hAnsi="宋体" w:eastAsia="宋体" w:cs="宋体"/>
                <w:sz w:val="15"/>
                <w:szCs w:val="15"/>
              </w:rPr>
            </w:pPr>
            <w:r>
              <w:rPr>
                <w:rFonts w:ascii="宋体" w:hAnsi="宋体" w:eastAsia="宋体" w:cs="宋体"/>
                <w:spacing w:val="-5"/>
                <w:sz w:val="15"/>
                <w:szCs w:val="15"/>
              </w:rPr>
              <w:t>19</w:t>
            </w:r>
          </w:p>
        </w:tc>
        <w:tc>
          <w:tcPr>
            <w:tcW w:w="1723" w:type="dxa"/>
            <w:vAlign w:val="top"/>
          </w:tcPr>
          <w:p w14:paraId="0D8E4762">
            <w:pPr>
              <w:spacing w:before="151" w:line="203" w:lineRule="exact"/>
              <w:ind w:left="180"/>
              <w:rPr>
                <w:rFonts w:ascii="宋体" w:hAnsi="宋体" w:eastAsia="宋体" w:cs="宋体"/>
                <w:sz w:val="15"/>
                <w:szCs w:val="15"/>
              </w:rPr>
            </w:pPr>
            <w:r>
              <w:rPr>
                <w:rFonts w:ascii="宋体" w:hAnsi="宋体" w:eastAsia="宋体" w:cs="宋体"/>
                <w:spacing w:val="3"/>
                <w:position w:val="1"/>
                <w:sz w:val="15"/>
                <w:szCs w:val="15"/>
              </w:rPr>
              <w:t>K0+400</w:t>
            </w:r>
            <w:r>
              <w:rPr>
                <w:rFonts w:ascii="宋体" w:hAnsi="宋体" w:eastAsia="宋体" w:cs="宋体"/>
                <w:spacing w:val="57"/>
                <w:position w:val="1"/>
                <w:sz w:val="15"/>
                <w:szCs w:val="15"/>
              </w:rPr>
              <w:t xml:space="preserve"> </w:t>
            </w:r>
            <w:r>
              <w:rPr>
                <w:rFonts w:ascii="宋体" w:hAnsi="宋体" w:eastAsia="宋体" w:cs="宋体"/>
                <w:spacing w:val="3"/>
                <w:position w:val="1"/>
                <w:sz w:val="15"/>
                <w:szCs w:val="15"/>
              </w:rPr>
              <w:t>～</w:t>
            </w:r>
            <w:r>
              <w:rPr>
                <w:rFonts w:ascii="宋体" w:hAnsi="宋体" w:eastAsia="宋体" w:cs="宋体"/>
                <w:spacing w:val="43"/>
                <w:position w:val="1"/>
                <w:sz w:val="15"/>
                <w:szCs w:val="15"/>
              </w:rPr>
              <w:t xml:space="preserve"> </w:t>
            </w:r>
            <w:r>
              <w:rPr>
                <w:rFonts w:ascii="宋体" w:hAnsi="宋体" w:eastAsia="宋体" w:cs="宋体"/>
                <w:spacing w:val="3"/>
                <w:position w:val="1"/>
                <w:sz w:val="15"/>
                <w:szCs w:val="15"/>
              </w:rPr>
              <w:t>K0+460</w:t>
            </w:r>
          </w:p>
        </w:tc>
        <w:tc>
          <w:tcPr>
            <w:tcW w:w="3018" w:type="dxa"/>
            <w:vAlign w:val="top"/>
          </w:tcPr>
          <w:p w14:paraId="59FB3DD1">
            <w:pPr>
              <w:spacing w:before="152" w:line="229" w:lineRule="auto"/>
              <w:ind w:left="22"/>
              <w:rPr>
                <w:rFonts w:ascii="宋体" w:hAnsi="宋体" w:eastAsia="宋体" w:cs="宋体"/>
                <w:sz w:val="15"/>
                <w:szCs w:val="15"/>
              </w:rPr>
            </w:pPr>
            <w:r>
              <w:rPr>
                <w:rFonts w:ascii="宋体" w:hAnsi="宋体" w:eastAsia="宋体" w:cs="宋体"/>
                <w:spacing w:val="7"/>
                <w:sz w:val="15"/>
                <w:szCs w:val="15"/>
              </w:rPr>
              <w:t>路面车辙严重，铣刨重铺行车道上面层。</w:t>
            </w:r>
          </w:p>
        </w:tc>
        <w:tc>
          <w:tcPr>
            <w:tcW w:w="908" w:type="dxa"/>
            <w:vAlign w:val="top"/>
          </w:tcPr>
          <w:p w14:paraId="2982C52C">
            <w:pPr>
              <w:spacing w:before="151" w:line="230" w:lineRule="auto"/>
              <w:ind w:left="298"/>
              <w:rPr>
                <w:rFonts w:ascii="宋体" w:hAnsi="宋体" w:eastAsia="宋体" w:cs="宋体"/>
                <w:sz w:val="15"/>
                <w:szCs w:val="15"/>
              </w:rPr>
            </w:pPr>
            <w:r>
              <w:rPr>
                <w:rFonts w:ascii="宋体" w:hAnsi="宋体" w:eastAsia="宋体" w:cs="宋体"/>
                <w:spacing w:val="2"/>
                <w:sz w:val="15"/>
                <w:szCs w:val="15"/>
              </w:rPr>
              <w:t>下行</w:t>
            </w:r>
          </w:p>
        </w:tc>
        <w:tc>
          <w:tcPr>
            <w:tcW w:w="908" w:type="dxa"/>
            <w:vAlign w:val="top"/>
          </w:tcPr>
          <w:p w14:paraId="5A9AEB28">
            <w:pPr>
              <w:spacing w:before="176" w:line="190" w:lineRule="auto"/>
              <w:ind w:left="297"/>
              <w:rPr>
                <w:rFonts w:ascii="宋体" w:hAnsi="宋体" w:eastAsia="宋体" w:cs="宋体"/>
                <w:sz w:val="15"/>
                <w:szCs w:val="15"/>
              </w:rPr>
            </w:pPr>
            <w:r>
              <w:rPr>
                <w:rFonts w:ascii="宋体" w:hAnsi="宋体" w:eastAsia="宋体" w:cs="宋体"/>
                <w:spacing w:val="2"/>
                <w:sz w:val="15"/>
                <w:szCs w:val="15"/>
              </w:rPr>
              <w:t>60.0</w:t>
            </w:r>
          </w:p>
        </w:tc>
        <w:tc>
          <w:tcPr>
            <w:tcW w:w="908" w:type="dxa"/>
            <w:vAlign w:val="top"/>
          </w:tcPr>
          <w:p w14:paraId="77900E67">
            <w:pPr>
              <w:spacing w:before="176" w:line="190" w:lineRule="auto"/>
              <w:ind w:left="297"/>
              <w:rPr>
                <w:rFonts w:ascii="宋体" w:hAnsi="宋体" w:eastAsia="宋体" w:cs="宋体"/>
                <w:sz w:val="15"/>
                <w:szCs w:val="15"/>
              </w:rPr>
            </w:pPr>
            <w:r>
              <w:rPr>
                <w:rFonts w:ascii="宋体" w:hAnsi="宋体" w:eastAsia="宋体" w:cs="宋体"/>
                <w:spacing w:val="3"/>
                <w:sz w:val="15"/>
                <w:szCs w:val="15"/>
              </w:rPr>
              <w:t>4.00</w:t>
            </w:r>
          </w:p>
        </w:tc>
        <w:tc>
          <w:tcPr>
            <w:tcW w:w="909" w:type="dxa"/>
            <w:vAlign w:val="top"/>
          </w:tcPr>
          <w:p w14:paraId="0C2DE809">
            <w:pPr>
              <w:spacing w:before="151" w:line="203" w:lineRule="exact"/>
              <w:ind w:left="259"/>
              <w:rPr>
                <w:rFonts w:ascii="宋体" w:hAnsi="宋体" w:eastAsia="宋体" w:cs="宋体"/>
                <w:sz w:val="15"/>
                <w:szCs w:val="15"/>
              </w:rPr>
            </w:pPr>
            <w:r>
              <w:rPr>
                <w:rFonts w:ascii="宋体" w:hAnsi="宋体" w:eastAsia="宋体" w:cs="宋体"/>
                <w:spacing w:val="4"/>
                <w:position w:val="1"/>
                <w:sz w:val="15"/>
                <w:szCs w:val="15"/>
              </w:rPr>
              <w:t>60×4</w:t>
            </w:r>
          </w:p>
        </w:tc>
        <w:tc>
          <w:tcPr>
            <w:tcW w:w="803" w:type="dxa"/>
            <w:vAlign w:val="top"/>
          </w:tcPr>
          <w:p w14:paraId="473F9FBC">
            <w:pPr>
              <w:spacing w:before="176" w:line="190" w:lineRule="auto"/>
              <w:ind w:left="285"/>
              <w:rPr>
                <w:rFonts w:ascii="宋体" w:hAnsi="宋体" w:eastAsia="宋体" w:cs="宋体"/>
                <w:sz w:val="15"/>
                <w:szCs w:val="15"/>
              </w:rPr>
            </w:pPr>
            <w:r>
              <w:rPr>
                <w:rFonts w:ascii="宋体" w:hAnsi="宋体" w:eastAsia="宋体" w:cs="宋体"/>
                <w:spacing w:val="2"/>
                <w:sz w:val="15"/>
                <w:szCs w:val="15"/>
              </w:rPr>
              <w:t>4.0</w:t>
            </w:r>
          </w:p>
        </w:tc>
        <w:tc>
          <w:tcPr>
            <w:tcW w:w="1014" w:type="dxa"/>
            <w:vAlign w:val="top"/>
          </w:tcPr>
          <w:p w14:paraId="1FFE18D1">
            <w:pPr>
              <w:spacing w:before="176" w:line="190" w:lineRule="auto"/>
              <w:ind w:left="313"/>
              <w:rPr>
                <w:rFonts w:ascii="宋体" w:hAnsi="宋体" w:eastAsia="宋体" w:cs="宋体"/>
                <w:sz w:val="15"/>
                <w:szCs w:val="15"/>
              </w:rPr>
            </w:pPr>
            <w:r>
              <w:rPr>
                <w:rFonts w:ascii="宋体" w:hAnsi="宋体" w:eastAsia="宋体" w:cs="宋体"/>
                <w:spacing w:val="3"/>
                <w:sz w:val="15"/>
                <w:szCs w:val="15"/>
              </w:rPr>
              <w:t>0.240</w:t>
            </w:r>
          </w:p>
        </w:tc>
        <w:tc>
          <w:tcPr>
            <w:tcW w:w="803" w:type="dxa"/>
            <w:vAlign w:val="top"/>
          </w:tcPr>
          <w:p w14:paraId="52174AD8">
            <w:pPr>
              <w:rPr>
                <w:rFonts w:ascii="Arial"/>
                <w:sz w:val="21"/>
              </w:rPr>
            </w:pPr>
          </w:p>
        </w:tc>
        <w:tc>
          <w:tcPr>
            <w:tcW w:w="1014" w:type="dxa"/>
            <w:vAlign w:val="top"/>
          </w:tcPr>
          <w:p w14:paraId="58339009">
            <w:pPr>
              <w:rPr>
                <w:rFonts w:ascii="Arial"/>
                <w:sz w:val="21"/>
              </w:rPr>
            </w:pPr>
          </w:p>
        </w:tc>
        <w:tc>
          <w:tcPr>
            <w:tcW w:w="1119" w:type="dxa"/>
            <w:vAlign w:val="top"/>
          </w:tcPr>
          <w:p w14:paraId="0F39E598">
            <w:pPr>
              <w:spacing w:before="176" w:line="190" w:lineRule="auto"/>
              <w:ind w:left="370"/>
              <w:rPr>
                <w:rFonts w:ascii="宋体" w:hAnsi="宋体" w:eastAsia="宋体" w:cs="宋体"/>
                <w:sz w:val="15"/>
                <w:szCs w:val="15"/>
              </w:rPr>
            </w:pPr>
            <w:r>
              <w:rPr>
                <w:rFonts w:ascii="宋体" w:hAnsi="宋体" w:eastAsia="宋体" w:cs="宋体"/>
                <w:spacing w:val="3"/>
                <w:sz w:val="15"/>
                <w:szCs w:val="15"/>
              </w:rPr>
              <w:t>0.240</w:t>
            </w:r>
          </w:p>
        </w:tc>
        <w:tc>
          <w:tcPr>
            <w:tcW w:w="1119" w:type="dxa"/>
            <w:vAlign w:val="top"/>
          </w:tcPr>
          <w:p w14:paraId="52C59EC9">
            <w:pPr>
              <w:spacing w:before="176" w:line="191" w:lineRule="auto"/>
              <w:ind w:left="453"/>
              <w:rPr>
                <w:rFonts w:ascii="宋体" w:hAnsi="宋体" w:eastAsia="宋体" w:cs="宋体"/>
                <w:sz w:val="15"/>
                <w:szCs w:val="15"/>
              </w:rPr>
            </w:pPr>
            <w:r>
              <w:rPr>
                <w:rFonts w:ascii="宋体" w:hAnsi="宋体" w:eastAsia="宋体" w:cs="宋体"/>
                <w:spacing w:val="1"/>
                <w:sz w:val="15"/>
                <w:szCs w:val="15"/>
              </w:rPr>
              <w:t>5.1</w:t>
            </w:r>
          </w:p>
        </w:tc>
        <w:tc>
          <w:tcPr>
            <w:tcW w:w="1119" w:type="dxa"/>
            <w:vAlign w:val="top"/>
          </w:tcPr>
          <w:p w14:paraId="270C9FB4">
            <w:pPr>
              <w:spacing w:before="175" w:line="191" w:lineRule="auto"/>
              <w:ind w:left="504"/>
              <w:rPr>
                <w:rFonts w:ascii="宋体" w:hAnsi="宋体" w:eastAsia="宋体" w:cs="宋体"/>
                <w:sz w:val="15"/>
                <w:szCs w:val="15"/>
              </w:rPr>
            </w:pPr>
            <w:r>
              <w:rPr>
                <w:rFonts w:ascii="宋体" w:hAnsi="宋体" w:eastAsia="宋体" w:cs="宋体"/>
                <w:spacing w:val="-5"/>
                <w:sz w:val="15"/>
                <w:szCs w:val="15"/>
              </w:rPr>
              <w:t>10</w:t>
            </w:r>
          </w:p>
        </w:tc>
        <w:tc>
          <w:tcPr>
            <w:tcW w:w="1119" w:type="dxa"/>
            <w:vAlign w:val="top"/>
          </w:tcPr>
          <w:p w14:paraId="5C3D0208">
            <w:pPr>
              <w:spacing w:before="175" w:line="191" w:lineRule="auto"/>
              <w:ind w:left="465"/>
              <w:rPr>
                <w:rFonts w:ascii="宋体" w:hAnsi="宋体" w:eastAsia="宋体" w:cs="宋体"/>
                <w:sz w:val="15"/>
                <w:szCs w:val="15"/>
              </w:rPr>
            </w:pPr>
            <w:r>
              <w:rPr>
                <w:rFonts w:ascii="宋体" w:hAnsi="宋体" w:eastAsia="宋体" w:cs="宋体"/>
                <w:spacing w:val="-2"/>
                <w:sz w:val="15"/>
                <w:szCs w:val="15"/>
              </w:rPr>
              <w:t>128</w:t>
            </w:r>
          </w:p>
        </w:tc>
        <w:tc>
          <w:tcPr>
            <w:tcW w:w="1119" w:type="dxa"/>
            <w:vAlign w:val="top"/>
          </w:tcPr>
          <w:p w14:paraId="707293EC">
            <w:pPr>
              <w:spacing w:before="176" w:line="190" w:lineRule="auto"/>
              <w:ind w:left="497"/>
              <w:rPr>
                <w:rFonts w:ascii="宋体" w:hAnsi="宋体" w:eastAsia="宋体" w:cs="宋体"/>
                <w:sz w:val="15"/>
                <w:szCs w:val="15"/>
              </w:rPr>
            </w:pPr>
            <w:r>
              <w:rPr>
                <w:rFonts w:ascii="宋体" w:hAnsi="宋体" w:eastAsia="宋体" w:cs="宋体"/>
                <w:sz w:val="15"/>
                <w:szCs w:val="15"/>
              </w:rPr>
              <w:t>60</w:t>
            </w:r>
          </w:p>
        </w:tc>
        <w:tc>
          <w:tcPr>
            <w:tcW w:w="1119" w:type="dxa"/>
            <w:vAlign w:val="top"/>
          </w:tcPr>
          <w:p w14:paraId="69722D77">
            <w:pPr>
              <w:spacing w:before="176" w:line="190" w:lineRule="auto"/>
              <w:ind w:left="499"/>
              <w:rPr>
                <w:rFonts w:ascii="宋体" w:hAnsi="宋体" w:eastAsia="宋体" w:cs="宋体"/>
                <w:sz w:val="15"/>
                <w:szCs w:val="15"/>
              </w:rPr>
            </w:pPr>
            <w:r>
              <w:rPr>
                <w:rFonts w:ascii="宋体" w:hAnsi="宋体" w:eastAsia="宋体" w:cs="宋体"/>
                <w:sz w:val="15"/>
                <w:szCs w:val="15"/>
              </w:rPr>
              <w:t>60</w:t>
            </w:r>
          </w:p>
        </w:tc>
        <w:tc>
          <w:tcPr>
            <w:tcW w:w="1119" w:type="dxa"/>
            <w:vAlign w:val="top"/>
          </w:tcPr>
          <w:p w14:paraId="21194399">
            <w:pPr>
              <w:spacing w:before="176" w:line="190" w:lineRule="auto"/>
              <w:ind w:left="462"/>
              <w:rPr>
                <w:rFonts w:ascii="宋体" w:hAnsi="宋体" w:eastAsia="宋体" w:cs="宋体"/>
                <w:sz w:val="15"/>
                <w:szCs w:val="15"/>
              </w:rPr>
            </w:pPr>
            <w:r>
              <w:rPr>
                <w:rFonts w:ascii="宋体" w:hAnsi="宋体" w:eastAsia="宋体" w:cs="宋体"/>
                <w:spacing w:val="1"/>
                <w:sz w:val="15"/>
                <w:szCs w:val="15"/>
              </w:rPr>
              <w:t>3.6</w:t>
            </w:r>
          </w:p>
        </w:tc>
        <w:tc>
          <w:tcPr>
            <w:tcW w:w="998" w:type="dxa"/>
            <w:tcBorders>
              <w:right w:val="single" w:color="000000" w:sz="12" w:space="0"/>
            </w:tcBorders>
            <w:vAlign w:val="top"/>
          </w:tcPr>
          <w:p w14:paraId="106B6DF7">
            <w:pPr>
              <w:rPr>
                <w:rFonts w:ascii="Arial"/>
                <w:sz w:val="21"/>
              </w:rPr>
            </w:pPr>
          </w:p>
        </w:tc>
      </w:tr>
      <w:tr w14:paraId="4D225B8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33" w:hRule="atLeast"/>
        </w:trPr>
        <w:tc>
          <w:tcPr>
            <w:tcW w:w="382" w:type="dxa"/>
            <w:tcBorders>
              <w:left w:val="single" w:color="000000" w:sz="12" w:space="0"/>
            </w:tcBorders>
            <w:vAlign w:val="top"/>
          </w:tcPr>
          <w:p w14:paraId="56AA1F22">
            <w:pPr>
              <w:spacing w:before="177" w:line="190" w:lineRule="auto"/>
              <w:ind w:left="110"/>
              <w:rPr>
                <w:rFonts w:ascii="宋体" w:hAnsi="宋体" w:eastAsia="宋体" w:cs="宋体"/>
                <w:sz w:val="15"/>
                <w:szCs w:val="15"/>
              </w:rPr>
            </w:pPr>
            <w:r>
              <w:rPr>
                <w:rFonts w:ascii="宋体" w:hAnsi="宋体" w:eastAsia="宋体" w:cs="宋体"/>
                <w:sz w:val="15"/>
                <w:szCs w:val="15"/>
              </w:rPr>
              <w:t>20</w:t>
            </w:r>
          </w:p>
        </w:tc>
        <w:tc>
          <w:tcPr>
            <w:tcW w:w="1723" w:type="dxa"/>
            <w:vAlign w:val="top"/>
          </w:tcPr>
          <w:p w14:paraId="592DBCEA">
            <w:pPr>
              <w:spacing w:before="152" w:line="202" w:lineRule="exact"/>
              <w:ind w:left="180"/>
              <w:rPr>
                <w:rFonts w:ascii="宋体" w:hAnsi="宋体" w:eastAsia="宋体" w:cs="宋体"/>
                <w:sz w:val="15"/>
                <w:szCs w:val="15"/>
              </w:rPr>
            </w:pPr>
            <w:r>
              <w:rPr>
                <w:rFonts w:ascii="宋体" w:hAnsi="宋体" w:eastAsia="宋体" w:cs="宋体"/>
                <w:spacing w:val="3"/>
                <w:position w:val="1"/>
                <w:sz w:val="15"/>
                <w:szCs w:val="15"/>
              </w:rPr>
              <w:t>K0+700</w:t>
            </w:r>
            <w:r>
              <w:rPr>
                <w:rFonts w:ascii="宋体" w:hAnsi="宋体" w:eastAsia="宋体" w:cs="宋体"/>
                <w:spacing w:val="57"/>
                <w:position w:val="1"/>
                <w:sz w:val="15"/>
                <w:szCs w:val="15"/>
              </w:rPr>
              <w:t xml:space="preserve"> </w:t>
            </w:r>
            <w:r>
              <w:rPr>
                <w:rFonts w:ascii="宋体" w:hAnsi="宋体" w:eastAsia="宋体" w:cs="宋体"/>
                <w:spacing w:val="3"/>
                <w:position w:val="1"/>
                <w:sz w:val="15"/>
                <w:szCs w:val="15"/>
              </w:rPr>
              <w:t>～</w:t>
            </w:r>
            <w:r>
              <w:rPr>
                <w:rFonts w:ascii="宋体" w:hAnsi="宋体" w:eastAsia="宋体" w:cs="宋体"/>
                <w:spacing w:val="43"/>
                <w:position w:val="1"/>
                <w:sz w:val="15"/>
                <w:szCs w:val="15"/>
              </w:rPr>
              <w:t xml:space="preserve"> </w:t>
            </w:r>
            <w:r>
              <w:rPr>
                <w:rFonts w:ascii="宋体" w:hAnsi="宋体" w:eastAsia="宋体" w:cs="宋体"/>
                <w:spacing w:val="3"/>
                <w:position w:val="1"/>
                <w:sz w:val="15"/>
                <w:szCs w:val="15"/>
              </w:rPr>
              <w:t>K1+100</w:t>
            </w:r>
          </w:p>
        </w:tc>
        <w:tc>
          <w:tcPr>
            <w:tcW w:w="3018" w:type="dxa"/>
            <w:vAlign w:val="top"/>
          </w:tcPr>
          <w:p w14:paraId="0ADCBFAE">
            <w:pPr>
              <w:spacing w:before="152" w:line="229" w:lineRule="auto"/>
              <w:ind w:left="22"/>
              <w:rPr>
                <w:rFonts w:ascii="宋体" w:hAnsi="宋体" w:eastAsia="宋体" w:cs="宋体"/>
                <w:sz w:val="15"/>
                <w:szCs w:val="15"/>
              </w:rPr>
            </w:pPr>
            <w:r>
              <w:rPr>
                <w:rFonts w:ascii="宋体" w:hAnsi="宋体" w:eastAsia="宋体" w:cs="宋体"/>
                <w:spacing w:val="7"/>
                <w:sz w:val="15"/>
                <w:szCs w:val="15"/>
              </w:rPr>
              <w:t>路面车辙严重，铣刨重铺行车道上面层。</w:t>
            </w:r>
          </w:p>
        </w:tc>
        <w:tc>
          <w:tcPr>
            <w:tcW w:w="908" w:type="dxa"/>
            <w:vAlign w:val="top"/>
          </w:tcPr>
          <w:p w14:paraId="2FBEAD49">
            <w:pPr>
              <w:spacing w:before="152" w:line="230" w:lineRule="auto"/>
              <w:ind w:left="298"/>
              <w:rPr>
                <w:rFonts w:ascii="宋体" w:hAnsi="宋体" w:eastAsia="宋体" w:cs="宋体"/>
                <w:sz w:val="15"/>
                <w:szCs w:val="15"/>
              </w:rPr>
            </w:pPr>
            <w:r>
              <w:rPr>
                <w:rFonts w:ascii="宋体" w:hAnsi="宋体" w:eastAsia="宋体" w:cs="宋体"/>
                <w:spacing w:val="2"/>
                <w:sz w:val="15"/>
                <w:szCs w:val="15"/>
              </w:rPr>
              <w:t>下行</w:t>
            </w:r>
          </w:p>
        </w:tc>
        <w:tc>
          <w:tcPr>
            <w:tcW w:w="908" w:type="dxa"/>
            <w:vAlign w:val="top"/>
          </w:tcPr>
          <w:p w14:paraId="52B60CB4">
            <w:pPr>
              <w:spacing w:before="177" w:line="190" w:lineRule="auto"/>
              <w:ind w:left="254"/>
              <w:rPr>
                <w:rFonts w:ascii="宋体" w:hAnsi="宋体" w:eastAsia="宋体" w:cs="宋体"/>
                <w:sz w:val="15"/>
                <w:szCs w:val="15"/>
              </w:rPr>
            </w:pPr>
            <w:r>
              <w:rPr>
                <w:rFonts w:ascii="宋体" w:hAnsi="宋体" w:eastAsia="宋体" w:cs="宋体"/>
                <w:spacing w:val="3"/>
                <w:sz w:val="15"/>
                <w:szCs w:val="15"/>
              </w:rPr>
              <w:t>400.0</w:t>
            </w:r>
          </w:p>
        </w:tc>
        <w:tc>
          <w:tcPr>
            <w:tcW w:w="908" w:type="dxa"/>
            <w:vAlign w:val="top"/>
          </w:tcPr>
          <w:p w14:paraId="19F7B324">
            <w:pPr>
              <w:spacing w:before="177" w:line="190" w:lineRule="auto"/>
              <w:ind w:left="297"/>
              <w:rPr>
                <w:rFonts w:ascii="宋体" w:hAnsi="宋体" w:eastAsia="宋体" w:cs="宋体"/>
                <w:sz w:val="15"/>
                <w:szCs w:val="15"/>
              </w:rPr>
            </w:pPr>
            <w:r>
              <w:rPr>
                <w:rFonts w:ascii="宋体" w:hAnsi="宋体" w:eastAsia="宋体" w:cs="宋体"/>
                <w:spacing w:val="3"/>
                <w:sz w:val="15"/>
                <w:szCs w:val="15"/>
              </w:rPr>
              <w:t>4.00</w:t>
            </w:r>
          </w:p>
        </w:tc>
        <w:tc>
          <w:tcPr>
            <w:tcW w:w="909" w:type="dxa"/>
            <w:vAlign w:val="top"/>
          </w:tcPr>
          <w:p w14:paraId="593E0222">
            <w:pPr>
              <w:spacing w:before="152" w:line="202" w:lineRule="exact"/>
              <w:ind w:left="219"/>
              <w:rPr>
                <w:rFonts w:ascii="宋体" w:hAnsi="宋体" w:eastAsia="宋体" w:cs="宋体"/>
                <w:sz w:val="15"/>
                <w:szCs w:val="15"/>
              </w:rPr>
            </w:pPr>
            <w:r>
              <w:rPr>
                <w:rFonts w:ascii="宋体" w:hAnsi="宋体" w:eastAsia="宋体" w:cs="宋体"/>
                <w:spacing w:val="4"/>
                <w:position w:val="1"/>
                <w:sz w:val="15"/>
                <w:szCs w:val="15"/>
              </w:rPr>
              <w:t>400×4</w:t>
            </w:r>
          </w:p>
        </w:tc>
        <w:tc>
          <w:tcPr>
            <w:tcW w:w="803" w:type="dxa"/>
            <w:vAlign w:val="top"/>
          </w:tcPr>
          <w:p w14:paraId="2C49E217">
            <w:pPr>
              <w:spacing w:before="177" w:line="190" w:lineRule="auto"/>
              <w:ind w:left="285"/>
              <w:rPr>
                <w:rFonts w:ascii="宋体" w:hAnsi="宋体" w:eastAsia="宋体" w:cs="宋体"/>
                <w:sz w:val="15"/>
                <w:szCs w:val="15"/>
              </w:rPr>
            </w:pPr>
            <w:r>
              <w:rPr>
                <w:rFonts w:ascii="宋体" w:hAnsi="宋体" w:eastAsia="宋体" w:cs="宋体"/>
                <w:spacing w:val="2"/>
                <w:sz w:val="15"/>
                <w:szCs w:val="15"/>
              </w:rPr>
              <w:t>4.0</w:t>
            </w:r>
          </w:p>
        </w:tc>
        <w:tc>
          <w:tcPr>
            <w:tcW w:w="1014" w:type="dxa"/>
            <w:vAlign w:val="top"/>
          </w:tcPr>
          <w:p w14:paraId="7F1FB849">
            <w:pPr>
              <w:spacing w:before="176" w:line="191" w:lineRule="auto"/>
              <w:ind w:left="324"/>
              <w:rPr>
                <w:rFonts w:ascii="宋体" w:hAnsi="宋体" w:eastAsia="宋体" w:cs="宋体"/>
                <w:sz w:val="15"/>
                <w:szCs w:val="15"/>
              </w:rPr>
            </w:pPr>
            <w:r>
              <w:rPr>
                <w:rFonts w:ascii="宋体" w:hAnsi="宋体" w:eastAsia="宋体" w:cs="宋体"/>
                <w:spacing w:val="1"/>
                <w:sz w:val="15"/>
                <w:szCs w:val="15"/>
              </w:rPr>
              <w:t>1.600</w:t>
            </w:r>
          </w:p>
        </w:tc>
        <w:tc>
          <w:tcPr>
            <w:tcW w:w="803" w:type="dxa"/>
            <w:vAlign w:val="top"/>
          </w:tcPr>
          <w:p w14:paraId="6B731C47">
            <w:pPr>
              <w:rPr>
                <w:rFonts w:ascii="Arial"/>
                <w:sz w:val="21"/>
              </w:rPr>
            </w:pPr>
          </w:p>
        </w:tc>
        <w:tc>
          <w:tcPr>
            <w:tcW w:w="1014" w:type="dxa"/>
            <w:vAlign w:val="top"/>
          </w:tcPr>
          <w:p w14:paraId="69DC4571">
            <w:pPr>
              <w:rPr>
                <w:rFonts w:ascii="Arial"/>
                <w:sz w:val="21"/>
              </w:rPr>
            </w:pPr>
          </w:p>
        </w:tc>
        <w:tc>
          <w:tcPr>
            <w:tcW w:w="1119" w:type="dxa"/>
            <w:vAlign w:val="top"/>
          </w:tcPr>
          <w:p w14:paraId="5377B2AE">
            <w:pPr>
              <w:spacing w:before="176" w:line="191" w:lineRule="auto"/>
              <w:ind w:left="380"/>
              <w:rPr>
                <w:rFonts w:ascii="宋体" w:hAnsi="宋体" w:eastAsia="宋体" w:cs="宋体"/>
                <w:sz w:val="15"/>
                <w:szCs w:val="15"/>
              </w:rPr>
            </w:pPr>
            <w:r>
              <w:rPr>
                <w:rFonts w:ascii="宋体" w:hAnsi="宋体" w:eastAsia="宋体" w:cs="宋体"/>
                <w:spacing w:val="1"/>
                <w:sz w:val="15"/>
                <w:szCs w:val="15"/>
              </w:rPr>
              <w:t>1.600</w:t>
            </w:r>
          </w:p>
        </w:tc>
        <w:tc>
          <w:tcPr>
            <w:tcW w:w="1119" w:type="dxa"/>
            <w:vAlign w:val="top"/>
          </w:tcPr>
          <w:p w14:paraId="2E5B486E">
            <w:pPr>
              <w:spacing w:before="177" w:line="190" w:lineRule="auto"/>
              <w:ind w:left="414"/>
              <w:rPr>
                <w:rFonts w:ascii="宋体" w:hAnsi="宋体" w:eastAsia="宋体" w:cs="宋体"/>
                <w:sz w:val="15"/>
                <w:szCs w:val="15"/>
              </w:rPr>
            </w:pPr>
            <w:r>
              <w:rPr>
                <w:rFonts w:ascii="宋体" w:hAnsi="宋体" w:eastAsia="宋体" w:cs="宋体"/>
                <w:spacing w:val="2"/>
                <w:sz w:val="15"/>
                <w:szCs w:val="15"/>
              </w:rPr>
              <w:t>32.3</w:t>
            </w:r>
          </w:p>
        </w:tc>
        <w:tc>
          <w:tcPr>
            <w:tcW w:w="1119" w:type="dxa"/>
            <w:vAlign w:val="top"/>
          </w:tcPr>
          <w:p w14:paraId="37ED33F1">
            <w:pPr>
              <w:spacing w:before="177" w:line="190" w:lineRule="auto"/>
              <w:ind w:left="493"/>
              <w:rPr>
                <w:rFonts w:ascii="宋体" w:hAnsi="宋体" w:eastAsia="宋体" w:cs="宋体"/>
                <w:sz w:val="15"/>
                <w:szCs w:val="15"/>
              </w:rPr>
            </w:pPr>
            <w:r>
              <w:rPr>
                <w:rFonts w:ascii="宋体" w:hAnsi="宋体" w:eastAsia="宋体" w:cs="宋体"/>
                <w:sz w:val="15"/>
                <w:szCs w:val="15"/>
              </w:rPr>
              <w:t>64</w:t>
            </w:r>
          </w:p>
        </w:tc>
        <w:tc>
          <w:tcPr>
            <w:tcW w:w="1119" w:type="dxa"/>
            <w:vAlign w:val="top"/>
          </w:tcPr>
          <w:p w14:paraId="3D142486">
            <w:pPr>
              <w:spacing w:before="177" w:line="190" w:lineRule="auto"/>
              <w:ind w:left="454"/>
              <w:rPr>
                <w:rFonts w:ascii="宋体" w:hAnsi="宋体" w:eastAsia="宋体" w:cs="宋体"/>
                <w:sz w:val="15"/>
                <w:szCs w:val="15"/>
              </w:rPr>
            </w:pPr>
            <w:r>
              <w:rPr>
                <w:rFonts w:ascii="宋体" w:hAnsi="宋体" w:eastAsia="宋体" w:cs="宋体"/>
                <w:spacing w:val="2"/>
                <w:sz w:val="15"/>
                <w:szCs w:val="15"/>
              </w:rPr>
              <w:t>808</w:t>
            </w:r>
          </w:p>
        </w:tc>
        <w:tc>
          <w:tcPr>
            <w:tcW w:w="1119" w:type="dxa"/>
            <w:vAlign w:val="top"/>
          </w:tcPr>
          <w:p w14:paraId="05F97AD7">
            <w:pPr>
              <w:spacing w:before="177" w:line="190" w:lineRule="auto"/>
              <w:ind w:left="456"/>
              <w:rPr>
                <w:rFonts w:ascii="宋体" w:hAnsi="宋体" w:eastAsia="宋体" w:cs="宋体"/>
                <w:sz w:val="15"/>
                <w:szCs w:val="15"/>
              </w:rPr>
            </w:pPr>
            <w:r>
              <w:rPr>
                <w:rFonts w:ascii="宋体" w:hAnsi="宋体" w:eastAsia="宋体" w:cs="宋体"/>
                <w:spacing w:val="2"/>
                <w:sz w:val="15"/>
                <w:szCs w:val="15"/>
              </w:rPr>
              <w:t>400</w:t>
            </w:r>
          </w:p>
        </w:tc>
        <w:tc>
          <w:tcPr>
            <w:tcW w:w="1119" w:type="dxa"/>
            <w:vAlign w:val="top"/>
          </w:tcPr>
          <w:p w14:paraId="493341B1">
            <w:pPr>
              <w:spacing w:before="177" w:line="190" w:lineRule="auto"/>
              <w:ind w:left="456"/>
              <w:rPr>
                <w:rFonts w:ascii="宋体" w:hAnsi="宋体" w:eastAsia="宋体" w:cs="宋体"/>
                <w:sz w:val="15"/>
                <w:szCs w:val="15"/>
              </w:rPr>
            </w:pPr>
            <w:r>
              <w:rPr>
                <w:rFonts w:ascii="宋体" w:hAnsi="宋体" w:eastAsia="宋体" w:cs="宋体"/>
                <w:spacing w:val="2"/>
                <w:sz w:val="15"/>
                <w:szCs w:val="15"/>
              </w:rPr>
              <w:t>400</w:t>
            </w:r>
          </w:p>
        </w:tc>
        <w:tc>
          <w:tcPr>
            <w:tcW w:w="1119" w:type="dxa"/>
            <w:vAlign w:val="top"/>
          </w:tcPr>
          <w:p w14:paraId="44B6D382">
            <w:pPr>
              <w:spacing w:before="177" w:line="190" w:lineRule="auto"/>
              <w:ind w:left="422"/>
              <w:rPr>
                <w:rFonts w:ascii="宋体" w:hAnsi="宋体" w:eastAsia="宋体" w:cs="宋体"/>
                <w:sz w:val="15"/>
                <w:szCs w:val="15"/>
              </w:rPr>
            </w:pPr>
            <w:r>
              <w:rPr>
                <w:rFonts w:ascii="宋体" w:hAnsi="宋体" w:eastAsia="宋体" w:cs="宋体"/>
                <w:spacing w:val="2"/>
                <w:sz w:val="15"/>
                <w:szCs w:val="15"/>
              </w:rPr>
              <w:t>24.0</w:t>
            </w:r>
          </w:p>
        </w:tc>
        <w:tc>
          <w:tcPr>
            <w:tcW w:w="998" w:type="dxa"/>
            <w:tcBorders>
              <w:right w:val="single" w:color="000000" w:sz="12" w:space="0"/>
            </w:tcBorders>
            <w:vAlign w:val="top"/>
          </w:tcPr>
          <w:p w14:paraId="7C1F17D2">
            <w:pPr>
              <w:rPr>
                <w:rFonts w:ascii="Arial"/>
                <w:sz w:val="21"/>
              </w:rPr>
            </w:pPr>
          </w:p>
        </w:tc>
      </w:tr>
      <w:tr w14:paraId="344DC08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Ex>
        <w:trPr>
          <w:trHeight w:val="433" w:hRule="atLeast"/>
        </w:trPr>
        <w:tc>
          <w:tcPr>
            <w:tcW w:w="382" w:type="dxa"/>
            <w:tcBorders>
              <w:left w:val="single" w:color="000000" w:sz="12" w:space="0"/>
            </w:tcBorders>
            <w:vAlign w:val="top"/>
          </w:tcPr>
          <w:p w14:paraId="3B3BCFFD">
            <w:pPr>
              <w:spacing w:before="176" w:line="191" w:lineRule="auto"/>
              <w:ind w:left="110"/>
              <w:rPr>
                <w:rFonts w:ascii="宋体" w:hAnsi="宋体" w:eastAsia="宋体" w:cs="宋体"/>
                <w:sz w:val="15"/>
                <w:szCs w:val="15"/>
              </w:rPr>
            </w:pPr>
            <w:r>
              <w:rPr>
                <w:rFonts w:ascii="宋体" w:hAnsi="宋体" w:eastAsia="宋体" w:cs="宋体"/>
                <w:sz w:val="15"/>
                <w:szCs w:val="15"/>
              </w:rPr>
              <w:t>21</w:t>
            </w:r>
          </w:p>
        </w:tc>
        <w:tc>
          <w:tcPr>
            <w:tcW w:w="1723" w:type="dxa"/>
            <w:vAlign w:val="top"/>
          </w:tcPr>
          <w:p w14:paraId="4A72CB41">
            <w:pPr>
              <w:spacing w:before="152" w:line="203" w:lineRule="exact"/>
              <w:ind w:left="180"/>
              <w:rPr>
                <w:rFonts w:ascii="宋体" w:hAnsi="宋体" w:eastAsia="宋体" w:cs="宋体"/>
                <w:sz w:val="15"/>
                <w:szCs w:val="15"/>
              </w:rPr>
            </w:pPr>
            <w:r>
              <w:rPr>
                <w:rFonts w:ascii="宋体" w:hAnsi="宋体" w:eastAsia="宋体" w:cs="宋体"/>
                <w:spacing w:val="3"/>
                <w:position w:val="1"/>
                <w:sz w:val="15"/>
                <w:szCs w:val="15"/>
              </w:rPr>
              <w:t>K1+850</w:t>
            </w:r>
            <w:r>
              <w:rPr>
                <w:rFonts w:ascii="宋体" w:hAnsi="宋体" w:eastAsia="宋体" w:cs="宋体"/>
                <w:spacing w:val="57"/>
                <w:position w:val="1"/>
                <w:sz w:val="15"/>
                <w:szCs w:val="15"/>
              </w:rPr>
              <w:t xml:space="preserve"> </w:t>
            </w:r>
            <w:r>
              <w:rPr>
                <w:rFonts w:ascii="宋体" w:hAnsi="宋体" w:eastAsia="宋体" w:cs="宋体"/>
                <w:spacing w:val="3"/>
                <w:position w:val="1"/>
                <w:sz w:val="15"/>
                <w:szCs w:val="15"/>
              </w:rPr>
              <w:t>～</w:t>
            </w:r>
            <w:r>
              <w:rPr>
                <w:rFonts w:ascii="宋体" w:hAnsi="宋体" w:eastAsia="宋体" w:cs="宋体"/>
                <w:spacing w:val="43"/>
                <w:position w:val="1"/>
                <w:sz w:val="15"/>
                <w:szCs w:val="15"/>
              </w:rPr>
              <w:t xml:space="preserve"> </w:t>
            </w:r>
            <w:r>
              <w:rPr>
                <w:rFonts w:ascii="宋体" w:hAnsi="宋体" w:eastAsia="宋体" w:cs="宋体"/>
                <w:spacing w:val="3"/>
                <w:position w:val="1"/>
                <w:sz w:val="15"/>
                <w:szCs w:val="15"/>
              </w:rPr>
              <w:t>K1+880</w:t>
            </w:r>
          </w:p>
        </w:tc>
        <w:tc>
          <w:tcPr>
            <w:tcW w:w="3018" w:type="dxa"/>
            <w:vAlign w:val="top"/>
          </w:tcPr>
          <w:p w14:paraId="1BDD4066">
            <w:pPr>
              <w:spacing w:before="152" w:line="228" w:lineRule="auto"/>
              <w:ind w:left="22"/>
              <w:rPr>
                <w:rFonts w:ascii="宋体" w:hAnsi="宋体" w:eastAsia="宋体" w:cs="宋体"/>
                <w:sz w:val="15"/>
                <w:szCs w:val="15"/>
              </w:rPr>
            </w:pPr>
            <w:r>
              <w:rPr>
                <w:rFonts w:ascii="宋体" w:hAnsi="宋体" w:eastAsia="宋体" w:cs="宋体"/>
                <w:spacing w:val="7"/>
                <w:sz w:val="15"/>
                <w:szCs w:val="15"/>
              </w:rPr>
              <w:t>路面涵洞全幅沉陷，铣刨重铺上面层。</w:t>
            </w:r>
          </w:p>
        </w:tc>
        <w:tc>
          <w:tcPr>
            <w:tcW w:w="908" w:type="dxa"/>
            <w:vAlign w:val="top"/>
          </w:tcPr>
          <w:p w14:paraId="4E5FCECA">
            <w:pPr>
              <w:spacing w:before="152" w:line="230" w:lineRule="auto"/>
              <w:ind w:left="298"/>
              <w:rPr>
                <w:rFonts w:ascii="宋体" w:hAnsi="宋体" w:eastAsia="宋体" w:cs="宋体"/>
                <w:sz w:val="15"/>
                <w:szCs w:val="15"/>
              </w:rPr>
            </w:pPr>
            <w:r>
              <w:rPr>
                <w:rFonts w:ascii="宋体" w:hAnsi="宋体" w:eastAsia="宋体" w:cs="宋体"/>
                <w:spacing w:val="2"/>
                <w:sz w:val="15"/>
                <w:szCs w:val="15"/>
              </w:rPr>
              <w:t>下行</w:t>
            </w:r>
          </w:p>
        </w:tc>
        <w:tc>
          <w:tcPr>
            <w:tcW w:w="908" w:type="dxa"/>
            <w:vAlign w:val="top"/>
          </w:tcPr>
          <w:p w14:paraId="49C535D6">
            <w:pPr>
              <w:spacing w:before="177" w:line="190" w:lineRule="auto"/>
              <w:ind w:left="299"/>
              <w:rPr>
                <w:rFonts w:ascii="宋体" w:hAnsi="宋体" w:eastAsia="宋体" w:cs="宋体"/>
                <w:sz w:val="15"/>
                <w:szCs w:val="15"/>
              </w:rPr>
            </w:pPr>
            <w:r>
              <w:rPr>
                <w:rFonts w:ascii="宋体" w:hAnsi="宋体" w:eastAsia="宋体" w:cs="宋体"/>
                <w:spacing w:val="2"/>
                <w:sz w:val="15"/>
                <w:szCs w:val="15"/>
              </w:rPr>
              <w:t>30.0</w:t>
            </w:r>
          </w:p>
        </w:tc>
        <w:tc>
          <w:tcPr>
            <w:tcW w:w="908" w:type="dxa"/>
            <w:vAlign w:val="top"/>
          </w:tcPr>
          <w:p w14:paraId="49B09EA7">
            <w:pPr>
              <w:spacing w:before="177" w:line="190" w:lineRule="auto"/>
              <w:ind w:left="301"/>
              <w:rPr>
                <w:rFonts w:ascii="宋体" w:hAnsi="宋体" w:eastAsia="宋体" w:cs="宋体"/>
                <w:sz w:val="15"/>
                <w:szCs w:val="15"/>
              </w:rPr>
            </w:pPr>
            <w:r>
              <w:rPr>
                <w:rFonts w:ascii="宋体" w:hAnsi="宋体" w:eastAsia="宋体" w:cs="宋体"/>
                <w:spacing w:val="2"/>
                <w:sz w:val="15"/>
                <w:szCs w:val="15"/>
              </w:rPr>
              <w:t>7.50</w:t>
            </w:r>
          </w:p>
        </w:tc>
        <w:tc>
          <w:tcPr>
            <w:tcW w:w="909" w:type="dxa"/>
            <w:vAlign w:val="top"/>
          </w:tcPr>
          <w:p w14:paraId="0CA16308">
            <w:pPr>
              <w:spacing w:before="152" w:line="202" w:lineRule="exact"/>
              <w:ind w:left="182"/>
              <w:rPr>
                <w:rFonts w:ascii="宋体" w:hAnsi="宋体" w:eastAsia="宋体" w:cs="宋体"/>
                <w:sz w:val="15"/>
                <w:szCs w:val="15"/>
              </w:rPr>
            </w:pPr>
            <w:r>
              <w:rPr>
                <w:rFonts w:ascii="宋体" w:hAnsi="宋体" w:eastAsia="宋体" w:cs="宋体"/>
                <w:spacing w:val="3"/>
                <w:position w:val="1"/>
                <w:sz w:val="15"/>
                <w:szCs w:val="15"/>
              </w:rPr>
              <w:t>30×7.5</w:t>
            </w:r>
          </w:p>
        </w:tc>
        <w:tc>
          <w:tcPr>
            <w:tcW w:w="803" w:type="dxa"/>
            <w:vAlign w:val="top"/>
          </w:tcPr>
          <w:p w14:paraId="3765CF7E">
            <w:pPr>
              <w:spacing w:before="177" w:line="190" w:lineRule="auto"/>
              <w:ind w:left="285"/>
              <w:rPr>
                <w:rFonts w:ascii="宋体" w:hAnsi="宋体" w:eastAsia="宋体" w:cs="宋体"/>
                <w:sz w:val="15"/>
                <w:szCs w:val="15"/>
              </w:rPr>
            </w:pPr>
            <w:r>
              <w:rPr>
                <w:rFonts w:ascii="宋体" w:hAnsi="宋体" w:eastAsia="宋体" w:cs="宋体"/>
                <w:spacing w:val="2"/>
                <w:sz w:val="15"/>
                <w:szCs w:val="15"/>
              </w:rPr>
              <w:t>4.0</w:t>
            </w:r>
          </w:p>
        </w:tc>
        <w:tc>
          <w:tcPr>
            <w:tcW w:w="1014" w:type="dxa"/>
            <w:vAlign w:val="top"/>
          </w:tcPr>
          <w:p w14:paraId="232FC2E5">
            <w:pPr>
              <w:spacing w:before="177" w:line="190" w:lineRule="auto"/>
              <w:ind w:left="313"/>
              <w:rPr>
                <w:rFonts w:ascii="宋体" w:hAnsi="宋体" w:eastAsia="宋体" w:cs="宋体"/>
                <w:sz w:val="15"/>
                <w:szCs w:val="15"/>
              </w:rPr>
            </w:pPr>
            <w:r>
              <w:rPr>
                <w:rFonts w:ascii="宋体" w:hAnsi="宋体" w:eastAsia="宋体" w:cs="宋体"/>
                <w:spacing w:val="3"/>
                <w:sz w:val="15"/>
                <w:szCs w:val="15"/>
              </w:rPr>
              <w:t>0.230</w:t>
            </w:r>
          </w:p>
        </w:tc>
        <w:tc>
          <w:tcPr>
            <w:tcW w:w="803" w:type="dxa"/>
            <w:vAlign w:val="top"/>
          </w:tcPr>
          <w:p w14:paraId="6DD97914">
            <w:pPr>
              <w:spacing w:before="177" w:line="190" w:lineRule="auto"/>
              <w:ind w:left="288"/>
              <w:rPr>
                <w:rFonts w:ascii="宋体" w:hAnsi="宋体" w:eastAsia="宋体" w:cs="宋体"/>
                <w:sz w:val="15"/>
                <w:szCs w:val="15"/>
              </w:rPr>
            </w:pPr>
            <w:r>
              <w:rPr>
                <w:rFonts w:ascii="宋体" w:hAnsi="宋体" w:eastAsia="宋体" w:cs="宋体"/>
                <w:spacing w:val="2"/>
                <w:sz w:val="15"/>
                <w:szCs w:val="15"/>
              </w:rPr>
              <w:t>6.0</w:t>
            </w:r>
          </w:p>
        </w:tc>
        <w:tc>
          <w:tcPr>
            <w:tcW w:w="1014" w:type="dxa"/>
            <w:vAlign w:val="top"/>
          </w:tcPr>
          <w:p w14:paraId="153F8474">
            <w:pPr>
              <w:spacing w:before="177" w:line="190" w:lineRule="auto"/>
              <w:ind w:left="315"/>
              <w:rPr>
                <w:rFonts w:ascii="宋体" w:hAnsi="宋体" w:eastAsia="宋体" w:cs="宋体"/>
                <w:sz w:val="15"/>
                <w:szCs w:val="15"/>
              </w:rPr>
            </w:pPr>
            <w:r>
              <w:rPr>
                <w:rFonts w:ascii="宋体" w:hAnsi="宋体" w:eastAsia="宋体" w:cs="宋体"/>
                <w:spacing w:val="3"/>
                <w:sz w:val="15"/>
                <w:szCs w:val="15"/>
              </w:rPr>
              <w:t>0.225</w:t>
            </w:r>
          </w:p>
        </w:tc>
        <w:tc>
          <w:tcPr>
            <w:tcW w:w="1119" w:type="dxa"/>
            <w:vAlign w:val="top"/>
          </w:tcPr>
          <w:p w14:paraId="4DE5189A">
            <w:pPr>
              <w:spacing w:before="177" w:line="190" w:lineRule="auto"/>
              <w:ind w:left="370"/>
              <w:rPr>
                <w:rFonts w:ascii="宋体" w:hAnsi="宋体" w:eastAsia="宋体" w:cs="宋体"/>
                <w:sz w:val="15"/>
                <w:szCs w:val="15"/>
              </w:rPr>
            </w:pPr>
            <w:r>
              <w:rPr>
                <w:rFonts w:ascii="宋体" w:hAnsi="宋体" w:eastAsia="宋体" w:cs="宋体"/>
                <w:spacing w:val="3"/>
                <w:sz w:val="15"/>
                <w:szCs w:val="15"/>
              </w:rPr>
              <w:t>0.455</w:t>
            </w:r>
          </w:p>
        </w:tc>
        <w:tc>
          <w:tcPr>
            <w:tcW w:w="1119" w:type="dxa"/>
            <w:vAlign w:val="top"/>
          </w:tcPr>
          <w:p w14:paraId="45507C06">
            <w:pPr>
              <w:spacing w:before="177" w:line="190" w:lineRule="auto"/>
              <w:ind w:left="453"/>
              <w:rPr>
                <w:rFonts w:ascii="宋体" w:hAnsi="宋体" w:eastAsia="宋体" w:cs="宋体"/>
                <w:sz w:val="15"/>
                <w:szCs w:val="15"/>
              </w:rPr>
            </w:pPr>
            <w:r>
              <w:rPr>
                <w:rFonts w:ascii="宋体" w:hAnsi="宋体" w:eastAsia="宋体" w:cs="宋体"/>
                <w:spacing w:val="1"/>
                <w:sz w:val="15"/>
                <w:szCs w:val="15"/>
              </w:rPr>
              <w:t>3.0</w:t>
            </w:r>
          </w:p>
        </w:tc>
        <w:tc>
          <w:tcPr>
            <w:tcW w:w="1119" w:type="dxa"/>
            <w:vAlign w:val="top"/>
          </w:tcPr>
          <w:p w14:paraId="7D043A0D">
            <w:pPr>
              <w:spacing w:before="177" w:line="190" w:lineRule="auto"/>
              <w:ind w:left="533"/>
              <w:rPr>
                <w:rFonts w:ascii="宋体" w:hAnsi="宋体" w:eastAsia="宋体" w:cs="宋体"/>
                <w:sz w:val="15"/>
                <w:szCs w:val="15"/>
              </w:rPr>
            </w:pPr>
            <w:r>
              <w:rPr>
                <w:rFonts w:ascii="宋体" w:hAnsi="宋体" w:eastAsia="宋体" w:cs="宋体"/>
                <w:sz w:val="15"/>
                <w:szCs w:val="15"/>
              </w:rPr>
              <w:t>9</w:t>
            </w:r>
          </w:p>
        </w:tc>
        <w:tc>
          <w:tcPr>
            <w:tcW w:w="1119" w:type="dxa"/>
            <w:vAlign w:val="top"/>
          </w:tcPr>
          <w:p w14:paraId="0EA5BE8B">
            <w:pPr>
              <w:spacing w:before="178" w:line="189" w:lineRule="auto"/>
              <w:ind w:left="497"/>
              <w:rPr>
                <w:rFonts w:ascii="宋体" w:hAnsi="宋体" w:eastAsia="宋体" w:cs="宋体"/>
                <w:sz w:val="15"/>
                <w:szCs w:val="15"/>
              </w:rPr>
            </w:pPr>
            <w:r>
              <w:rPr>
                <w:rFonts w:ascii="宋体" w:hAnsi="宋体" w:eastAsia="宋体" w:cs="宋体"/>
                <w:spacing w:val="-1"/>
                <w:sz w:val="15"/>
                <w:szCs w:val="15"/>
              </w:rPr>
              <w:t>75</w:t>
            </w:r>
          </w:p>
        </w:tc>
        <w:tc>
          <w:tcPr>
            <w:tcW w:w="1119" w:type="dxa"/>
            <w:vAlign w:val="top"/>
          </w:tcPr>
          <w:p w14:paraId="46F0FC54">
            <w:pPr>
              <w:rPr>
                <w:rFonts w:ascii="Arial"/>
                <w:sz w:val="21"/>
              </w:rPr>
            </w:pPr>
          </w:p>
        </w:tc>
        <w:tc>
          <w:tcPr>
            <w:tcW w:w="1119" w:type="dxa"/>
            <w:vAlign w:val="top"/>
          </w:tcPr>
          <w:p w14:paraId="1B44FD3F">
            <w:pPr>
              <w:rPr>
                <w:rFonts w:ascii="Arial"/>
                <w:sz w:val="21"/>
              </w:rPr>
            </w:pPr>
          </w:p>
        </w:tc>
        <w:tc>
          <w:tcPr>
            <w:tcW w:w="1119" w:type="dxa"/>
            <w:vAlign w:val="top"/>
          </w:tcPr>
          <w:p w14:paraId="078A3708">
            <w:pPr>
              <w:rPr>
                <w:rFonts w:ascii="Arial"/>
                <w:sz w:val="21"/>
              </w:rPr>
            </w:pPr>
          </w:p>
        </w:tc>
        <w:tc>
          <w:tcPr>
            <w:tcW w:w="998" w:type="dxa"/>
            <w:tcBorders>
              <w:right w:val="single" w:color="000000" w:sz="12" w:space="0"/>
            </w:tcBorders>
            <w:vAlign w:val="top"/>
          </w:tcPr>
          <w:p w14:paraId="17E1EB5B">
            <w:pPr>
              <w:rPr>
                <w:rFonts w:ascii="Arial"/>
                <w:sz w:val="21"/>
              </w:rPr>
            </w:pPr>
          </w:p>
        </w:tc>
      </w:tr>
      <w:tr w14:paraId="7C061FB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32" w:hRule="atLeast"/>
        </w:trPr>
        <w:tc>
          <w:tcPr>
            <w:tcW w:w="382" w:type="dxa"/>
            <w:tcBorders>
              <w:left w:val="single" w:color="000000" w:sz="12" w:space="0"/>
            </w:tcBorders>
            <w:vAlign w:val="top"/>
          </w:tcPr>
          <w:p w14:paraId="221137CD">
            <w:pPr>
              <w:spacing w:before="177" w:line="190" w:lineRule="auto"/>
              <w:ind w:left="110"/>
              <w:rPr>
                <w:rFonts w:ascii="宋体" w:hAnsi="宋体" w:eastAsia="宋体" w:cs="宋体"/>
                <w:sz w:val="15"/>
                <w:szCs w:val="15"/>
              </w:rPr>
            </w:pPr>
            <w:r>
              <w:rPr>
                <w:rFonts w:ascii="宋体" w:hAnsi="宋体" w:eastAsia="宋体" w:cs="宋体"/>
                <w:sz w:val="15"/>
                <w:szCs w:val="15"/>
              </w:rPr>
              <w:t>22</w:t>
            </w:r>
          </w:p>
        </w:tc>
        <w:tc>
          <w:tcPr>
            <w:tcW w:w="1723" w:type="dxa"/>
            <w:vAlign w:val="top"/>
          </w:tcPr>
          <w:p w14:paraId="1BD8B474">
            <w:pPr>
              <w:spacing w:before="152" w:line="203" w:lineRule="exact"/>
              <w:ind w:left="180"/>
              <w:rPr>
                <w:rFonts w:ascii="宋体" w:hAnsi="宋体" w:eastAsia="宋体" w:cs="宋体"/>
                <w:sz w:val="15"/>
                <w:szCs w:val="15"/>
              </w:rPr>
            </w:pPr>
            <w:r>
              <w:rPr>
                <w:rFonts w:ascii="宋体" w:hAnsi="宋体" w:eastAsia="宋体" w:cs="宋体"/>
                <w:spacing w:val="3"/>
                <w:position w:val="1"/>
                <w:sz w:val="15"/>
                <w:szCs w:val="15"/>
              </w:rPr>
              <w:t>K3+340</w:t>
            </w:r>
            <w:r>
              <w:rPr>
                <w:rFonts w:ascii="宋体" w:hAnsi="宋体" w:eastAsia="宋体" w:cs="宋体"/>
                <w:spacing w:val="57"/>
                <w:position w:val="1"/>
                <w:sz w:val="15"/>
                <w:szCs w:val="15"/>
              </w:rPr>
              <w:t xml:space="preserve"> </w:t>
            </w:r>
            <w:r>
              <w:rPr>
                <w:rFonts w:ascii="宋体" w:hAnsi="宋体" w:eastAsia="宋体" w:cs="宋体"/>
                <w:spacing w:val="3"/>
                <w:position w:val="1"/>
                <w:sz w:val="15"/>
                <w:szCs w:val="15"/>
              </w:rPr>
              <w:t>～</w:t>
            </w:r>
            <w:r>
              <w:rPr>
                <w:rFonts w:ascii="宋体" w:hAnsi="宋体" w:eastAsia="宋体" w:cs="宋体"/>
                <w:spacing w:val="43"/>
                <w:position w:val="1"/>
                <w:sz w:val="15"/>
                <w:szCs w:val="15"/>
              </w:rPr>
              <w:t xml:space="preserve"> </w:t>
            </w:r>
            <w:r>
              <w:rPr>
                <w:rFonts w:ascii="宋体" w:hAnsi="宋体" w:eastAsia="宋体" w:cs="宋体"/>
                <w:spacing w:val="3"/>
                <w:position w:val="1"/>
                <w:sz w:val="15"/>
                <w:szCs w:val="15"/>
              </w:rPr>
              <w:t>K3+390</w:t>
            </w:r>
          </w:p>
        </w:tc>
        <w:tc>
          <w:tcPr>
            <w:tcW w:w="3018" w:type="dxa"/>
            <w:vAlign w:val="top"/>
          </w:tcPr>
          <w:p w14:paraId="770C7D09">
            <w:pPr>
              <w:spacing w:before="152" w:line="229" w:lineRule="auto"/>
              <w:ind w:left="22"/>
              <w:rPr>
                <w:rFonts w:ascii="宋体" w:hAnsi="宋体" w:eastAsia="宋体" w:cs="宋体"/>
                <w:sz w:val="15"/>
                <w:szCs w:val="15"/>
              </w:rPr>
            </w:pPr>
            <w:r>
              <w:rPr>
                <w:rFonts w:ascii="宋体" w:hAnsi="宋体" w:eastAsia="宋体" w:cs="宋体"/>
                <w:spacing w:val="7"/>
                <w:sz w:val="15"/>
                <w:szCs w:val="15"/>
              </w:rPr>
              <w:t>路面坑槽严重，铣刨重铺行车道上面层。</w:t>
            </w:r>
          </w:p>
        </w:tc>
        <w:tc>
          <w:tcPr>
            <w:tcW w:w="908" w:type="dxa"/>
            <w:vAlign w:val="top"/>
          </w:tcPr>
          <w:p w14:paraId="6D5F644D">
            <w:pPr>
              <w:spacing w:before="152" w:line="230" w:lineRule="auto"/>
              <w:ind w:left="298"/>
              <w:rPr>
                <w:rFonts w:ascii="宋体" w:hAnsi="宋体" w:eastAsia="宋体" w:cs="宋体"/>
                <w:sz w:val="15"/>
                <w:szCs w:val="15"/>
              </w:rPr>
            </w:pPr>
            <w:r>
              <w:rPr>
                <w:rFonts w:ascii="宋体" w:hAnsi="宋体" w:eastAsia="宋体" w:cs="宋体"/>
                <w:spacing w:val="2"/>
                <w:sz w:val="15"/>
                <w:szCs w:val="15"/>
              </w:rPr>
              <w:t>下行</w:t>
            </w:r>
          </w:p>
        </w:tc>
        <w:tc>
          <w:tcPr>
            <w:tcW w:w="908" w:type="dxa"/>
            <w:vAlign w:val="top"/>
          </w:tcPr>
          <w:p w14:paraId="3CBE14C0">
            <w:pPr>
              <w:spacing w:before="177" w:line="190" w:lineRule="auto"/>
              <w:ind w:left="299"/>
              <w:rPr>
                <w:rFonts w:ascii="宋体" w:hAnsi="宋体" w:eastAsia="宋体" w:cs="宋体"/>
                <w:sz w:val="15"/>
                <w:szCs w:val="15"/>
              </w:rPr>
            </w:pPr>
            <w:r>
              <w:rPr>
                <w:rFonts w:ascii="宋体" w:hAnsi="宋体" w:eastAsia="宋体" w:cs="宋体"/>
                <w:spacing w:val="2"/>
                <w:sz w:val="15"/>
                <w:szCs w:val="15"/>
              </w:rPr>
              <w:t>50.0</w:t>
            </w:r>
          </w:p>
        </w:tc>
        <w:tc>
          <w:tcPr>
            <w:tcW w:w="908" w:type="dxa"/>
            <w:vAlign w:val="top"/>
          </w:tcPr>
          <w:p w14:paraId="69FFFB33">
            <w:pPr>
              <w:spacing w:before="177" w:line="190" w:lineRule="auto"/>
              <w:ind w:left="300"/>
              <w:rPr>
                <w:rFonts w:ascii="宋体" w:hAnsi="宋体" w:eastAsia="宋体" w:cs="宋体"/>
                <w:sz w:val="15"/>
                <w:szCs w:val="15"/>
              </w:rPr>
            </w:pPr>
            <w:r>
              <w:rPr>
                <w:rFonts w:ascii="宋体" w:hAnsi="宋体" w:eastAsia="宋体" w:cs="宋体"/>
                <w:spacing w:val="2"/>
                <w:sz w:val="15"/>
                <w:szCs w:val="15"/>
              </w:rPr>
              <w:t>3.00</w:t>
            </w:r>
          </w:p>
        </w:tc>
        <w:tc>
          <w:tcPr>
            <w:tcW w:w="909" w:type="dxa"/>
            <w:vAlign w:val="top"/>
          </w:tcPr>
          <w:p w14:paraId="2F5C32B7">
            <w:pPr>
              <w:spacing w:before="152" w:line="203" w:lineRule="exact"/>
              <w:ind w:left="261"/>
              <w:rPr>
                <w:rFonts w:ascii="宋体" w:hAnsi="宋体" w:eastAsia="宋体" w:cs="宋体"/>
                <w:sz w:val="15"/>
                <w:szCs w:val="15"/>
              </w:rPr>
            </w:pPr>
            <w:r>
              <w:rPr>
                <w:rFonts w:ascii="宋体" w:hAnsi="宋体" w:eastAsia="宋体" w:cs="宋体"/>
                <w:spacing w:val="3"/>
                <w:position w:val="1"/>
                <w:sz w:val="15"/>
                <w:szCs w:val="15"/>
              </w:rPr>
              <w:t>50×3</w:t>
            </w:r>
          </w:p>
        </w:tc>
        <w:tc>
          <w:tcPr>
            <w:tcW w:w="803" w:type="dxa"/>
            <w:vAlign w:val="top"/>
          </w:tcPr>
          <w:p w14:paraId="274E0029">
            <w:pPr>
              <w:spacing w:before="177" w:line="190" w:lineRule="auto"/>
              <w:ind w:left="285"/>
              <w:rPr>
                <w:rFonts w:ascii="宋体" w:hAnsi="宋体" w:eastAsia="宋体" w:cs="宋体"/>
                <w:sz w:val="15"/>
                <w:szCs w:val="15"/>
              </w:rPr>
            </w:pPr>
            <w:r>
              <w:rPr>
                <w:rFonts w:ascii="宋体" w:hAnsi="宋体" w:eastAsia="宋体" w:cs="宋体"/>
                <w:spacing w:val="2"/>
                <w:sz w:val="15"/>
                <w:szCs w:val="15"/>
              </w:rPr>
              <w:t>4.0</w:t>
            </w:r>
          </w:p>
        </w:tc>
        <w:tc>
          <w:tcPr>
            <w:tcW w:w="1014" w:type="dxa"/>
            <w:vAlign w:val="top"/>
          </w:tcPr>
          <w:p w14:paraId="589C9735">
            <w:pPr>
              <w:spacing w:before="176" w:line="191" w:lineRule="auto"/>
              <w:ind w:left="313"/>
              <w:rPr>
                <w:rFonts w:ascii="宋体" w:hAnsi="宋体" w:eastAsia="宋体" w:cs="宋体"/>
                <w:sz w:val="15"/>
                <w:szCs w:val="15"/>
              </w:rPr>
            </w:pPr>
            <w:r>
              <w:rPr>
                <w:rFonts w:ascii="宋体" w:hAnsi="宋体" w:eastAsia="宋体" w:cs="宋体"/>
                <w:spacing w:val="3"/>
                <w:sz w:val="15"/>
                <w:szCs w:val="15"/>
              </w:rPr>
              <w:t>0.150</w:t>
            </w:r>
          </w:p>
        </w:tc>
        <w:tc>
          <w:tcPr>
            <w:tcW w:w="803" w:type="dxa"/>
            <w:vAlign w:val="top"/>
          </w:tcPr>
          <w:p w14:paraId="26DF475E">
            <w:pPr>
              <w:rPr>
                <w:rFonts w:ascii="Arial"/>
                <w:sz w:val="21"/>
              </w:rPr>
            </w:pPr>
          </w:p>
        </w:tc>
        <w:tc>
          <w:tcPr>
            <w:tcW w:w="1014" w:type="dxa"/>
            <w:vAlign w:val="top"/>
          </w:tcPr>
          <w:p w14:paraId="6F7E869A">
            <w:pPr>
              <w:rPr>
                <w:rFonts w:ascii="Arial"/>
                <w:sz w:val="21"/>
              </w:rPr>
            </w:pPr>
          </w:p>
        </w:tc>
        <w:tc>
          <w:tcPr>
            <w:tcW w:w="1119" w:type="dxa"/>
            <w:vAlign w:val="top"/>
          </w:tcPr>
          <w:p w14:paraId="29C8C348">
            <w:pPr>
              <w:spacing w:before="176" w:line="191" w:lineRule="auto"/>
              <w:ind w:left="370"/>
              <w:rPr>
                <w:rFonts w:ascii="宋体" w:hAnsi="宋体" w:eastAsia="宋体" w:cs="宋体"/>
                <w:sz w:val="15"/>
                <w:szCs w:val="15"/>
              </w:rPr>
            </w:pPr>
            <w:r>
              <w:rPr>
                <w:rFonts w:ascii="宋体" w:hAnsi="宋体" w:eastAsia="宋体" w:cs="宋体"/>
                <w:spacing w:val="3"/>
                <w:sz w:val="15"/>
                <w:szCs w:val="15"/>
              </w:rPr>
              <w:t>0.150</w:t>
            </w:r>
          </w:p>
        </w:tc>
        <w:tc>
          <w:tcPr>
            <w:tcW w:w="1119" w:type="dxa"/>
            <w:vAlign w:val="top"/>
          </w:tcPr>
          <w:p w14:paraId="56EB55C7">
            <w:pPr>
              <w:spacing w:before="177" w:line="190" w:lineRule="auto"/>
              <w:ind w:left="449"/>
              <w:rPr>
                <w:rFonts w:ascii="宋体" w:hAnsi="宋体" w:eastAsia="宋体" w:cs="宋体"/>
                <w:sz w:val="15"/>
                <w:szCs w:val="15"/>
              </w:rPr>
            </w:pPr>
            <w:r>
              <w:rPr>
                <w:rFonts w:ascii="宋体" w:hAnsi="宋体" w:eastAsia="宋体" w:cs="宋体"/>
                <w:spacing w:val="2"/>
                <w:sz w:val="15"/>
                <w:szCs w:val="15"/>
              </w:rPr>
              <w:t>4.2</w:t>
            </w:r>
          </w:p>
        </w:tc>
        <w:tc>
          <w:tcPr>
            <w:tcW w:w="1119" w:type="dxa"/>
            <w:vAlign w:val="top"/>
          </w:tcPr>
          <w:p w14:paraId="603BE980">
            <w:pPr>
              <w:spacing w:before="177" w:line="190" w:lineRule="auto"/>
              <w:ind w:left="534"/>
              <w:rPr>
                <w:rFonts w:ascii="宋体" w:hAnsi="宋体" w:eastAsia="宋体" w:cs="宋体"/>
                <w:sz w:val="15"/>
                <w:szCs w:val="15"/>
              </w:rPr>
            </w:pPr>
            <w:r>
              <w:rPr>
                <w:rFonts w:ascii="宋体" w:hAnsi="宋体" w:eastAsia="宋体" w:cs="宋体"/>
                <w:sz w:val="15"/>
                <w:szCs w:val="15"/>
              </w:rPr>
              <w:t>6</w:t>
            </w:r>
          </w:p>
        </w:tc>
        <w:tc>
          <w:tcPr>
            <w:tcW w:w="1119" w:type="dxa"/>
            <w:vAlign w:val="top"/>
          </w:tcPr>
          <w:p w14:paraId="29116E40">
            <w:pPr>
              <w:spacing w:before="176" w:line="191" w:lineRule="auto"/>
              <w:ind w:left="465"/>
              <w:rPr>
                <w:rFonts w:ascii="宋体" w:hAnsi="宋体" w:eastAsia="宋体" w:cs="宋体"/>
                <w:sz w:val="15"/>
                <w:szCs w:val="15"/>
              </w:rPr>
            </w:pPr>
            <w:r>
              <w:rPr>
                <w:rFonts w:ascii="宋体" w:hAnsi="宋体" w:eastAsia="宋体" w:cs="宋体"/>
                <w:spacing w:val="-2"/>
                <w:sz w:val="15"/>
                <w:szCs w:val="15"/>
              </w:rPr>
              <w:t>106</w:t>
            </w:r>
          </w:p>
        </w:tc>
        <w:tc>
          <w:tcPr>
            <w:tcW w:w="1119" w:type="dxa"/>
            <w:vAlign w:val="top"/>
          </w:tcPr>
          <w:p w14:paraId="13375341">
            <w:pPr>
              <w:spacing w:before="177" w:line="190" w:lineRule="auto"/>
              <w:ind w:left="499"/>
              <w:rPr>
                <w:rFonts w:ascii="宋体" w:hAnsi="宋体" w:eastAsia="宋体" w:cs="宋体"/>
                <w:sz w:val="15"/>
                <w:szCs w:val="15"/>
              </w:rPr>
            </w:pPr>
            <w:r>
              <w:rPr>
                <w:rFonts w:ascii="宋体" w:hAnsi="宋体" w:eastAsia="宋体" w:cs="宋体"/>
                <w:spacing w:val="-1"/>
                <w:sz w:val="15"/>
                <w:szCs w:val="15"/>
              </w:rPr>
              <w:t>50</w:t>
            </w:r>
          </w:p>
        </w:tc>
        <w:tc>
          <w:tcPr>
            <w:tcW w:w="1119" w:type="dxa"/>
            <w:vAlign w:val="top"/>
          </w:tcPr>
          <w:p w14:paraId="5E44C91E">
            <w:pPr>
              <w:spacing w:before="177" w:line="190" w:lineRule="auto"/>
              <w:ind w:left="501"/>
              <w:rPr>
                <w:rFonts w:ascii="宋体" w:hAnsi="宋体" w:eastAsia="宋体" w:cs="宋体"/>
                <w:sz w:val="15"/>
                <w:szCs w:val="15"/>
              </w:rPr>
            </w:pPr>
            <w:r>
              <w:rPr>
                <w:rFonts w:ascii="宋体" w:hAnsi="宋体" w:eastAsia="宋体" w:cs="宋体"/>
                <w:spacing w:val="-1"/>
                <w:sz w:val="15"/>
                <w:szCs w:val="15"/>
              </w:rPr>
              <w:t>50</w:t>
            </w:r>
          </w:p>
        </w:tc>
        <w:tc>
          <w:tcPr>
            <w:tcW w:w="1119" w:type="dxa"/>
            <w:vAlign w:val="top"/>
          </w:tcPr>
          <w:p w14:paraId="4CCE2FFE">
            <w:pPr>
              <w:spacing w:before="177" w:line="190" w:lineRule="auto"/>
              <w:ind w:left="462"/>
              <w:rPr>
                <w:rFonts w:ascii="宋体" w:hAnsi="宋体" w:eastAsia="宋体" w:cs="宋体"/>
                <w:sz w:val="15"/>
                <w:szCs w:val="15"/>
              </w:rPr>
            </w:pPr>
            <w:r>
              <w:rPr>
                <w:rFonts w:ascii="宋体" w:hAnsi="宋体" w:eastAsia="宋体" w:cs="宋体"/>
                <w:spacing w:val="1"/>
                <w:sz w:val="15"/>
                <w:szCs w:val="15"/>
              </w:rPr>
              <w:t>3.0</w:t>
            </w:r>
          </w:p>
        </w:tc>
        <w:tc>
          <w:tcPr>
            <w:tcW w:w="998" w:type="dxa"/>
            <w:tcBorders>
              <w:right w:val="single" w:color="000000" w:sz="12" w:space="0"/>
            </w:tcBorders>
            <w:vAlign w:val="top"/>
          </w:tcPr>
          <w:p w14:paraId="3BF72347">
            <w:pPr>
              <w:rPr>
                <w:rFonts w:ascii="Arial"/>
                <w:sz w:val="21"/>
              </w:rPr>
            </w:pPr>
          </w:p>
        </w:tc>
      </w:tr>
      <w:tr w14:paraId="225D0EA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33" w:hRule="atLeast"/>
        </w:trPr>
        <w:tc>
          <w:tcPr>
            <w:tcW w:w="382" w:type="dxa"/>
            <w:tcBorders>
              <w:left w:val="single" w:color="000000" w:sz="12" w:space="0"/>
            </w:tcBorders>
            <w:vAlign w:val="top"/>
          </w:tcPr>
          <w:p w14:paraId="6F7D48FA">
            <w:pPr>
              <w:spacing w:before="178" w:line="190" w:lineRule="auto"/>
              <w:ind w:left="110"/>
              <w:rPr>
                <w:rFonts w:ascii="宋体" w:hAnsi="宋体" w:eastAsia="宋体" w:cs="宋体"/>
                <w:sz w:val="15"/>
                <w:szCs w:val="15"/>
              </w:rPr>
            </w:pPr>
            <w:r>
              <w:rPr>
                <w:rFonts w:ascii="宋体" w:hAnsi="宋体" w:eastAsia="宋体" w:cs="宋体"/>
                <w:sz w:val="15"/>
                <w:szCs w:val="15"/>
              </w:rPr>
              <w:t>23</w:t>
            </w:r>
          </w:p>
        </w:tc>
        <w:tc>
          <w:tcPr>
            <w:tcW w:w="1723" w:type="dxa"/>
            <w:vAlign w:val="top"/>
          </w:tcPr>
          <w:p w14:paraId="6B57A10A">
            <w:pPr>
              <w:spacing w:before="153" w:line="203" w:lineRule="exact"/>
              <w:ind w:left="180"/>
              <w:rPr>
                <w:rFonts w:ascii="宋体" w:hAnsi="宋体" w:eastAsia="宋体" w:cs="宋体"/>
                <w:sz w:val="15"/>
                <w:szCs w:val="15"/>
              </w:rPr>
            </w:pPr>
            <w:r>
              <w:rPr>
                <w:rFonts w:ascii="宋体" w:hAnsi="宋体" w:eastAsia="宋体" w:cs="宋体"/>
                <w:spacing w:val="3"/>
                <w:position w:val="1"/>
                <w:sz w:val="15"/>
                <w:szCs w:val="15"/>
              </w:rPr>
              <w:t>K3+810</w:t>
            </w:r>
            <w:r>
              <w:rPr>
                <w:rFonts w:ascii="宋体" w:hAnsi="宋体" w:eastAsia="宋体" w:cs="宋体"/>
                <w:spacing w:val="57"/>
                <w:position w:val="1"/>
                <w:sz w:val="15"/>
                <w:szCs w:val="15"/>
              </w:rPr>
              <w:t xml:space="preserve"> </w:t>
            </w:r>
            <w:r>
              <w:rPr>
                <w:rFonts w:ascii="宋体" w:hAnsi="宋体" w:eastAsia="宋体" w:cs="宋体"/>
                <w:spacing w:val="3"/>
                <w:position w:val="1"/>
                <w:sz w:val="15"/>
                <w:szCs w:val="15"/>
              </w:rPr>
              <w:t>～</w:t>
            </w:r>
            <w:r>
              <w:rPr>
                <w:rFonts w:ascii="宋体" w:hAnsi="宋体" w:eastAsia="宋体" w:cs="宋体"/>
                <w:spacing w:val="43"/>
                <w:position w:val="1"/>
                <w:sz w:val="15"/>
                <w:szCs w:val="15"/>
              </w:rPr>
              <w:t xml:space="preserve"> </w:t>
            </w:r>
            <w:r>
              <w:rPr>
                <w:rFonts w:ascii="宋体" w:hAnsi="宋体" w:eastAsia="宋体" w:cs="宋体"/>
                <w:spacing w:val="3"/>
                <w:position w:val="1"/>
                <w:sz w:val="15"/>
                <w:szCs w:val="15"/>
              </w:rPr>
              <w:t>K3+880</w:t>
            </w:r>
          </w:p>
        </w:tc>
        <w:tc>
          <w:tcPr>
            <w:tcW w:w="3018" w:type="dxa"/>
            <w:vAlign w:val="top"/>
          </w:tcPr>
          <w:p w14:paraId="3B806549">
            <w:pPr>
              <w:spacing w:before="154" w:line="229" w:lineRule="auto"/>
              <w:ind w:left="22"/>
              <w:rPr>
                <w:rFonts w:ascii="宋体" w:hAnsi="宋体" w:eastAsia="宋体" w:cs="宋体"/>
                <w:sz w:val="15"/>
                <w:szCs w:val="15"/>
              </w:rPr>
            </w:pPr>
            <w:r>
              <w:rPr>
                <w:rFonts w:ascii="宋体" w:hAnsi="宋体" w:eastAsia="宋体" w:cs="宋体"/>
                <w:spacing w:val="7"/>
                <w:sz w:val="15"/>
                <w:szCs w:val="15"/>
              </w:rPr>
              <w:t>路面坑槽严重，铣刨重铺行车道上面层。</w:t>
            </w:r>
          </w:p>
        </w:tc>
        <w:tc>
          <w:tcPr>
            <w:tcW w:w="908" w:type="dxa"/>
            <w:vAlign w:val="top"/>
          </w:tcPr>
          <w:p w14:paraId="18FED4E8">
            <w:pPr>
              <w:spacing w:before="153" w:line="230" w:lineRule="auto"/>
              <w:ind w:left="298"/>
              <w:rPr>
                <w:rFonts w:ascii="宋体" w:hAnsi="宋体" w:eastAsia="宋体" w:cs="宋体"/>
                <w:sz w:val="15"/>
                <w:szCs w:val="15"/>
              </w:rPr>
            </w:pPr>
            <w:r>
              <w:rPr>
                <w:rFonts w:ascii="宋体" w:hAnsi="宋体" w:eastAsia="宋体" w:cs="宋体"/>
                <w:spacing w:val="2"/>
                <w:sz w:val="15"/>
                <w:szCs w:val="15"/>
              </w:rPr>
              <w:t>下行</w:t>
            </w:r>
          </w:p>
        </w:tc>
        <w:tc>
          <w:tcPr>
            <w:tcW w:w="908" w:type="dxa"/>
            <w:vAlign w:val="top"/>
          </w:tcPr>
          <w:p w14:paraId="20412BC6">
            <w:pPr>
              <w:spacing w:before="178" w:line="190" w:lineRule="auto"/>
              <w:ind w:left="299"/>
              <w:rPr>
                <w:rFonts w:ascii="宋体" w:hAnsi="宋体" w:eastAsia="宋体" w:cs="宋体"/>
                <w:sz w:val="15"/>
                <w:szCs w:val="15"/>
              </w:rPr>
            </w:pPr>
            <w:r>
              <w:rPr>
                <w:rFonts w:ascii="宋体" w:hAnsi="宋体" w:eastAsia="宋体" w:cs="宋体"/>
                <w:spacing w:val="2"/>
                <w:sz w:val="15"/>
                <w:szCs w:val="15"/>
              </w:rPr>
              <w:t>70.0</w:t>
            </w:r>
          </w:p>
        </w:tc>
        <w:tc>
          <w:tcPr>
            <w:tcW w:w="908" w:type="dxa"/>
            <w:vAlign w:val="top"/>
          </w:tcPr>
          <w:p w14:paraId="4AFC53DB">
            <w:pPr>
              <w:spacing w:before="178" w:line="190" w:lineRule="auto"/>
              <w:ind w:left="301"/>
              <w:rPr>
                <w:rFonts w:ascii="宋体" w:hAnsi="宋体" w:eastAsia="宋体" w:cs="宋体"/>
                <w:sz w:val="15"/>
                <w:szCs w:val="15"/>
              </w:rPr>
            </w:pPr>
            <w:r>
              <w:rPr>
                <w:rFonts w:ascii="宋体" w:hAnsi="宋体" w:eastAsia="宋体" w:cs="宋体"/>
                <w:spacing w:val="2"/>
                <w:sz w:val="15"/>
                <w:szCs w:val="15"/>
              </w:rPr>
              <w:t>7.00</w:t>
            </w:r>
          </w:p>
        </w:tc>
        <w:tc>
          <w:tcPr>
            <w:tcW w:w="909" w:type="dxa"/>
            <w:vAlign w:val="top"/>
          </w:tcPr>
          <w:p w14:paraId="0F504E8B">
            <w:pPr>
              <w:spacing w:before="153" w:line="203" w:lineRule="exact"/>
              <w:ind w:left="262"/>
              <w:rPr>
                <w:rFonts w:ascii="宋体" w:hAnsi="宋体" w:eastAsia="宋体" w:cs="宋体"/>
                <w:sz w:val="15"/>
                <w:szCs w:val="15"/>
              </w:rPr>
            </w:pPr>
            <w:r>
              <w:rPr>
                <w:rFonts w:ascii="宋体" w:hAnsi="宋体" w:eastAsia="宋体" w:cs="宋体"/>
                <w:spacing w:val="3"/>
                <w:position w:val="1"/>
                <w:sz w:val="15"/>
                <w:szCs w:val="15"/>
              </w:rPr>
              <w:t>70×7</w:t>
            </w:r>
          </w:p>
        </w:tc>
        <w:tc>
          <w:tcPr>
            <w:tcW w:w="803" w:type="dxa"/>
            <w:vAlign w:val="top"/>
          </w:tcPr>
          <w:p w14:paraId="2817B8A7">
            <w:pPr>
              <w:spacing w:before="178" w:line="190" w:lineRule="auto"/>
              <w:ind w:left="285"/>
              <w:rPr>
                <w:rFonts w:ascii="宋体" w:hAnsi="宋体" w:eastAsia="宋体" w:cs="宋体"/>
                <w:sz w:val="15"/>
                <w:szCs w:val="15"/>
              </w:rPr>
            </w:pPr>
            <w:r>
              <w:rPr>
                <w:rFonts w:ascii="宋体" w:hAnsi="宋体" w:eastAsia="宋体" w:cs="宋体"/>
                <w:spacing w:val="2"/>
                <w:sz w:val="15"/>
                <w:szCs w:val="15"/>
              </w:rPr>
              <w:t>4.0</w:t>
            </w:r>
          </w:p>
        </w:tc>
        <w:tc>
          <w:tcPr>
            <w:tcW w:w="1014" w:type="dxa"/>
            <w:vAlign w:val="top"/>
          </w:tcPr>
          <w:p w14:paraId="41FB9A8E">
            <w:pPr>
              <w:spacing w:before="178" w:line="190" w:lineRule="auto"/>
              <w:ind w:left="313"/>
              <w:rPr>
                <w:rFonts w:ascii="宋体" w:hAnsi="宋体" w:eastAsia="宋体" w:cs="宋体"/>
                <w:sz w:val="15"/>
                <w:szCs w:val="15"/>
              </w:rPr>
            </w:pPr>
            <w:r>
              <w:rPr>
                <w:rFonts w:ascii="宋体" w:hAnsi="宋体" w:eastAsia="宋体" w:cs="宋体"/>
                <w:spacing w:val="3"/>
                <w:sz w:val="15"/>
                <w:szCs w:val="15"/>
              </w:rPr>
              <w:t>0.490</w:t>
            </w:r>
          </w:p>
        </w:tc>
        <w:tc>
          <w:tcPr>
            <w:tcW w:w="803" w:type="dxa"/>
            <w:vAlign w:val="top"/>
          </w:tcPr>
          <w:p w14:paraId="5CA16D3F">
            <w:pPr>
              <w:rPr>
                <w:rFonts w:ascii="Arial"/>
                <w:sz w:val="21"/>
              </w:rPr>
            </w:pPr>
          </w:p>
        </w:tc>
        <w:tc>
          <w:tcPr>
            <w:tcW w:w="1014" w:type="dxa"/>
            <w:vAlign w:val="top"/>
          </w:tcPr>
          <w:p w14:paraId="7F0DFEB3">
            <w:pPr>
              <w:rPr>
                <w:rFonts w:ascii="Arial"/>
                <w:sz w:val="21"/>
              </w:rPr>
            </w:pPr>
          </w:p>
        </w:tc>
        <w:tc>
          <w:tcPr>
            <w:tcW w:w="1119" w:type="dxa"/>
            <w:vAlign w:val="top"/>
          </w:tcPr>
          <w:p w14:paraId="26586054">
            <w:pPr>
              <w:spacing w:before="178" w:line="190" w:lineRule="auto"/>
              <w:ind w:left="370"/>
              <w:rPr>
                <w:rFonts w:ascii="宋体" w:hAnsi="宋体" w:eastAsia="宋体" w:cs="宋体"/>
                <w:sz w:val="15"/>
                <w:szCs w:val="15"/>
              </w:rPr>
            </w:pPr>
            <w:r>
              <w:rPr>
                <w:rFonts w:ascii="宋体" w:hAnsi="宋体" w:eastAsia="宋体" w:cs="宋体"/>
                <w:spacing w:val="3"/>
                <w:sz w:val="15"/>
                <w:szCs w:val="15"/>
              </w:rPr>
              <w:t>0.490</w:t>
            </w:r>
          </w:p>
        </w:tc>
        <w:tc>
          <w:tcPr>
            <w:tcW w:w="1119" w:type="dxa"/>
            <w:vAlign w:val="top"/>
          </w:tcPr>
          <w:p w14:paraId="626D4CE1">
            <w:pPr>
              <w:spacing w:before="178" w:line="190" w:lineRule="auto"/>
              <w:ind w:left="451"/>
              <w:rPr>
                <w:rFonts w:ascii="宋体" w:hAnsi="宋体" w:eastAsia="宋体" w:cs="宋体"/>
                <w:sz w:val="15"/>
                <w:szCs w:val="15"/>
              </w:rPr>
            </w:pPr>
            <w:r>
              <w:rPr>
                <w:rFonts w:ascii="宋体" w:hAnsi="宋体" w:eastAsia="宋体" w:cs="宋体"/>
                <w:spacing w:val="2"/>
                <w:sz w:val="15"/>
                <w:szCs w:val="15"/>
              </w:rPr>
              <w:t>6.2</w:t>
            </w:r>
          </w:p>
        </w:tc>
        <w:tc>
          <w:tcPr>
            <w:tcW w:w="1119" w:type="dxa"/>
            <w:vAlign w:val="top"/>
          </w:tcPr>
          <w:p w14:paraId="32DC65E1">
            <w:pPr>
              <w:spacing w:before="178" w:line="190" w:lineRule="auto"/>
              <w:ind w:left="494"/>
              <w:rPr>
                <w:rFonts w:ascii="宋体" w:hAnsi="宋体" w:eastAsia="宋体" w:cs="宋体"/>
                <w:sz w:val="15"/>
                <w:szCs w:val="15"/>
              </w:rPr>
            </w:pPr>
            <w:r>
              <w:rPr>
                <w:rFonts w:ascii="宋体" w:hAnsi="宋体" w:eastAsia="宋体" w:cs="宋体"/>
                <w:sz w:val="15"/>
                <w:szCs w:val="15"/>
              </w:rPr>
              <w:t>20</w:t>
            </w:r>
          </w:p>
        </w:tc>
        <w:tc>
          <w:tcPr>
            <w:tcW w:w="1119" w:type="dxa"/>
            <w:vAlign w:val="top"/>
          </w:tcPr>
          <w:p w14:paraId="512165A8">
            <w:pPr>
              <w:spacing w:before="177" w:line="191" w:lineRule="auto"/>
              <w:ind w:left="465"/>
              <w:rPr>
                <w:rFonts w:ascii="宋体" w:hAnsi="宋体" w:eastAsia="宋体" w:cs="宋体"/>
                <w:sz w:val="15"/>
                <w:szCs w:val="15"/>
              </w:rPr>
            </w:pPr>
            <w:r>
              <w:rPr>
                <w:rFonts w:ascii="宋体" w:hAnsi="宋体" w:eastAsia="宋体" w:cs="宋体"/>
                <w:spacing w:val="-2"/>
                <w:sz w:val="15"/>
                <w:szCs w:val="15"/>
              </w:rPr>
              <w:t>154</w:t>
            </w:r>
          </w:p>
        </w:tc>
        <w:tc>
          <w:tcPr>
            <w:tcW w:w="1119" w:type="dxa"/>
            <w:vAlign w:val="top"/>
          </w:tcPr>
          <w:p w14:paraId="509E8B56">
            <w:pPr>
              <w:spacing w:before="178" w:line="190" w:lineRule="auto"/>
              <w:ind w:left="499"/>
              <w:rPr>
                <w:rFonts w:ascii="宋体" w:hAnsi="宋体" w:eastAsia="宋体" w:cs="宋体"/>
                <w:sz w:val="15"/>
                <w:szCs w:val="15"/>
              </w:rPr>
            </w:pPr>
            <w:r>
              <w:rPr>
                <w:rFonts w:ascii="宋体" w:hAnsi="宋体" w:eastAsia="宋体" w:cs="宋体"/>
                <w:spacing w:val="-1"/>
                <w:sz w:val="15"/>
                <w:szCs w:val="15"/>
              </w:rPr>
              <w:t>70</w:t>
            </w:r>
          </w:p>
        </w:tc>
        <w:tc>
          <w:tcPr>
            <w:tcW w:w="1119" w:type="dxa"/>
            <w:vAlign w:val="top"/>
          </w:tcPr>
          <w:p w14:paraId="756078B2">
            <w:pPr>
              <w:spacing w:before="178" w:line="190" w:lineRule="auto"/>
              <w:ind w:left="501"/>
              <w:rPr>
                <w:rFonts w:ascii="宋体" w:hAnsi="宋体" w:eastAsia="宋体" w:cs="宋体"/>
                <w:sz w:val="15"/>
                <w:szCs w:val="15"/>
              </w:rPr>
            </w:pPr>
            <w:r>
              <w:rPr>
                <w:rFonts w:ascii="宋体" w:hAnsi="宋体" w:eastAsia="宋体" w:cs="宋体"/>
                <w:spacing w:val="-1"/>
                <w:sz w:val="15"/>
                <w:szCs w:val="15"/>
              </w:rPr>
              <w:t>70</w:t>
            </w:r>
          </w:p>
        </w:tc>
        <w:tc>
          <w:tcPr>
            <w:tcW w:w="1119" w:type="dxa"/>
            <w:vAlign w:val="top"/>
          </w:tcPr>
          <w:p w14:paraId="37AAD01D">
            <w:pPr>
              <w:spacing w:before="178" w:line="190" w:lineRule="auto"/>
              <w:ind w:left="458"/>
              <w:rPr>
                <w:rFonts w:ascii="宋体" w:hAnsi="宋体" w:eastAsia="宋体" w:cs="宋体"/>
                <w:sz w:val="15"/>
                <w:szCs w:val="15"/>
              </w:rPr>
            </w:pPr>
            <w:r>
              <w:rPr>
                <w:rFonts w:ascii="宋体" w:hAnsi="宋体" w:eastAsia="宋体" w:cs="宋体"/>
                <w:spacing w:val="2"/>
                <w:sz w:val="15"/>
                <w:szCs w:val="15"/>
              </w:rPr>
              <w:t>4.2</w:t>
            </w:r>
          </w:p>
        </w:tc>
        <w:tc>
          <w:tcPr>
            <w:tcW w:w="998" w:type="dxa"/>
            <w:tcBorders>
              <w:right w:val="single" w:color="000000" w:sz="12" w:space="0"/>
            </w:tcBorders>
            <w:vAlign w:val="top"/>
          </w:tcPr>
          <w:p w14:paraId="703D2B25">
            <w:pPr>
              <w:rPr>
                <w:rFonts w:ascii="Arial"/>
                <w:sz w:val="21"/>
              </w:rPr>
            </w:pPr>
          </w:p>
        </w:tc>
      </w:tr>
      <w:tr w14:paraId="00B7492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41" w:hRule="atLeast"/>
        </w:trPr>
        <w:tc>
          <w:tcPr>
            <w:tcW w:w="382" w:type="dxa"/>
            <w:tcBorders>
              <w:left w:val="single" w:color="000000" w:sz="12" w:space="0"/>
            </w:tcBorders>
            <w:vAlign w:val="top"/>
          </w:tcPr>
          <w:p w14:paraId="342336EB">
            <w:pPr>
              <w:spacing w:before="178" w:line="190" w:lineRule="auto"/>
              <w:ind w:left="110"/>
              <w:rPr>
                <w:rFonts w:ascii="宋体" w:hAnsi="宋体" w:eastAsia="宋体" w:cs="宋体"/>
                <w:sz w:val="15"/>
                <w:szCs w:val="15"/>
              </w:rPr>
            </w:pPr>
            <w:r>
              <w:rPr>
                <w:rFonts w:ascii="宋体" w:hAnsi="宋体" w:eastAsia="宋体" w:cs="宋体"/>
                <w:sz w:val="15"/>
                <w:szCs w:val="15"/>
              </w:rPr>
              <w:t>24</w:t>
            </w:r>
          </w:p>
        </w:tc>
        <w:tc>
          <w:tcPr>
            <w:tcW w:w="1723" w:type="dxa"/>
            <w:vAlign w:val="top"/>
          </w:tcPr>
          <w:p w14:paraId="47725E8E">
            <w:pPr>
              <w:spacing w:before="153" w:line="203" w:lineRule="exact"/>
              <w:ind w:left="180"/>
              <w:rPr>
                <w:rFonts w:ascii="宋体" w:hAnsi="宋体" w:eastAsia="宋体" w:cs="宋体"/>
                <w:sz w:val="15"/>
                <w:szCs w:val="15"/>
              </w:rPr>
            </w:pPr>
            <w:r>
              <w:rPr>
                <w:rFonts w:ascii="宋体" w:hAnsi="宋体" w:eastAsia="宋体" w:cs="宋体"/>
                <w:spacing w:val="3"/>
                <w:position w:val="1"/>
                <w:sz w:val="15"/>
                <w:szCs w:val="15"/>
              </w:rPr>
              <w:t>K4+900</w:t>
            </w:r>
            <w:r>
              <w:rPr>
                <w:rFonts w:ascii="宋体" w:hAnsi="宋体" w:eastAsia="宋体" w:cs="宋体"/>
                <w:spacing w:val="57"/>
                <w:position w:val="1"/>
                <w:sz w:val="15"/>
                <w:szCs w:val="15"/>
              </w:rPr>
              <w:t xml:space="preserve"> </w:t>
            </w:r>
            <w:r>
              <w:rPr>
                <w:rFonts w:ascii="宋体" w:hAnsi="宋体" w:eastAsia="宋体" w:cs="宋体"/>
                <w:spacing w:val="3"/>
                <w:position w:val="1"/>
                <w:sz w:val="15"/>
                <w:szCs w:val="15"/>
              </w:rPr>
              <w:t>～</w:t>
            </w:r>
            <w:r>
              <w:rPr>
                <w:rFonts w:ascii="宋体" w:hAnsi="宋体" w:eastAsia="宋体" w:cs="宋体"/>
                <w:spacing w:val="43"/>
                <w:position w:val="1"/>
                <w:sz w:val="15"/>
                <w:szCs w:val="15"/>
              </w:rPr>
              <w:t xml:space="preserve"> </w:t>
            </w:r>
            <w:r>
              <w:rPr>
                <w:rFonts w:ascii="宋体" w:hAnsi="宋体" w:eastAsia="宋体" w:cs="宋体"/>
                <w:spacing w:val="3"/>
                <w:position w:val="1"/>
                <w:sz w:val="15"/>
                <w:szCs w:val="15"/>
              </w:rPr>
              <w:t>K4+980</w:t>
            </w:r>
          </w:p>
        </w:tc>
        <w:tc>
          <w:tcPr>
            <w:tcW w:w="3018" w:type="dxa"/>
            <w:vAlign w:val="top"/>
          </w:tcPr>
          <w:p w14:paraId="306FD8AE">
            <w:pPr>
              <w:spacing w:before="154" w:line="229" w:lineRule="auto"/>
              <w:ind w:left="22"/>
              <w:rPr>
                <w:rFonts w:ascii="宋体" w:hAnsi="宋体" w:eastAsia="宋体" w:cs="宋体"/>
                <w:sz w:val="15"/>
                <w:szCs w:val="15"/>
              </w:rPr>
            </w:pPr>
            <w:r>
              <w:rPr>
                <w:rFonts w:ascii="宋体" w:hAnsi="宋体" w:eastAsia="宋体" w:cs="宋体"/>
                <w:spacing w:val="7"/>
                <w:sz w:val="15"/>
                <w:szCs w:val="15"/>
              </w:rPr>
              <w:t>路面坑槽严重，铣刨重铺行车道上面层。</w:t>
            </w:r>
          </w:p>
        </w:tc>
        <w:tc>
          <w:tcPr>
            <w:tcW w:w="908" w:type="dxa"/>
            <w:vAlign w:val="top"/>
          </w:tcPr>
          <w:p w14:paraId="3D1FBB89">
            <w:pPr>
              <w:spacing w:before="154" w:line="230" w:lineRule="auto"/>
              <w:ind w:left="298"/>
              <w:rPr>
                <w:rFonts w:ascii="宋体" w:hAnsi="宋体" w:eastAsia="宋体" w:cs="宋体"/>
                <w:sz w:val="15"/>
                <w:szCs w:val="15"/>
              </w:rPr>
            </w:pPr>
            <w:r>
              <w:rPr>
                <w:rFonts w:ascii="宋体" w:hAnsi="宋体" w:eastAsia="宋体" w:cs="宋体"/>
                <w:spacing w:val="2"/>
                <w:sz w:val="15"/>
                <w:szCs w:val="15"/>
              </w:rPr>
              <w:t>下行</w:t>
            </w:r>
          </w:p>
        </w:tc>
        <w:tc>
          <w:tcPr>
            <w:tcW w:w="908" w:type="dxa"/>
            <w:vAlign w:val="top"/>
          </w:tcPr>
          <w:p w14:paraId="16086297">
            <w:pPr>
              <w:spacing w:before="179" w:line="190" w:lineRule="auto"/>
              <w:ind w:left="296"/>
              <w:rPr>
                <w:rFonts w:ascii="宋体" w:hAnsi="宋体" w:eastAsia="宋体" w:cs="宋体"/>
                <w:sz w:val="15"/>
                <w:szCs w:val="15"/>
              </w:rPr>
            </w:pPr>
            <w:r>
              <w:rPr>
                <w:rFonts w:ascii="宋体" w:hAnsi="宋体" w:eastAsia="宋体" w:cs="宋体"/>
                <w:spacing w:val="3"/>
                <w:sz w:val="15"/>
                <w:szCs w:val="15"/>
              </w:rPr>
              <w:t>80.0</w:t>
            </w:r>
          </w:p>
        </w:tc>
        <w:tc>
          <w:tcPr>
            <w:tcW w:w="908" w:type="dxa"/>
            <w:vAlign w:val="top"/>
          </w:tcPr>
          <w:p w14:paraId="34E7C3CD">
            <w:pPr>
              <w:spacing w:before="179" w:line="190" w:lineRule="auto"/>
              <w:ind w:left="299"/>
              <w:rPr>
                <w:rFonts w:ascii="宋体" w:hAnsi="宋体" w:eastAsia="宋体" w:cs="宋体"/>
                <w:sz w:val="15"/>
                <w:szCs w:val="15"/>
              </w:rPr>
            </w:pPr>
            <w:r>
              <w:rPr>
                <w:rFonts w:ascii="宋体" w:hAnsi="宋体" w:eastAsia="宋体" w:cs="宋体"/>
                <w:spacing w:val="2"/>
                <w:sz w:val="15"/>
                <w:szCs w:val="15"/>
              </w:rPr>
              <w:t>2.00</w:t>
            </w:r>
          </w:p>
        </w:tc>
        <w:tc>
          <w:tcPr>
            <w:tcW w:w="909" w:type="dxa"/>
            <w:vAlign w:val="top"/>
          </w:tcPr>
          <w:p w14:paraId="014DE1AF">
            <w:pPr>
              <w:spacing w:before="153" w:line="203" w:lineRule="exact"/>
              <w:ind w:left="258"/>
              <w:rPr>
                <w:rFonts w:ascii="宋体" w:hAnsi="宋体" w:eastAsia="宋体" w:cs="宋体"/>
                <w:sz w:val="15"/>
                <w:szCs w:val="15"/>
              </w:rPr>
            </w:pPr>
            <w:r>
              <w:rPr>
                <w:rFonts w:ascii="宋体" w:hAnsi="宋体" w:eastAsia="宋体" w:cs="宋体"/>
                <w:spacing w:val="4"/>
                <w:position w:val="1"/>
                <w:sz w:val="15"/>
                <w:szCs w:val="15"/>
              </w:rPr>
              <w:t>80×2</w:t>
            </w:r>
          </w:p>
        </w:tc>
        <w:tc>
          <w:tcPr>
            <w:tcW w:w="803" w:type="dxa"/>
            <w:vAlign w:val="top"/>
          </w:tcPr>
          <w:p w14:paraId="7DB3248B">
            <w:pPr>
              <w:spacing w:before="179" w:line="190" w:lineRule="auto"/>
              <w:ind w:left="285"/>
              <w:rPr>
                <w:rFonts w:ascii="宋体" w:hAnsi="宋体" w:eastAsia="宋体" w:cs="宋体"/>
                <w:sz w:val="15"/>
                <w:szCs w:val="15"/>
              </w:rPr>
            </w:pPr>
            <w:r>
              <w:rPr>
                <w:rFonts w:ascii="宋体" w:hAnsi="宋体" w:eastAsia="宋体" w:cs="宋体"/>
                <w:spacing w:val="2"/>
                <w:sz w:val="15"/>
                <w:szCs w:val="15"/>
              </w:rPr>
              <w:t>4.0</w:t>
            </w:r>
          </w:p>
        </w:tc>
        <w:tc>
          <w:tcPr>
            <w:tcW w:w="1014" w:type="dxa"/>
            <w:vAlign w:val="top"/>
          </w:tcPr>
          <w:p w14:paraId="4B4BA1FE">
            <w:pPr>
              <w:spacing w:before="178" w:line="191" w:lineRule="auto"/>
              <w:ind w:left="313"/>
              <w:rPr>
                <w:rFonts w:ascii="宋体" w:hAnsi="宋体" w:eastAsia="宋体" w:cs="宋体"/>
                <w:sz w:val="15"/>
                <w:szCs w:val="15"/>
              </w:rPr>
            </w:pPr>
            <w:r>
              <w:rPr>
                <w:rFonts w:ascii="宋体" w:hAnsi="宋体" w:eastAsia="宋体" w:cs="宋体"/>
                <w:spacing w:val="3"/>
                <w:sz w:val="15"/>
                <w:szCs w:val="15"/>
              </w:rPr>
              <w:t>0.160</w:t>
            </w:r>
          </w:p>
        </w:tc>
        <w:tc>
          <w:tcPr>
            <w:tcW w:w="803" w:type="dxa"/>
            <w:vAlign w:val="top"/>
          </w:tcPr>
          <w:p w14:paraId="5A0BCCD9">
            <w:pPr>
              <w:rPr>
                <w:rFonts w:ascii="Arial"/>
                <w:sz w:val="21"/>
              </w:rPr>
            </w:pPr>
          </w:p>
        </w:tc>
        <w:tc>
          <w:tcPr>
            <w:tcW w:w="1014" w:type="dxa"/>
            <w:vAlign w:val="top"/>
          </w:tcPr>
          <w:p w14:paraId="75553C2C">
            <w:pPr>
              <w:rPr>
                <w:rFonts w:ascii="Arial"/>
                <w:sz w:val="21"/>
              </w:rPr>
            </w:pPr>
          </w:p>
        </w:tc>
        <w:tc>
          <w:tcPr>
            <w:tcW w:w="1119" w:type="dxa"/>
            <w:vAlign w:val="top"/>
          </w:tcPr>
          <w:p w14:paraId="75C77F08">
            <w:pPr>
              <w:spacing w:before="178" w:line="191" w:lineRule="auto"/>
              <w:ind w:left="370"/>
              <w:rPr>
                <w:rFonts w:ascii="宋体" w:hAnsi="宋体" w:eastAsia="宋体" w:cs="宋体"/>
                <w:sz w:val="15"/>
                <w:szCs w:val="15"/>
              </w:rPr>
            </w:pPr>
            <w:r>
              <w:rPr>
                <w:rFonts w:ascii="宋体" w:hAnsi="宋体" w:eastAsia="宋体" w:cs="宋体"/>
                <w:spacing w:val="3"/>
                <w:sz w:val="15"/>
                <w:szCs w:val="15"/>
              </w:rPr>
              <w:t>0.160</w:t>
            </w:r>
          </w:p>
        </w:tc>
        <w:tc>
          <w:tcPr>
            <w:tcW w:w="1119" w:type="dxa"/>
            <w:vAlign w:val="top"/>
          </w:tcPr>
          <w:p w14:paraId="5214AA1C">
            <w:pPr>
              <w:spacing w:before="179" w:line="190" w:lineRule="auto"/>
              <w:ind w:left="451"/>
              <w:rPr>
                <w:rFonts w:ascii="宋体" w:hAnsi="宋体" w:eastAsia="宋体" w:cs="宋体"/>
                <w:sz w:val="15"/>
                <w:szCs w:val="15"/>
              </w:rPr>
            </w:pPr>
            <w:r>
              <w:rPr>
                <w:rFonts w:ascii="宋体" w:hAnsi="宋体" w:eastAsia="宋体" w:cs="宋体"/>
                <w:spacing w:val="2"/>
                <w:sz w:val="15"/>
                <w:szCs w:val="15"/>
              </w:rPr>
              <w:t>6.6</w:t>
            </w:r>
          </w:p>
        </w:tc>
        <w:tc>
          <w:tcPr>
            <w:tcW w:w="1119" w:type="dxa"/>
            <w:vAlign w:val="top"/>
          </w:tcPr>
          <w:p w14:paraId="1D1F1706">
            <w:pPr>
              <w:spacing w:before="178" w:line="190" w:lineRule="auto"/>
              <w:ind w:left="534"/>
              <w:rPr>
                <w:rFonts w:ascii="宋体" w:hAnsi="宋体" w:eastAsia="宋体" w:cs="宋体"/>
                <w:sz w:val="15"/>
                <w:szCs w:val="15"/>
              </w:rPr>
            </w:pPr>
            <w:r>
              <w:rPr>
                <w:rFonts w:ascii="宋体" w:hAnsi="宋体" w:eastAsia="宋体" w:cs="宋体"/>
                <w:sz w:val="15"/>
                <w:szCs w:val="15"/>
              </w:rPr>
              <w:t>6</w:t>
            </w:r>
          </w:p>
        </w:tc>
        <w:tc>
          <w:tcPr>
            <w:tcW w:w="1119" w:type="dxa"/>
            <w:vAlign w:val="top"/>
          </w:tcPr>
          <w:p w14:paraId="6C211B7F">
            <w:pPr>
              <w:spacing w:before="178" w:line="191" w:lineRule="auto"/>
              <w:ind w:left="465"/>
              <w:rPr>
                <w:rFonts w:ascii="宋体" w:hAnsi="宋体" w:eastAsia="宋体" w:cs="宋体"/>
                <w:sz w:val="15"/>
                <w:szCs w:val="15"/>
              </w:rPr>
            </w:pPr>
            <w:r>
              <w:rPr>
                <w:rFonts w:ascii="宋体" w:hAnsi="宋体" w:eastAsia="宋体" w:cs="宋体"/>
                <w:spacing w:val="-2"/>
                <w:sz w:val="15"/>
                <w:szCs w:val="15"/>
              </w:rPr>
              <w:t>164</w:t>
            </w:r>
          </w:p>
        </w:tc>
        <w:tc>
          <w:tcPr>
            <w:tcW w:w="1119" w:type="dxa"/>
            <w:vAlign w:val="top"/>
          </w:tcPr>
          <w:p w14:paraId="6368F718">
            <w:pPr>
              <w:spacing w:before="178" w:line="190" w:lineRule="auto"/>
              <w:ind w:left="496"/>
              <w:rPr>
                <w:rFonts w:ascii="宋体" w:hAnsi="宋体" w:eastAsia="宋体" w:cs="宋体"/>
                <w:sz w:val="15"/>
                <w:szCs w:val="15"/>
              </w:rPr>
            </w:pPr>
            <w:r>
              <w:rPr>
                <w:rFonts w:ascii="宋体" w:hAnsi="宋体" w:eastAsia="宋体" w:cs="宋体"/>
                <w:spacing w:val="1"/>
                <w:sz w:val="15"/>
                <w:szCs w:val="15"/>
              </w:rPr>
              <w:t>80</w:t>
            </w:r>
          </w:p>
        </w:tc>
        <w:tc>
          <w:tcPr>
            <w:tcW w:w="1119" w:type="dxa"/>
            <w:vAlign w:val="top"/>
          </w:tcPr>
          <w:p w14:paraId="7BFF2130">
            <w:pPr>
              <w:spacing w:before="178" w:line="190" w:lineRule="auto"/>
              <w:ind w:left="498"/>
              <w:rPr>
                <w:rFonts w:ascii="宋体" w:hAnsi="宋体" w:eastAsia="宋体" w:cs="宋体"/>
                <w:sz w:val="15"/>
                <w:szCs w:val="15"/>
              </w:rPr>
            </w:pPr>
            <w:r>
              <w:rPr>
                <w:rFonts w:ascii="宋体" w:hAnsi="宋体" w:eastAsia="宋体" w:cs="宋体"/>
                <w:spacing w:val="1"/>
                <w:sz w:val="15"/>
                <w:szCs w:val="15"/>
              </w:rPr>
              <w:t>80</w:t>
            </w:r>
          </w:p>
        </w:tc>
        <w:tc>
          <w:tcPr>
            <w:tcW w:w="1119" w:type="dxa"/>
            <w:vAlign w:val="top"/>
          </w:tcPr>
          <w:p w14:paraId="3CB13A76">
            <w:pPr>
              <w:spacing w:before="179" w:line="190" w:lineRule="auto"/>
              <w:ind w:left="458"/>
              <w:rPr>
                <w:rFonts w:ascii="宋体" w:hAnsi="宋体" w:eastAsia="宋体" w:cs="宋体"/>
                <w:sz w:val="15"/>
                <w:szCs w:val="15"/>
              </w:rPr>
            </w:pPr>
            <w:r>
              <w:rPr>
                <w:rFonts w:ascii="宋体" w:hAnsi="宋体" w:eastAsia="宋体" w:cs="宋体"/>
                <w:spacing w:val="2"/>
                <w:sz w:val="15"/>
                <w:szCs w:val="15"/>
              </w:rPr>
              <w:t>4.8</w:t>
            </w:r>
          </w:p>
        </w:tc>
        <w:tc>
          <w:tcPr>
            <w:tcW w:w="998" w:type="dxa"/>
            <w:tcBorders>
              <w:right w:val="single" w:color="000000" w:sz="12" w:space="0"/>
            </w:tcBorders>
            <w:vAlign w:val="top"/>
          </w:tcPr>
          <w:p w14:paraId="4BC7B260">
            <w:pPr>
              <w:rPr>
                <w:rFonts w:ascii="Arial"/>
                <w:sz w:val="21"/>
              </w:rPr>
            </w:pPr>
          </w:p>
        </w:tc>
      </w:tr>
    </w:tbl>
    <w:p w14:paraId="71886EF2">
      <w:pPr>
        <w:spacing w:line="194" w:lineRule="exact"/>
        <w:rPr>
          <w:rFonts w:ascii="Arial"/>
          <w:sz w:val="16"/>
        </w:rPr>
      </w:pPr>
    </w:p>
    <w:p w14:paraId="1FCEF64F">
      <w:pPr>
        <w:spacing w:line="194" w:lineRule="exact"/>
        <w:rPr>
          <w:rFonts w:ascii="Arial" w:hAnsi="Arial" w:eastAsia="Arial" w:cs="Arial"/>
          <w:sz w:val="16"/>
          <w:szCs w:val="16"/>
        </w:rPr>
        <w:sectPr>
          <w:type w:val="continuous"/>
          <w:pgSz w:w="23812" w:h="16837"/>
          <w:pgMar w:top="400" w:right="1133" w:bottom="400" w:left="1391" w:header="0" w:footer="0" w:gutter="0"/>
          <w:cols w:equalWidth="0" w:num="1">
            <w:col w:w="21286"/>
          </w:cols>
        </w:sectPr>
      </w:pPr>
    </w:p>
    <w:p w14:paraId="7DF3B8BB">
      <w:pPr>
        <w:spacing w:before="230" w:line="208" w:lineRule="auto"/>
        <w:jc w:val="right"/>
        <w:rPr>
          <w:rFonts w:ascii="宋体" w:hAnsi="宋体" w:eastAsia="宋体" w:cs="宋体"/>
          <w:sz w:val="17"/>
          <w:szCs w:val="17"/>
        </w:rPr>
      </w:pPr>
      <w:r>
        <w:rPr>
          <w:rFonts w:ascii="宋体" w:hAnsi="宋体" w:eastAsia="宋体" w:cs="宋体"/>
          <w:b/>
          <w:bCs/>
          <w:spacing w:val="-12"/>
          <w:sz w:val="17"/>
          <w:szCs w:val="17"/>
        </w:rPr>
        <w:t>编制：</w:t>
      </w:r>
    </w:p>
    <w:p w14:paraId="626E0537">
      <w:pPr>
        <w:spacing w:line="14" w:lineRule="auto"/>
        <w:rPr>
          <w:rFonts w:ascii="Arial"/>
          <w:sz w:val="2"/>
        </w:rPr>
      </w:pPr>
      <w:r>
        <w:rPr>
          <w:rFonts w:ascii="Arial" w:hAnsi="Arial" w:eastAsia="Arial" w:cs="Arial"/>
          <w:sz w:val="2"/>
          <w:szCs w:val="2"/>
        </w:rPr>
        <w:br w:type="column"/>
      </w:r>
    </w:p>
    <w:p w14:paraId="2F7A5A57">
      <w:pPr>
        <w:spacing w:before="77" w:line="344" w:lineRule="exact"/>
      </w:pPr>
      <w:r>
        <w:rPr>
          <w:position w:val="-6"/>
        </w:rPr>
        <w:drawing>
          <wp:inline distT="0" distB="0" distL="0" distR="0">
            <wp:extent cx="344170" cy="217805"/>
            <wp:effectExtent l="0" t="0" r="0" b="0"/>
            <wp:docPr id="152" name="IM 152"/>
            <wp:cNvGraphicFramePr/>
            <a:graphic xmlns:a="http://schemas.openxmlformats.org/drawingml/2006/main">
              <a:graphicData uri="http://schemas.openxmlformats.org/drawingml/2006/picture">
                <pic:pic xmlns:pic="http://schemas.openxmlformats.org/drawingml/2006/picture">
                  <pic:nvPicPr>
                    <pic:cNvPr id="152" name="IM 152"/>
                    <pic:cNvPicPr/>
                  </pic:nvPicPr>
                  <pic:blipFill>
                    <a:blip r:embed="rId108"/>
                    <a:stretch>
                      <a:fillRect/>
                    </a:stretch>
                  </pic:blipFill>
                  <pic:spPr>
                    <a:xfrm>
                      <a:off x="0" y="0"/>
                      <a:ext cx="344423" cy="217931"/>
                    </a:xfrm>
                    <a:prstGeom prst="rect">
                      <a:avLst/>
                    </a:prstGeom>
                  </pic:spPr>
                </pic:pic>
              </a:graphicData>
            </a:graphic>
          </wp:inline>
        </w:drawing>
      </w:r>
    </w:p>
    <w:p w14:paraId="201590B4">
      <w:pPr>
        <w:spacing w:line="14" w:lineRule="auto"/>
        <w:rPr>
          <w:rFonts w:ascii="Arial"/>
          <w:sz w:val="2"/>
        </w:rPr>
      </w:pPr>
      <w:r>
        <w:rPr>
          <w:rFonts w:ascii="Arial" w:hAnsi="Arial" w:eastAsia="Arial" w:cs="Arial"/>
          <w:sz w:val="2"/>
          <w:szCs w:val="2"/>
        </w:rPr>
        <w:br w:type="column"/>
      </w:r>
    </w:p>
    <w:p w14:paraId="0CB7BEBA">
      <w:pPr>
        <w:spacing w:before="229" w:line="208" w:lineRule="auto"/>
        <w:ind w:right="8"/>
        <w:jc w:val="right"/>
        <w:rPr>
          <w:rFonts w:ascii="宋体" w:hAnsi="宋体" w:eastAsia="宋体" w:cs="宋体"/>
          <w:sz w:val="17"/>
          <w:szCs w:val="17"/>
        </w:rPr>
      </w:pPr>
      <w:r>
        <w:rPr>
          <w:rFonts w:ascii="宋体" w:hAnsi="宋体" w:eastAsia="宋体" w:cs="宋体"/>
          <w:b/>
          <w:bCs/>
          <w:spacing w:val="-2"/>
          <w:sz w:val="17"/>
          <w:szCs w:val="17"/>
        </w:rPr>
        <w:t>复核：</w:t>
      </w:r>
    </w:p>
    <w:p w14:paraId="5BE8E24E">
      <w:pPr>
        <w:spacing w:line="14" w:lineRule="auto"/>
        <w:rPr>
          <w:rFonts w:ascii="Arial"/>
          <w:sz w:val="2"/>
        </w:rPr>
      </w:pPr>
      <w:r>
        <w:rPr>
          <w:rFonts w:ascii="Arial" w:hAnsi="Arial" w:eastAsia="Arial" w:cs="Arial"/>
          <w:sz w:val="2"/>
          <w:szCs w:val="2"/>
        </w:rPr>
        <w:br w:type="column"/>
      </w:r>
    </w:p>
    <w:p w14:paraId="01BE97C5">
      <w:pPr>
        <w:spacing w:line="421" w:lineRule="exact"/>
      </w:pPr>
      <w:r>
        <w:rPr>
          <w:position w:val="-8"/>
        </w:rPr>
        <w:drawing>
          <wp:inline distT="0" distB="0" distL="0" distR="0">
            <wp:extent cx="502285" cy="267335"/>
            <wp:effectExtent l="0" t="0" r="0" b="0"/>
            <wp:docPr id="154" name="IM 154"/>
            <wp:cNvGraphicFramePr/>
            <a:graphic xmlns:a="http://schemas.openxmlformats.org/drawingml/2006/main">
              <a:graphicData uri="http://schemas.openxmlformats.org/drawingml/2006/picture">
                <pic:pic xmlns:pic="http://schemas.openxmlformats.org/drawingml/2006/picture">
                  <pic:nvPicPr>
                    <pic:cNvPr id="154" name="IM 154"/>
                    <pic:cNvPicPr/>
                  </pic:nvPicPr>
                  <pic:blipFill>
                    <a:blip r:embed="rId109"/>
                    <a:stretch>
                      <a:fillRect/>
                    </a:stretch>
                  </pic:blipFill>
                  <pic:spPr>
                    <a:xfrm>
                      <a:off x="0" y="0"/>
                      <a:ext cx="502919" cy="267347"/>
                    </a:xfrm>
                    <a:prstGeom prst="rect">
                      <a:avLst/>
                    </a:prstGeom>
                  </pic:spPr>
                </pic:pic>
              </a:graphicData>
            </a:graphic>
          </wp:inline>
        </w:drawing>
      </w:r>
    </w:p>
    <w:p w14:paraId="7695998C">
      <w:pPr>
        <w:spacing w:line="14" w:lineRule="auto"/>
        <w:rPr>
          <w:rFonts w:ascii="Arial"/>
          <w:sz w:val="2"/>
        </w:rPr>
      </w:pPr>
      <w:r>
        <w:rPr>
          <w:rFonts w:ascii="Arial" w:hAnsi="Arial" w:eastAsia="Arial" w:cs="Arial"/>
          <w:sz w:val="2"/>
          <w:szCs w:val="2"/>
        </w:rPr>
        <w:br w:type="column"/>
      </w:r>
    </w:p>
    <w:p w14:paraId="22A70027">
      <w:pPr>
        <w:spacing w:before="229" w:line="208" w:lineRule="auto"/>
        <w:ind w:right="2"/>
        <w:jc w:val="right"/>
        <w:rPr>
          <w:rFonts w:ascii="宋体" w:hAnsi="宋体" w:eastAsia="宋体" w:cs="宋体"/>
          <w:sz w:val="17"/>
          <w:szCs w:val="17"/>
        </w:rPr>
      </w:pPr>
      <w:r>
        <w:rPr>
          <w:rFonts w:ascii="宋体" w:hAnsi="宋体" w:eastAsia="宋体" w:cs="宋体"/>
          <w:b/>
          <w:bCs/>
          <w:spacing w:val="-3"/>
          <w:sz w:val="17"/>
          <w:szCs w:val="17"/>
        </w:rPr>
        <w:t>审核：</w:t>
      </w:r>
    </w:p>
    <w:p w14:paraId="510E81E6">
      <w:pPr>
        <w:spacing w:line="14" w:lineRule="auto"/>
        <w:rPr>
          <w:rFonts w:ascii="Arial"/>
          <w:sz w:val="2"/>
        </w:rPr>
      </w:pPr>
      <w:r>
        <w:rPr>
          <w:rFonts w:ascii="Arial" w:hAnsi="Arial" w:eastAsia="Arial" w:cs="Arial"/>
          <w:sz w:val="2"/>
          <w:szCs w:val="2"/>
        </w:rPr>
        <w:br w:type="column"/>
      </w:r>
    </w:p>
    <w:p w14:paraId="1130C0B2">
      <w:pPr>
        <w:spacing w:before="37" w:line="384" w:lineRule="exact"/>
      </w:pPr>
      <w:r>
        <w:rPr>
          <w:position w:val="-7"/>
        </w:rPr>
        <w:drawing>
          <wp:inline distT="0" distB="0" distL="0" distR="0">
            <wp:extent cx="431165" cy="243205"/>
            <wp:effectExtent l="0" t="0" r="0" b="0"/>
            <wp:docPr id="156" name="IM 156"/>
            <wp:cNvGraphicFramePr/>
            <a:graphic xmlns:a="http://schemas.openxmlformats.org/drawingml/2006/main">
              <a:graphicData uri="http://schemas.openxmlformats.org/drawingml/2006/picture">
                <pic:pic xmlns:pic="http://schemas.openxmlformats.org/drawingml/2006/picture">
                  <pic:nvPicPr>
                    <pic:cNvPr id="156" name="IM 156"/>
                    <pic:cNvPicPr/>
                  </pic:nvPicPr>
                  <pic:blipFill>
                    <a:blip r:embed="rId110"/>
                    <a:stretch>
                      <a:fillRect/>
                    </a:stretch>
                  </pic:blipFill>
                  <pic:spPr>
                    <a:xfrm>
                      <a:off x="0" y="0"/>
                      <a:ext cx="431291" cy="243839"/>
                    </a:xfrm>
                    <a:prstGeom prst="rect">
                      <a:avLst/>
                    </a:prstGeom>
                  </pic:spPr>
                </pic:pic>
              </a:graphicData>
            </a:graphic>
          </wp:inline>
        </w:drawing>
      </w:r>
    </w:p>
    <w:p w14:paraId="70B513C0">
      <w:pPr>
        <w:spacing w:line="14" w:lineRule="auto"/>
        <w:rPr>
          <w:rFonts w:ascii="Arial"/>
          <w:sz w:val="2"/>
        </w:rPr>
      </w:pPr>
      <w:r>
        <w:rPr>
          <w:rFonts w:ascii="Arial" w:hAnsi="Arial" w:eastAsia="Arial" w:cs="Arial"/>
          <w:sz w:val="2"/>
          <w:szCs w:val="2"/>
        </w:rPr>
        <w:br w:type="column"/>
      </w:r>
    </w:p>
    <w:p w14:paraId="7022B4E3">
      <w:pPr>
        <w:spacing w:line="345" w:lineRule="auto"/>
        <w:rPr>
          <w:rFonts w:ascii="Arial"/>
          <w:sz w:val="21"/>
        </w:rPr>
      </w:pPr>
    </w:p>
    <w:p w14:paraId="4308D093">
      <w:pPr>
        <w:spacing w:before="33" w:line="40" w:lineRule="exact"/>
        <w:jc w:val="right"/>
        <w:rPr>
          <w:rFonts w:ascii="宋体" w:hAnsi="宋体" w:eastAsia="宋体" w:cs="宋体"/>
          <w:sz w:val="10"/>
          <w:szCs w:val="10"/>
        </w:rPr>
      </w:pPr>
      <w:r>
        <w:rPr>
          <w:rFonts w:ascii="宋体" w:hAnsi="宋体" w:eastAsia="宋体" w:cs="宋体"/>
          <w:b/>
          <w:bCs/>
          <w:spacing w:val="-6"/>
          <w:position w:val="1"/>
          <w:sz w:val="10"/>
          <w:szCs w:val="10"/>
        </w:rPr>
        <w:t>.</w:t>
      </w:r>
    </w:p>
    <w:p w14:paraId="70CBB1AD">
      <w:pPr>
        <w:spacing w:line="40" w:lineRule="exact"/>
        <w:rPr>
          <w:rFonts w:ascii="宋体" w:hAnsi="宋体" w:eastAsia="宋体" w:cs="宋体"/>
          <w:sz w:val="10"/>
          <w:szCs w:val="10"/>
        </w:rPr>
        <w:sectPr>
          <w:type w:val="continuous"/>
          <w:pgSz w:w="23812" w:h="16837"/>
          <w:pgMar w:top="400" w:right="1133" w:bottom="400" w:left="1391" w:header="0" w:footer="0" w:gutter="0"/>
          <w:cols w:equalWidth="0" w:num="7">
            <w:col w:w="1209" w:space="41"/>
            <w:col w:w="8805" w:space="100"/>
            <w:col w:w="720" w:space="0"/>
            <w:col w:w="7873" w:space="100"/>
            <w:col w:w="720" w:space="0"/>
            <w:col w:w="898" w:space="100"/>
            <w:col w:w="720"/>
          </w:cols>
        </w:sectPr>
      </w:pPr>
    </w:p>
    <w:p w14:paraId="1BE31B0D">
      <w:pPr>
        <w:spacing w:line="264" w:lineRule="auto"/>
        <w:rPr>
          <w:rFonts w:ascii="Arial"/>
          <w:sz w:val="21"/>
        </w:rPr>
      </w:pPr>
    </w:p>
    <w:p w14:paraId="68ACE646">
      <w:pPr>
        <w:spacing w:line="265" w:lineRule="auto"/>
        <w:rPr>
          <w:rFonts w:ascii="Arial"/>
          <w:sz w:val="21"/>
        </w:rPr>
      </w:pPr>
    </w:p>
    <w:p w14:paraId="382C86E6">
      <w:pPr>
        <w:spacing w:line="265" w:lineRule="auto"/>
        <w:rPr>
          <w:rFonts w:ascii="Arial"/>
          <w:sz w:val="21"/>
        </w:rPr>
      </w:pPr>
    </w:p>
    <w:p w14:paraId="6BF3ED0F">
      <w:pPr>
        <w:spacing w:before="124" w:line="222" w:lineRule="auto"/>
        <w:ind w:left="8521"/>
        <w:outlineLvl w:val="3"/>
        <w:rPr>
          <w:rFonts w:ascii="宋体" w:hAnsi="宋体" w:eastAsia="宋体" w:cs="宋体"/>
          <w:sz w:val="38"/>
          <w:szCs w:val="38"/>
        </w:rPr>
      </w:pPr>
      <w:r>
        <w:rPr>
          <w:rFonts w:ascii="宋体" w:hAnsi="宋体" w:eastAsia="宋体" w:cs="宋体"/>
          <w:b/>
          <w:bCs/>
          <w:spacing w:val="3"/>
          <w:sz w:val="38"/>
          <w:szCs w:val="38"/>
        </w:rPr>
        <w:t>路面病害处理工程数量表</w:t>
      </w:r>
    </w:p>
    <w:p w14:paraId="1B2CD76C">
      <w:pPr>
        <w:spacing w:line="173" w:lineRule="exact"/>
      </w:pPr>
    </w:p>
    <w:p w14:paraId="60A8D69E">
      <w:pPr>
        <w:spacing w:line="173" w:lineRule="exact"/>
        <w:sectPr>
          <w:pgSz w:w="23812" w:h="16837"/>
          <w:pgMar w:top="400" w:right="1133" w:bottom="400" w:left="1391" w:header="0" w:footer="0" w:gutter="0"/>
          <w:cols w:equalWidth="0" w:num="1">
            <w:col w:w="21286"/>
          </w:cols>
        </w:sectPr>
      </w:pPr>
    </w:p>
    <w:p w14:paraId="1AAD9ADC">
      <w:pPr>
        <w:spacing w:before="41" w:line="213" w:lineRule="auto"/>
        <w:ind w:left="96" w:right="13105" w:hanging="21"/>
        <w:rPr>
          <w:rFonts w:ascii="宋体" w:hAnsi="宋体" w:eastAsia="宋体" w:cs="宋体"/>
          <w:sz w:val="17"/>
          <w:szCs w:val="17"/>
        </w:rPr>
      </w:pPr>
      <w:r>
        <w:rPr>
          <w:rFonts w:ascii="宋体" w:hAnsi="宋体" w:eastAsia="宋体" w:cs="宋体"/>
          <w:b/>
          <w:bCs/>
          <w:spacing w:val="4"/>
          <w:sz w:val="17"/>
          <w:szCs w:val="17"/>
        </w:rPr>
        <w:t>宁夏交投高速公路管理有限公司2022-2025年高速公路养护项目（2025年）</w:t>
      </w:r>
      <w:r>
        <w:rPr>
          <w:rFonts w:ascii="宋体" w:hAnsi="宋体" w:eastAsia="宋体" w:cs="宋体"/>
          <w:spacing w:val="16"/>
          <w:sz w:val="17"/>
          <w:szCs w:val="17"/>
        </w:rPr>
        <w:t xml:space="preserve"> </w:t>
      </w:r>
      <w:r>
        <w:rPr>
          <w:rFonts w:ascii="宋体" w:hAnsi="宋体" w:eastAsia="宋体" w:cs="宋体"/>
          <w:b/>
          <w:bCs/>
          <w:spacing w:val="4"/>
          <w:sz w:val="17"/>
          <w:szCs w:val="17"/>
        </w:rPr>
        <w:t>日常养护-银川事业部G2012定武高速K0+000-K13+898段路</w:t>
      </w:r>
      <w:r>
        <w:rPr>
          <w:rFonts w:ascii="宋体" w:hAnsi="宋体" w:eastAsia="宋体" w:cs="宋体"/>
          <w:b/>
          <w:bCs/>
          <w:spacing w:val="3"/>
          <w:sz w:val="17"/>
          <w:szCs w:val="17"/>
        </w:rPr>
        <w:t>面病害处治</w:t>
      </w:r>
    </w:p>
    <w:p w14:paraId="20516397">
      <w:pPr>
        <w:spacing w:line="14" w:lineRule="auto"/>
        <w:rPr>
          <w:rFonts w:ascii="Arial"/>
          <w:sz w:val="2"/>
        </w:rPr>
      </w:pPr>
      <w:r>
        <w:rPr>
          <w:rFonts w:ascii="Arial" w:hAnsi="Arial" w:eastAsia="Arial" w:cs="Arial"/>
          <w:sz w:val="2"/>
          <w:szCs w:val="2"/>
        </w:rPr>
        <w:br w:type="column"/>
      </w:r>
    </w:p>
    <w:p w14:paraId="22BB1FF9">
      <w:pPr>
        <w:spacing w:before="201" w:line="203" w:lineRule="auto"/>
        <w:jc w:val="right"/>
        <w:rPr>
          <w:rFonts w:ascii="宋体" w:hAnsi="宋体" w:eastAsia="宋体" w:cs="宋体"/>
          <w:sz w:val="21"/>
          <w:szCs w:val="21"/>
        </w:rPr>
      </w:pPr>
      <w:r>
        <w:rPr>
          <w:rFonts w:ascii="宋体" w:hAnsi="宋体" w:eastAsia="宋体" w:cs="宋体"/>
          <w:b/>
          <w:bCs/>
          <w:spacing w:val="-10"/>
          <w:sz w:val="21"/>
          <w:szCs w:val="21"/>
        </w:rPr>
        <w:t>第</w:t>
      </w:r>
      <w:r>
        <w:rPr>
          <w:rFonts w:ascii="宋体" w:hAnsi="宋体" w:eastAsia="宋体" w:cs="宋体"/>
          <w:spacing w:val="33"/>
          <w:sz w:val="21"/>
          <w:szCs w:val="21"/>
        </w:rPr>
        <w:t xml:space="preserve"> </w:t>
      </w:r>
      <w:r>
        <w:rPr>
          <w:rFonts w:ascii="宋体" w:hAnsi="宋体" w:eastAsia="宋体" w:cs="宋体"/>
          <w:b/>
          <w:bCs/>
          <w:spacing w:val="-10"/>
          <w:sz w:val="21"/>
          <w:szCs w:val="21"/>
        </w:rPr>
        <w:t>2</w:t>
      </w:r>
      <w:r>
        <w:rPr>
          <w:rFonts w:ascii="宋体" w:hAnsi="宋体" w:eastAsia="宋体" w:cs="宋体"/>
          <w:spacing w:val="14"/>
          <w:sz w:val="21"/>
          <w:szCs w:val="21"/>
        </w:rPr>
        <w:t xml:space="preserve"> </w:t>
      </w:r>
      <w:r>
        <w:rPr>
          <w:rFonts w:ascii="宋体" w:hAnsi="宋体" w:eastAsia="宋体" w:cs="宋体"/>
          <w:b/>
          <w:bCs/>
          <w:spacing w:val="-10"/>
          <w:sz w:val="21"/>
          <w:szCs w:val="21"/>
        </w:rPr>
        <w:t>页</w:t>
      </w:r>
      <w:r>
        <w:rPr>
          <w:rFonts w:ascii="宋体" w:hAnsi="宋体" w:eastAsia="宋体" w:cs="宋体"/>
          <w:spacing w:val="5"/>
          <w:sz w:val="21"/>
          <w:szCs w:val="21"/>
        </w:rPr>
        <w:t xml:space="preserve">  </w:t>
      </w:r>
      <w:r>
        <w:rPr>
          <w:rFonts w:ascii="宋体" w:hAnsi="宋体" w:eastAsia="宋体" w:cs="宋体"/>
          <w:b/>
          <w:bCs/>
          <w:spacing w:val="-10"/>
          <w:sz w:val="21"/>
          <w:szCs w:val="21"/>
        </w:rPr>
        <w:t>共</w:t>
      </w:r>
      <w:r>
        <w:rPr>
          <w:rFonts w:ascii="宋体" w:hAnsi="宋体" w:eastAsia="宋体" w:cs="宋体"/>
          <w:spacing w:val="25"/>
          <w:sz w:val="21"/>
          <w:szCs w:val="21"/>
        </w:rPr>
        <w:t xml:space="preserve"> </w:t>
      </w:r>
      <w:r>
        <w:rPr>
          <w:rFonts w:ascii="宋体" w:hAnsi="宋体" w:eastAsia="宋体" w:cs="宋体"/>
          <w:b/>
          <w:bCs/>
          <w:spacing w:val="-10"/>
          <w:sz w:val="21"/>
          <w:szCs w:val="21"/>
        </w:rPr>
        <w:t>2</w:t>
      </w:r>
      <w:r>
        <w:rPr>
          <w:rFonts w:ascii="宋体" w:hAnsi="宋体" w:eastAsia="宋体" w:cs="宋体"/>
          <w:spacing w:val="14"/>
          <w:sz w:val="21"/>
          <w:szCs w:val="21"/>
        </w:rPr>
        <w:t xml:space="preserve"> </w:t>
      </w:r>
      <w:r>
        <w:rPr>
          <w:rFonts w:ascii="宋体" w:hAnsi="宋体" w:eastAsia="宋体" w:cs="宋体"/>
          <w:b/>
          <w:bCs/>
          <w:spacing w:val="-10"/>
          <w:sz w:val="21"/>
          <w:szCs w:val="21"/>
        </w:rPr>
        <w:t>页</w:t>
      </w:r>
      <w:r>
        <w:rPr>
          <w:rFonts w:ascii="宋体" w:hAnsi="宋体" w:eastAsia="宋体" w:cs="宋体"/>
          <w:spacing w:val="11"/>
          <w:sz w:val="21"/>
          <w:szCs w:val="21"/>
        </w:rPr>
        <w:t xml:space="preserve"> </w:t>
      </w:r>
      <w:r>
        <w:rPr>
          <w:rFonts w:ascii="宋体" w:hAnsi="宋体" w:eastAsia="宋体" w:cs="宋体"/>
          <w:b/>
          <w:bCs/>
          <w:spacing w:val="-10"/>
          <w:sz w:val="21"/>
          <w:szCs w:val="21"/>
        </w:rPr>
        <w:t>S3-1</w:t>
      </w:r>
    </w:p>
    <w:p w14:paraId="15B7A004">
      <w:pPr>
        <w:spacing w:line="203" w:lineRule="auto"/>
        <w:rPr>
          <w:rFonts w:ascii="宋体" w:hAnsi="宋体" w:eastAsia="宋体" w:cs="宋体"/>
          <w:sz w:val="21"/>
          <w:szCs w:val="21"/>
        </w:rPr>
        <w:sectPr>
          <w:type w:val="continuous"/>
          <w:pgSz w:w="23812" w:h="16837"/>
          <w:pgMar w:top="400" w:right="1133" w:bottom="400" w:left="1391" w:header="0" w:footer="0" w:gutter="0"/>
          <w:cols w:equalWidth="0" w:num="2">
            <w:col w:w="18950" w:space="100"/>
            <w:col w:w="2236"/>
          </w:cols>
        </w:sectPr>
      </w:pPr>
    </w:p>
    <w:tbl>
      <w:tblPr>
        <w:tblStyle w:val="5"/>
        <w:tblW w:w="21221" w:type="dxa"/>
        <w:tblInd w:w="15"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382"/>
        <w:gridCol w:w="1723"/>
        <w:gridCol w:w="3018"/>
        <w:gridCol w:w="908"/>
        <w:gridCol w:w="908"/>
        <w:gridCol w:w="908"/>
        <w:gridCol w:w="909"/>
        <w:gridCol w:w="803"/>
        <w:gridCol w:w="1014"/>
        <w:gridCol w:w="803"/>
        <w:gridCol w:w="1014"/>
        <w:gridCol w:w="1119"/>
        <w:gridCol w:w="1119"/>
        <w:gridCol w:w="1119"/>
        <w:gridCol w:w="1119"/>
        <w:gridCol w:w="1119"/>
        <w:gridCol w:w="1119"/>
        <w:gridCol w:w="1119"/>
        <w:gridCol w:w="998"/>
      </w:tblGrid>
      <w:tr w14:paraId="4929457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43" w:hRule="atLeast"/>
        </w:trPr>
        <w:tc>
          <w:tcPr>
            <w:tcW w:w="382" w:type="dxa"/>
            <w:vMerge w:val="restart"/>
            <w:tcBorders>
              <w:top w:val="single" w:color="000000" w:sz="12" w:space="0"/>
              <w:left w:val="single" w:color="000000" w:sz="12" w:space="0"/>
              <w:bottom w:val="nil"/>
            </w:tcBorders>
            <w:textDirection w:val="tbRlV"/>
            <w:vAlign w:val="top"/>
          </w:tcPr>
          <w:p w14:paraId="2CF87F2D">
            <w:pPr>
              <w:spacing w:before="98" w:line="220" w:lineRule="auto"/>
              <w:ind w:left="863"/>
              <w:rPr>
                <w:rFonts w:ascii="宋体" w:hAnsi="宋体" w:eastAsia="宋体" w:cs="宋体"/>
                <w:sz w:val="15"/>
                <w:szCs w:val="15"/>
              </w:rPr>
            </w:pPr>
            <w:r>
              <w:rPr>
                <w:rFonts w:ascii="宋体" w:hAnsi="宋体" w:eastAsia="宋体" w:cs="宋体"/>
                <w:spacing w:val="8"/>
                <w:sz w:val="15"/>
                <w:szCs w:val="15"/>
              </w:rPr>
              <w:t>序</w:t>
            </w:r>
            <w:r>
              <w:rPr>
                <w:rFonts w:ascii="宋体" w:hAnsi="宋体" w:eastAsia="宋体" w:cs="宋体"/>
                <w:spacing w:val="-35"/>
                <w:sz w:val="15"/>
                <w:szCs w:val="15"/>
              </w:rPr>
              <w:t xml:space="preserve"> </w:t>
            </w:r>
            <w:r>
              <w:rPr>
                <w:rFonts w:ascii="宋体" w:hAnsi="宋体" w:eastAsia="宋体" w:cs="宋体"/>
                <w:spacing w:val="8"/>
                <w:sz w:val="15"/>
                <w:szCs w:val="15"/>
              </w:rPr>
              <w:t>号</w:t>
            </w:r>
          </w:p>
        </w:tc>
        <w:tc>
          <w:tcPr>
            <w:tcW w:w="1723" w:type="dxa"/>
            <w:vMerge w:val="restart"/>
            <w:tcBorders>
              <w:top w:val="single" w:color="000000" w:sz="12" w:space="0"/>
              <w:bottom w:val="nil"/>
            </w:tcBorders>
            <w:vAlign w:val="top"/>
          </w:tcPr>
          <w:p w14:paraId="6305EEAB">
            <w:pPr>
              <w:spacing w:line="302" w:lineRule="auto"/>
              <w:rPr>
                <w:rFonts w:ascii="Arial"/>
                <w:sz w:val="21"/>
              </w:rPr>
            </w:pPr>
          </w:p>
          <w:p w14:paraId="1B5C129B">
            <w:pPr>
              <w:spacing w:line="302" w:lineRule="auto"/>
              <w:rPr>
                <w:rFonts w:ascii="Arial"/>
                <w:sz w:val="21"/>
              </w:rPr>
            </w:pPr>
          </w:p>
          <w:p w14:paraId="390B2542">
            <w:pPr>
              <w:spacing w:line="303" w:lineRule="auto"/>
              <w:rPr>
                <w:rFonts w:ascii="Arial"/>
                <w:sz w:val="21"/>
              </w:rPr>
            </w:pPr>
          </w:p>
          <w:p w14:paraId="134D0237">
            <w:pPr>
              <w:spacing w:before="49" w:line="229" w:lineRule="auto"/>
              <w:ind w:left="379"/>
              <w:rPr>
                <w:rFonts w:ascii="宋体" w:hAnsi="宋体" w:eastAsia="宋体" w:cs="宋体"/>
                <w:sz w:val="15"/>
                <w:szCs w:val="15"/>
              </w:rPr>
            </w:pPr>
            <w:r>
              <w:rPr>
                <w:rFonts w:ascii="宋体" w:hAnsi="宋体" w:eastAsia="宋体" w:cs="宋体"/>
                <w:spacing w:val="5"/>
                <w:sz w:val="15"/>
                <w:szCs w:val="15"/>
              </w:rPr>
              <w:t>段落（桩号）</w:t>
            </w:r>
          </w:p>
        </w:tc>
        <w:tc>
          <w:tcPr>
            <w:tcW w:w="3018" w:type="dxa"/>
            <w:vMerge w:val="restart"/>
            <w:tcBorders>
              <w:top w:val="single" w:color="000000" w:sz="12" w:space="0"/>
              <w:bottom w:val="nil"/>
            </w:tcBorders>
            <w:vAlign w:val="top"/>
          </w:tcPr>
          <w:p w14:paraId="750C475E">
            <w:pPr>
              <w:spacing w:line="302" w:lineRule="auto"/>
              <w:rPr>
                <w:rFonts w:ascii="Arial"/>
                <w:sz w:val="21"/>
              </w:rPr>
            </w:pPr>
          </w:p>
          <w:p w14:paraId="679DAA16">
            <w:pPr>
              <w:spacing w:line="302" w:lineRule="auto"/>
              <w:rPr>
                <w:rFonts w:ascii="Arial"/>
                <w:sz w:val="21"/>
              </w:rPr>
            </w:pPr>
          </w:p>
          <w:p w14:paraId="4FBF3954">
            <w:pPr>
              <w:spacing w:line="303" w:lineRule="auto"/>
              <w:rPr>
                <w:rFonts w:ascii="Arial"/>
                <w:sz w:val="21"/>
              </w:rPr>
            </w:pPr>
          </w:p>
          <w:p w14:paraId="6E0C2732">
            <w:pPr>
              <w:spacing w:before="49" w:line="229" w:lineRule="auto"/>
              <w:ind w:left="952"/>
              <w:rPr>
                <w:rFonts w:ascii="宋体" w:hAnsi="宋体" w:eastAsia="宋体" w:cs="宋体"/>
                <w:sz w:val="15"/>
                <w:szCs w:val="15"/>
              </w:rPr>
            </w:pPr>
            <w:r>
              <w:rPr>
                <w:rFonts w:ascii="宋体" w:hAnsi="宋体" w:eastAsia="宋体" w:cs="宋体"/>
                <w:spacing w:val="7"/>
                <w:sz w:val="15"/>
                <w:szCs w:val="15"/>
              </w:rPr>
              <w:t>路面病害及描述</w:t>
            </w:r>
          </w:p>
        </w:tc>
        <w:tc>
          <w:tcPr>
            <w:tcW w:w="908" w:type="dxa"/>
            <w:vMerge w:val="restart"/>
            <w:tcBorders>
              <w:top w:val="single" w:color="000000" w:sz="12" w:space="0"/>
              <w:bottom w:val="nil"/>
            </w:tcBorders>
            <w:vAlign w:val="top"/>
          </w:tcPr>
          <w:p w14:paraId="0733DF96">
            <w:pPr>
              <w:spacing w:line="302" w:lineRule="auto"/>
              <w:rPr>
                <w:rFonts w:ascii="Arial"/>
                <w:sz w:val="21"/>
              </w:rPr>
            </w:pPr>
          </w:p>
          <w:p w14:paraId="229595E0">
            <w:pPr>
              <w:spacing w:line="302" w:lineRule="auto"/>
              <w:rPr>
                <w:rFonts w:ascii="Arial"/>
                <w:sz w:val="21"/>
              </w:rPr>
            </w:pPr>
          </w:p>
          <w:p w14:paraId="2826E800">
            <w:pPr>
              <w:spacing w:line="302" w:lineRule="auto"/>
              <w:rPr>
                <w:rFonts w:ascii="Arial"/>
                <w:sz w:val="21"/>
              </w:rPr>
            </w:pPr>
          </w:p>
          <w:p w14:paraId="71D785AA">
            <w:pPr>
              <w:spacing w:before="49" w:line="231" w:lineRule="auto"/>
              <w:ind w:left="293"/>
              <w:rPr>
                <w:rFonts w:ascii="宋体" w:hAnsi="宋体" w:eastAsia="宋体" w:cs="宋体"/>
                <w:sz w:val="15"/>
                <w:szCs w:val="15"/>
              </w:rPr>
            </w:pPr>
            <w:r>
              <w:rPr>
                <w:rFonts w:ascii="宋体" w:hAnsi="宋体" w:eastAsia="宋体" w:cs="宋体"/>
                <w:spacing w:val="5"/>
                <w:sz w:val="15"/>
                <w:szCs w:val="15"/>
              </w:rPr>
              <w:t>位置</w:t>
            </w:r>
          </w:p>
        </w:tc>
        <w:tc>
          <w:tcPr>
            <w:tcW w:w="14192" w:type="dxa"/>
            <w:gridSpan w:val="14"/>
            <w:tcBorders>
              <w:top w:val="single" w:color="000000" w:sz="12" w:space="0"/>
            </w:tcBorders>
            <w:vAlign w:val="top"/>
          </w:tcPr>
          <w:p w14:paraId="65E0906A">
            <w:pPr>
              <w:spacing w:before="149" w:line="229" w:lineRule="auto"/>
              <w:ind w:left="6472"/>
              <w:rPr>
                <w:rFonts w:ascii="宋体" w:hAnsi="宋体" w:eastAsia="宋体" w:cs="宋体"/>
                <w:sz w:val="15"/>
                <w:szCs w:val="15"/>
              </w:rPr>
            </w:pPr>
            <w:r>
              <w:rPr>
                <w:rFonts w:ascii="宋体" w:hAnsi="宋体" w:eastAsia="宋体" w:cs="宋体"/>
                <w:spacing w:val="7"/>
                <w:sz w:val="15"/>
                <w:szCs w:val="15"/>
              </w:rPr>
              <w:t>病害处理工程数量</w:t>
            </w:r>
          </w:p>
        </w:tc>
        <w:tc>
          <w:tcPr>
            <w:tcW w:w="998" w:type="dxa"/>
            <w:vMerge w:val="restart"/>
            <w:tcBorders>
              <w:top w:val="single" w:color="000000" w:sz="12" w:space="0"/>
              <w:bottom w:val="nil"/>
              <w:right w:val="single" w:color="000000" w:sz="12" w:space="0"/>
            </w:tcBorders>
            <w:vAlign w:val="top"/>
          </w:tcPr>
          <w:p w14:paraId="5AFFA239">
            <w:pPr>
              <w:spacing w:line="302" w:lineRule="auto"/>
              <w:rPr>
                <w:rFonts w:ascii="Arial"/>
                <w:sz w:val="21"/>
              </w:rPr>
            </w:pPr>
          </w:p>
          <w:p w14:paraId="55C1110B">
            <w:pPr>
              <w:spacing w:line="302" w:lineRule="auto"/>
              <w:rPr>
                <w:rFonts w:ascii="Arial"/>
                <w:sz w:val="21"/>
              </w:rPr>
            </w:pPr>
          </w:p>
          <w:p w14:paraId="475C17B8">
            <w:pPr>
              <w:spacing w:line="302" w:lineRule="auto"/>
              <w:rPr>
                <w:rFonts w:ascii="Arial"/>
                <w:sz w:val="21"/>
              </w:rPr>
            </w:pPr>
          </w:p>
          <w:p w14:paraId="2C9E99A8">
            <w:pPr>
              <w:spacing w:before="49" w:line="231" w:lineRule="auto"/>
              <w:ind w:left="318"/>
              <w:rPr>
                <w:rFonts w:ascii="宋体" w:hAnsi="宋体" w:eastAsia="宋体" w:cs="宋体"/>
                <w:sz w:val="15"/>
                <w:szCs w:val="15"/>
              </w:rPr>
            </w:pPr>
            <w:r>
              <w:rPr>
                <w:rFonts w:ascii="宋体" w:hAnsi="宋体" w:eastAsia="宋体" w:cs="宋体"/>
                <w:spacing w:val="1"/>
                <w:sz w:val="15"/>
                <w:szCs w:val="15"/>
              </w:rPr>
              <w:t>备</w:t>
            </w:r>
            <w:r>
              <w:rPr>
                <w:rFonts w:ascii="宋体" w:hAnsi="宋体" w:eastAsia="宋体" w:cs="宋体"/>
                <w:spacing w:val="10"/>
                <w:sz w:val="15"/>
                <w:szCs w:val="15"/>
              </w:rPr>
              <w:t xml:space="preserve"> </w:t>
            </w:r>
            <w:r>
              <w:rPr>
                <w:rFonts w:ascii="宋体" w:hAnsi="宋体" w:eastAsia="宋体" w:cs="宋体"/>
                <w:spacing w:val="1"/>
                <w:sz w:val="15"/>
                <w:szCs w:val="15"/>
              </w:rPr>
              <w:t>注</w:t>
            </w:r>
          </w:p>
        </w:tc>
      </w:tr>
      <w:tr w14:paraId="2CAA438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13" w:hRule="atLeast"/>
        </w:trPr>
        <w:tc>
          <w:tcPr>
            <w:tcW w:w="382" w:type="dxa"/>
            <w:vMerge w:val="continue"/>
            <w:tcBorders>
              <w:top w:val="nil"/>
              <w:left w:val="single" w:color="000000" w:sz="12" w:space="0"/>
              <w:bottom w:val="nil"/>
            </w:tcBorders>
            <w:textDirection w:val="tbRlV"/>
            <w:vAlign w:val="top"/>
          </w:tcPr>
          <w:p w14:paraId="5FFAF777">
            <w:pPr>
              <w:rPr>
                <w:rFonts w:ascii="Arial"/>
                <w:sz w:val="21"/>
              </w:rPr>
            </w:pPr>
          </w:p>
        </w:tc>
        <w:tc>
          <w:tcPr>
            <w:tcW w:w="1723" w:type="dxa"/>
            <w:vMerge w:val="continue"/>
            <w:tcBorders>
              <w:top w:val="nil"/>
              <w:bottom w:val="nil"/>
            </w:tcBorders>
            <w:vAlign w:val="top"/>
          </w:tcPr>
          <w:p w14:paraId="2E881F59">
            <w:pPr>
              <w:rPr>
                <w:rFonts w:ascii="Arial"/>
                <w:sz w:val="21"/>
              </w:rPr>
            </w:pPr>
          </w:p>
        </w:tc>
        <w:tc>
          <w:tcPr>
            <w:tcW w:w="3018" w:type="dxa"/>
            <w:vMerge w:val="continue"/>
            <w:tcBorders>
              <w:top w:val="nil"/>
              <w:bottom w:val="nil"/>
            </w:tcBorders>
            <w:vAlign w:val="top"/>
          </w:tcPr>
          <w:p w14:paraId="672B22F1">
            <w:pPr>
              <w:rPr>
                <w:rFonts w:ascii="Arial"/>
                <w:sz w:val="21"/>
              </w:rPr>
            </w:pPr>
          </w:p>
        </w:tc>
        <w:tc>
          <w:tcPr>
            <w:tcW w:w="908" w:type="dxa"/>
            <w:vMerge w:val="continue"/>
            <w:tcBorders>
              <w:top w:val="nil"/>
              <w:bottom w:val="nil"/>
            </w:tcBorders>
            <w:vAlign w:val="top"/>
          </w:tcPr>
          <w:p w14:paraId="6F94298E">
            <w:pPr>
              <w:rPr>
                <w:rFonts w:ascii="Arial"/>
                <w:sz w:val="21"/>
              </w:rPr>
            </w:pPr>
          </w:p>
        </w:tc>
        <w:tc>
          <w:tcPr>
            <w:tcW w:w="908" w:type="dxa"/>
            <w:vMerge w:val="restart"/>
            <w:tcBorders>
              <w:bottom w:val="nil"/>
            </w:tcBorders>
            <w:vAlign w:val="top"/>
          </w:tcPr>
          <w:p w14:paraId="2E73ABC8">
            <w:pPr>
              <w:spacing w:line="289" w:lineRule="auto"/>
              <w:rPr>
                <w:rFonts w:ascii="Arial"/>
                <w:sz w:val="21"/>
              </w:rPr>
            </w:pPr>
          </w:p>
          <w:p w14:paraId="72E36DB2">
            <w:pPr>
              <w:spacing w:line="289" w:lineRule="auto"/>
              <w:rPr>
                <w:rFonts w:ascii="Arial"/>
                <w:sz w:val="21"/>
              </w:rPr>
            </w:pPr>
          </w:p>
          <w:p w14:paraId="6BCFC2F7">
            <w:pPr>
              <w:spacing w:before="49" w:line="242" w:lineRule="auto"/>
              <w:ind w:left="265" w:right="260" w:firstLine="30"/>
              <w:rPr>
                <w:rFonts w:ascii="宋体" w:hAnsi="宋体" w:eastAsia="宋体" w:cs="宋体"/>
                <w:sz w:val="15"/>
                <w:szCs w:val="15"/>
              </w:rPr>
            </w:pPr>
            <w:r>
              <w:rPr>
                <w:rFonts w:ascii="宋体" w:hAnsi="宋体" w:eastAsia="宋体" w:cs="宋体"/>
                <w:spacing w:val="4"/>
                <w:sz w:val="15"/>
                <w:szCs w:val="15"/>
              </w:rPr>
              <w:t>长度</w:t>
            </w:r>
            <w:r>
              <w:rPr>
                <w:rFonts w:ascii="宋体" w:hAnsi="宋体" w:eastAsia="宋体" w:cs="宋体"/>
                <w:sz w:val="15"/>
                <w:szCs w:val="15"/>
              </w:rPr>
              <w:t xml:space="preserve"> </w:t>
            </w:r>
            <w:r>
              <w:rPr>
                <w:rFonts w:ascii="宋体" w:hAnsi="宋体" w:eastAsia="宋体" w:cs="宋体"/>
                <w:spacing w:val="-3"/>
                <w:sz w:val="15"/>
                <w:szCs w:val="15"/>
              </w:rPr>
              <w:t>（m）</w:t>
            </w:r>
          </w:p>
        </w:tc>
        <w:tc>
          <w:tcPr>
            <w:tcW w:w="908" w:type="dxa"/>
            <w:vMerge w:val="restart"/>
            <w:tcBorders>
              <w:bottom w:val="nil"/>
            </w:tcBorders>
            <w:vAlign w:val="top"/>
          </w:tcPr>
          <w:p w14:paraId="51CF446D">
            <w:pPr>
              <w:spacing w:line="289" w:lineRule="auto"/>
              <w:rPr>
                <w:rFonts w:ascii="Arial"/>
                <w:sz w:val="21"/>
              </w:rPr>
            </w:pPr>
          </w:p>
          <w:p w14:paraId="26B4F34F">
            <w:pPr>
              <w:spacing w:line="289" w:lineRule="auto"/>
              <w:rPr>
                <w:rFonts w:ascii="Arial"/>
                <w:sz w:val="21"/>
              </w:rPr>
            </w:pPr>
          </w:p>
          <w:p w14:paraId="4824B20F">
            <w:pPr>
              <w:spacing w:before="49" w:line="242" w:lineRule="auto"/>
              <w:ind w:left="264" w:right="258" w:firstLine="40"/>
              <w:rPr>
                <w:rFonts w:ascii="宋体" w:hAnsi="宋体" w:eastAsia="宋体" w:cs="宋体"/>
                <w:sz w:val="15"/>
                <w:szCs w:val="15"/>
              </w:rPr>
            </w:pPr>
            <w:r>
              <w:rPr>
                <w:rFonts w:ascii="宋体" w:hAnsi="宋体" w:eastAsia="宋体" w:cs="宋体"/>
                <w:spacing w:val="1"/>
                <w:sz w:val="15"/>
                <w:szCs w:val="15"/>
              </w:rPr>
              <w:t>宽度</w:t>
            </w:r>
            <w:r>
              <w:rPr>
                <w:rFonts w:ascii="宋体" w:hAnsi="宋体" w:eastAsia="宋体" w:cs="宋体"/>
                <w:sz w:val="15"/>
                <w:szCs w:val="15"/>
              </w:rPr>
              <w:t xml:space="preserve"> </w:t>
            </w:r>
            <w:r>
              <w:rPr>
                <w:rFonts w:ascii="宋体" w:hAnsi="宋体" w:eastAsia="宋体" w:cs="宋体"/>
                <w:spacing w:val="-2"/>
                <w:sz w:val="15"/>
                <w:szCs w:val="15"/>
              </w:rPr>
              <w:t>（m）</w:t>
            </w:r>
          </w:p>
        </w:tc>
        <w:tc>
          <w:tcPr>
            <w:tcW w:w="909" w:type="dxa"/>
            <w:vAlign w:val="top"/>
          </w:tcPr>
          <w:p w14:paraId="7B818AB3">
            <w:pPr>
              <w:spacing w:before="182" w:line="236" w:lineRule="auto"/>
              <w:ind w:left="301" w:right="126" w:hanging="162"/>
              <w:rPr>
                <w:rFonts w:ascii="宋体" w:hAnsi="宋体" w:eastAsia="宋体" w:cs="宋体"/>
                <w:sz w:val="15"/>
                <w:szCs w:val="15"/>
              </w:rPr>
            </w:pPr>
            <w:r>
              <w:rPr>
                <w:rFonts w:ascii="宋体" w:hAnsi="宋体" w:eastAsia="宋体" w:cs="宋体"/>
                <w:spacing w:val="7"/>
                <w:sz w:val="15"/>
                <w:szCs w:val="15"/>
              </w:rPr>
              <w:t>病害处理</w:t>
            </w:r>
            <w:r>
              <w:rPr>
                <w:rFonts w:ascii="宋体" w:hAnsi="宋体" w:eastAsia="宋体" w:cs="宋体"/>
                <w:sz w:val="15"/>
                <w:szCs w:val="15"/>
              </w:rPr>
              <w:t xml:space="preserve"> </w:t>
            </w:r>
            <w:r>
              <w:rPr>
                <w:rFonts w:ascii="宋体" w:hAnsi="宋体" w:eastAsia="宋体" w:cs="宋体"/>
                <w:spacing w:val="3"/>
                <w:sz w:val="15"/>
                <w:szCs w:val="15"/>
              </w:rPr>
              <w:t>范围</w:t>
            </w:r>
          </w:p>
        </w:tc>
        <w:tc>
          <w:tcPr>
            <w:tcW w:w="1817" w:type="dxa"/>
            <w:gridSpan w:val="2"/>
            <w:vAlign w:val="top"/>
          </w:tcPr>
          <w:p w14:paraId="2ED5D645">
            <w:pPr>
              <w:spacing w:before="181" w:line="236" w:lineRule="auto"/>
              <w:ind w:left="361" w:right="299" w:hanging="53"/>
              <w:rPr>
                <w:rFonts w:ascii="宋体" w:hAnsi="宋体" w:eastAsia="宋体" w:cs="宋体"/>
                <w:sz w:val="15"/>
                <w:szCs w:val="15"/>
              </w:rPr>
            </w:pPr>
            <w:r>
              <w:rPr>
                <w:rFonts w:ascii="宋体" w:hAnsi="宋体" w:eastAsia="宋体" w:cs="宋体"/>
                <w:sz w:val="15"/>
                <w:szCs w:val="15"/>
              </w:rPr>
              <w:t>AC</w:t>
            </w:r>
            <w:r>
              <w:rPr>
                <w:rFonts w:ascii="宋体" w:hAnsi="宋体" w:eastAsia="宋体" w:cs="宋体"/>
                <w:spacing w:val="9"/>
                <w:sz w:val="15"/>
                <w:szCs w:val="15"/>
              </w:rPr>
              <w:t>-13C细粒式</w:t>
            </w:r>
            <w:r>
              <w:rPr>
                <w:rFonts w:ascii="宋体" w:hAnsi="宋体" w:eastAsia="宋体" w:cs="宋体"/>
                <w:sz w:val="15"/>
                <w:szCs w:val="15"/>
              </w:rPr>
              <w:t>SBS</w:t>
            </w:r>
            <w:r>
              <w:rPr>
                <w:rFonts w:ascii="宋体" w:hAnsi="宋体" w:eastAsia="宋体" w:cs="宋体"/>
                <w:spacing w:val="4"/>
                <w:sz w:val="15"/>
                <w:szCs w:val="15"/>
              </w:rPr>
              <w:t xml:space="preserve"> </w:t>
            </w:r>
            <w:r>
              <w:rPr>
                <w:rFonts w:ascii="宋体" w:hAnsi="宋体" w:eastAsia="宋体" w:cs="宋体"/>
                <w:spacing w:val="6"/>
                <w:sz w:val="15"/>
                <w:szCs w:val="15"/>
              </w:rPr>
              <w:t>改性沥青混凝土</w:t>
            </w:r>
          </w:p>
        </w:tc>
        <w:tc>
          <w:tcPr>
            <w:tcW w:w="1817" w:type="dxa"/>
            <w:gridSpan w:val="2"/>
            <w:vAlign w:val="top"/>
          </w:tcPr>
          <w:p w14:paraId="3EF03083">
            <w:pPr>
              <w:spacing w:before="181" w:line="236" w:lineRule="auto"/>
              <w:ind w:left="366" w:right="294" w:hanging="53"/>
              <w:rPr>
                <w:rFonts w:ascii="宋体" w:hAnsi="宋体" w:eastAsia="宋体" w:cs="宋体"/>
                <w:sz w:val="15"/>
                <w:szCs w:val="15"/>
              </w:rPr>
            </w:pPr>
            <w:r>
              <w:rPr>
                <w:rFonts w:ascii="宋体" w:hAnsi="宋体" w:eastAsia="宋体" w:cs="宋体"/>
                <w:sz w:val="15"/>
                <w:szCs w:val="15"/>
              </w:rPr>
              <w:t>AC</w:t>
            </w:r>
            <w:r>
              <w:rPr>
                <w:rFonts w:ascii="宋体" w:hAnsi="宋体" w:eastAsia="宋体" w:cs="宋体"/>
                <w:spacing w:val="9"/>
                <w:sz w:val="15"/>
                <w:szCs w:val="15"/>
              </w:rPr>
              <w:t>-20C中粒式</w:t>
            </w:r>
            <w:r>
              <w:rPr>
                <w:rFonts w:ascii="宋体" w:hAnsi="宋体" w:eastAsia="宋体" w:cs="宋体"/>
                <w:sz w:val="15"/>
                <w:szCs w:val="15"/>
              </w:rPr>
              <w:t>SBS</w:t>
            </w:r>
            <w:r>
              <w:rPr>
                <w:rFonts w:ascii="宋体" w:hAnsi="宋体" w:eastAsia="宋体" w:cs="宋体"/>
                <w:spacing w:val="4"/>
                <w:sz w:val="15"/>
                <w:szCs w:val="15"/>
              </w:rPr>
              <w:t xml:space="preserve"> </w:t>
            </w:r>
            <w:r>
              <w:rPr>
                <w:rFonts w:ascii="宋体" w:hAnsi="宋体" w:eastAsia="宋体" w:cs="宋体"/>
                <w:spacing w:val="6"/>
                <w:sz w:val="15"/>
                <w:szCs w:val="15"/>
              </w:rPr>
              <w:t>改性沥青混凝土</w:t>
            </w:r>
          </w:p>
        </w:tc>
        <w:tc>
          <w:tcPr>
            <w:tcW w:w="1119" w:type="dxa"/>
            <w:vAlign w:val="top"/>
          </w:tcPr>
          <w:p w14:paraId="02377611">
            <w:pPr>
              <w:spacing w:before="281" w:line="229" w:lineRule="auto"/>
              <w:ind w:left="330"/>
              <w:rPr>
                <w:rFonts w:ascii="宋体" w:hAnsi="宋体" w:eastAsia="宋体" w:cs="宋体"/>
                <w:sz w:val="15"/>
                <w:szCs w:val="15"/>
              </w:rPr>
            </w:pPr>
            <w:r>
              <w:rPr>
                <w:rFonts w:ascii="宋体" w:hAnsi="宋体" w:eastAsia="宋体" w:cs="宋体"/>
                <w:spacing w:val="6"/>
                <w:sz w:val="15"/>
                <w:szCs w:val="15"/>
              </w:rPr>
              <w:t>粘层油</w:t>
            </w:r>
          </w:p>
        </w:tc>
        <w:tc>
          <w:tcPr>
            <w:tcW w:w="1119" w:type="dxa"/>
            <w:vAlign w:val="top"/>
          </w:tcPr>
          <w:p w14:paraId="49E8E645">
            <w:pPr>
              <w:spacing w:before="182" w:line="236" w:lineRule="auto"/>
              <w:ind w:left="331" w:right="223" w:hanging="79"/>
              <w:rPr>
                <w:rFonts w:ascii="宋体" w:hAnsi="宋体" w:eastAsia="宋体" w:cs="宋体"/>
                <w:sz w:val="15"/>
                <w:szCs w:val="15"/>
              </w:rPr>
            </w:pPr>
            <w:r>
              <w:rPr>
                <w:rFonts w:ascii="宋体" w:hAnsi="宋体" w:eastAsia="宋体" w:cs="宋体"/>
                <w:spacing w:val="7"/>
                <w:sz w:val="15"/>
                <w:szCs w:val="15"/>
              </w:rPr>
              <w:t>槽壁涂刷</w:t>
            </w:r>
            <w:r>
              <w:rPr>
                <w:rFonts w:ascii="宋体" w:hAnsi="宋体" w:eastAsia="宋体" w:cs="宋体"/>
                <w:sz w:val="15"/>
                <w:szCs w:val="15"/>
              </w:rPr>
              <w:t xml:space="preserve"> </w:t>
            </w:r>
            <w:r>
              <w:rPr>
                <w:rFonts w:ascii="宋体" w:hAnsi="宋体" w:eastAsia="宋体" w:cs="宋体"/>
                <w:spacing w:val="6"/>
                <w:sz w:val="15"/>
                <w:szCs w:val="15"/>
              </w:rPr>
              <w:t>粘层油</w:t>
            </w:r>
          </w:p>
        </w:tc>
        <w:tc>
          <w:tcPr>
            <w:tcW w:w="1119" w:type="dxa"/>
            <w:vAlign w:val="top"/>
          </w:tcPr>
          <w:p w14:paraId="23BE413B">
            <w:pPr>
              <w:spacing w:before="182" w:line="236" w:lineRule="auto"/>
              <w:ind w:left="414" w:right="221" w:hanging="159"/>
              <w:rPr>
                <w:rFonts w:ascii="宋体" w:hAnsi="宋体" w:eastAsia="宋体" w:cs="宋体"/>
                <w:sz w:val="15"/>
                <w:szCs w:val="15"/>
              </w:rPr>
            </w:pPr>
            <w:r>
              <w:rPr>
                <w:rFonts w:ascii="宋体" w:hAnsi="宋体" w:eastAsia="宋体" w:cs="宋体"/>
                <w:spacing w:val="6"/>
                <w:sz w:val="15"/>
                <w:szCs w:val="15"/>
              </w:rPr>
              <w:t>铣刨旧路</w:t>
            </w:r>
            <w:r>
              <w:rPr>
                <w:rFonts w:ascii="宋体" w:hAnsi="宋体" w:eastAsia="宋体" w:cs="宋体"/>
                <w:spacing w:val="2"/>
                <w:sz w:val="15"/>
                <w:szCs w:val="15"/>
              </w:rPr>
              <w:t xml:space="preserve"> </w:t>
            </w:r>
            <w:r>
              <w:rPr>
                <w:rFonts w:ascii="宋体" w:hAnsi="宋体" w:eastAsia="宋体" w:cs="宋体"/>
                <w:spacing w:val="4"/>
                <w:sz w:val="15"/>
                <w:szCs w:val="15"/>
              </w:rPr>
              <w:t>面层</w:t>
            </w:r>
          </w:p>
        </w:tc>
        <w:tc>
          <w:tcPr>
            <w:tcW w:w="1119" w:type="dxa"/>
            <w:vAlign w:val="top"/>
          </w:tcPr>
          <w:p w14:paraId="37EDAAA1">
            <w:pPr>
              <w:spacing w:before="81" w:line="229" w:lineRule="auto"/>
              <w:ind w:left="179"/>
              <w:rPr>
                <w:rFonts w:ascii="宋体" w:hAnsi="宋体" w:eastAsia="宋体" w:cs="宋体"/>
                <w:sz w:val="15"/>
                <w:szCs w:val="15"/>
              </w:rPr>
            </w:pPr>
            <w:r>
              <w:rPr>
                <w:rFonts w:ascii="宋体" w:hAnsi="宋体" w:eastAsia="宋体" w:cs="宋体"/>
                <w:spacing w:val="6"/>
                <w:sz w:val="15"/>
                <w:szCs w:val="15"/>
              </w:rPr>
              <w:t>贴缝带封边</w:t>
            </w:r>
          </w:p>
          <w:p w14:paraId="392EACE2">
            <w:pPr>
              <w:spacing w:before="13" w:line="241" w:lineRule="auto"/>
              <w:ind w:left="377" w:right="80" w:hanging="271"/>
              <w:rPr>
                <w:rFonts w:ascii="宋体" w:hAnsi="宋体" w:eastAsia="宋体" w:cs="宋体"/>
                <w:sz w:val="15"/>
                <w:szCs w:val="15"/>
              </w:rPr>
            </w:pPr>
            <w:r>
              <w:rPr>
                <w:rFonts w:ascii="宋体" w:hAnsi="宋体" w:eastAsia="宋体" w:cs="宋体"/>
                <w:spacing w:val="15"/>
                <w:sz w:val="15"/>
                <w:szCs w:val="15"/>
              </w:rPr>
              <w:t>（裂缝宽度&lt;</w:t>
            </w:r>
            <w:r>
              <w:rPr>
                <w:rFonts w:ascii="宋体" w:hAnsi="宋体" w:eastAsia="宋体" w:cs="宋体"/>
                <w:sz w:val="15"/>
                <w:szCs w:val="15"/>
              </w:rPr>
              <w:t xml:space="preserve"> </w:t>
            </w:r>
            <w:r>
              <w:rPr>
                <w:rFonts w:ascii="宋体" w:hAnsi="宋体" w:eastAsia="宋体" w:cs="宋体"/>
                <w:spacing w:val="2"/>
                <w:sz w:val="15"/>
                <w:szCs w:val="15"/>
              </w:rPr>
              <w:t>5</w:t>
            </w:r>
            <w:r>
              <w:rPr>
                <w:rFonts w:ascii="宋体" w:hAnsi="宋体" w:eastAsia="宋体" w:cs="宋体"/>
                <w:sz w:val="15"/>
                <w:szCs w:val="15"/>
              </w:rPr>
              <w:t>mm</w:t>
            </w:r>
            <w:r>
              <w:rPr>
                <w:rFonts w:ascii="宋体" w:hAnsi="宋体" w:eastAsia="宋体" w:cs="宋体"/>
                <w:spacing w:val="2"/>
                <w:sz w:val="15"/>
                <w:szCs w:val="15"/>
              </w:rPr>
              <w:t>）</w:t>
            </w:r>
          </w:p>
        </w:tc>
        <w:tc>
          <w:tcPr>
            <w:tcW w:w="1119" w:type="dxa"/>
            <w:vAlign w:val="top"/>
          </w:tcPr>
          <w:p w14:paraId="6F3ED37C">
            <w:pPr>
              <w:spacing w:before="281" w:line="229" w:lineRule="auto"/>
              <w:ind w:left="338"/>
              <w:rPr>
                <w:rFonts w:ascii="宋体" w:hAnsi="宋体" w:eastAsia="宋体" w:cs="宋体"/>
                <w:sz w:val="15"/>
                <w:szCs w:val="15"/>
              </w:rPr>
            </w:pPr>
            <w:r>
              <w:rPr>
                <w:rFonts w:ascii="宋体" w:hAnsi="宋体" w:eastAsia="宋体" w:cs="宋体"/>
                <w:spacing w:val="6"/>
                <w:sz w:val="15"/>
                <w:szCs w:val="15"/>
              </w:rPr>
              <w:t>密封胶</w:t>
            </w:r>
          </w:p>
        </w:tc>
        <w:tc>
          <w:tcPr>
            <w:tcW w:w="1119" w:type="dxa"/>
            <w:vAlign w:val="top"/>
          </w:tcPr>
          <w:p w14:paraId="6361A9BF">
            <w:pPr>
              <w:spacing w:before="281" w:line="229" w:lineRule="auto"/>
              <w:ind w:left="339"/>
              <w:rPr>
                <w:rFonts w:ascii="宋体" w:hAnsi="宋体" w:eastAsia="宋体" w:cs="宋体"/>
                <w:sz w:val="15"/>
                <w:szCs w:val="15"/>
              </w:rPr>
            </w:pPr>
            <w:r>
              <w:rPr>
                <w:rFonts w:ascii="宋体" w:hAnsi="宋体" w:eastAsia="宋体" w:cs="宋体"/>
                <w:spacing w:val="6"/>
                <w:sz w:val="15"/>
                <w:szCs w:val="15"/>
              </w:rPr>
              <w:t>抗裂贴</w:t>
            </w:r>
          </w:p>
        </w:tc>
        <w:tc>
          <w:tcPr>
            <w:tcW w:w="1119" w:type="dxa"/>
            <w:vAlign w:val="top"/>
          </w:tcPr>
          <w:p w14:paraId="6E964685">
            <w:pPr>
              <w:spacing w:before="281" w:line="230" w:lineRule="auto"/>
              <w:ind w:left="265"/>
              <w:rPr>
                <w:rFonts w:ascii="宋体" w:hAnsi="宋体" w:eastAsia="宋体" w:cs="宋体"/>
                <w:sz w:val="15"/>
                <w:szCs w:val="15"/>
              </w:rPr>
            </w:pPr>
            <w:r>
              <w:rPr>
                <w:rFonts w:ascii="宋体" w:hAnsi="宋体" w:eastAsia="宋体" w:cs="宋体"/>
                <w:spacing w:val="6"/>
                <w:sz w:val="15"/>
                <w:szCs w:val="15"/>
              </w:rPr>
              <w:t>热熔标线</w:t>
            </w:r>
          </w:p>
        </w:tc>
        <w:tc>
          <w:tcPr>
            <w:tcW w:w="998" w:type="dxa"/>
            <w:vMerge w:val="continue"/>
            <w:tcBorders>
              <w:top w:val="nil"/>
              <w:bottom w:val="nil"/>
              <w:right w:val="single" w:color="000000" w:sz="12" w:space="0"/>
            </w:tcBorders>
            <w:vAlign w:val="top"/>
          </w:tcPr>
          <w:p w14:paraId="612772EC">
            <w:pPr>
              <w:rPr>
                <w:rFonts w:ascii="Arial"/>
                <w:sz w:val="21"/>
              </w:rPr>
            </w:pPr>
          </w:p>
        </w:tc>
      </w:tr>
      <w:tr w14:paraId="7DC0A5E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32" w:hRule="atLeast"/>
        </w:trPr>
        <w:tc>
          <w:tcPr>
            <w:tcW w:w="382" w:type="dxa"/>
            <w:vMerge w:val="continue"/>
            <w:tcBorders>
              <w:top w:val="nil"/>
              <w:left w:val="single" w:color="000000" w:sz="12" w:space="0"/>
              <w:bottom w:val="nil"/>
            </w:tcBorders>
            <w:textDirection w:val="tbRlV"/>
            <w:vAlign w:val="top"/>
          </w:tcPr>
          <w:p w14:paraId="2895A355">
            <w:pPr>
              <w:rPr>
                <w:rFonts w:ascii="Arial"/>
                <w:sz w:val="21"/>
              </w:rPr>
            </w:pPr>
          </w:p>
        </w:tc>
        <w:tc>
          <w:tcPr>
            <w:tcW w:w="1723" w:type="dxa"/>
            <w:vMerge w:val="continue"/>
            <w:tcBorders>
              <w:top w:val="nil"/>
              <w:bottom w:val="nil"/>
            </w:tcBorders>
            <w:vAlign w:val="top"/>
          </w:tcPr>
          <w:p w14:paraId="606DD8BB">
            <w:pPr>
              <w:rPr>
                <w:rFonts w:ascii="Arial"/>
                <w:sz w:val="21"/>
              </w:rPr>
            </w:pPr>
          </w:p>
        </w:tc>
        <w:tc>
          <w:tcPr>
            <w:tcW w:w="3018" w:type="dxa"/>
            <w:vMerge w:val="continue"/>
            <w:tcBorders>
              <w:top w:val="nil"/>
              <w:bottom w:val="nil"/>
            </w:tcBorders>
            <w:vAlign w:val="top"/>
          </w:tcPr>
          <w:p w14:paraId="17960F02">
            <w:pPr>
              <w:rPr>
                <w:rFonts w:ascii="Arial"/>
                <w:sz w:val="21"/>
              </w:rPr>
            </w:pPr>
          </w:p>
        </w:tc>
        <w:tc>
          <w:tcPr>
            <w:tcW w:w="908" w:type="dxa"/>
            <w:vMerge w:val="continue"/>
            <w:tcBorders>
              <w:top w:val="nil"/>
              <w:bottom w:val="nil"/>
            </w:tcBorders>
            <w:vAlign w:val="top"/>
          </w:tcPr>
          <w:p w14:paraId="2A87A52A">
            <w:pPr>
              <w:rPr>
                <w:rFonts w:ascii="Arial"/>
                <w:sz w:val="21"/>
              </w:rPr>
            </w:pPr>
          </w:p>
        </w:tc>
        <w:tc>
          <w:tcPr>
            <w:tcW w:w="908" w:type="dxa"/>
            <w:vMerge w:val="continue"/>
            <w:tcBorders>
              <w:top w:val="nil"/>
              <w:bottom w:val="nil"/>
            </w:tcBorders>
            <w:vAlign w:val="top"/>
          </w:tcPr>
          <w:p w14:paraId="3B36A60B">
            <w:pPr>
              <w:rPr>
                <w:rFonts w:ascii="Arial"/>
                <w:sz w:val="21"/>
              </w:rPr>
            </w:pPr>
          </w:p>
        </w:tc>
        <w:tc>
          <w:tcPr>
            <w:tcW w:w="908" w:type="dxa"/>
            <w:vMerge w:val="continue"/>
            <w:tcBorders>
              <w:top w:val="nil"/>
              <w:bottom w:val="nil"/>
            </w:tcBorders>
            <w:vAlign w:val="top"/>
          </w:tcPr>
          <w:p w14:paraId="3974DED8">
            <w:pPr>
              <w:rPr>
                <w:rFonts w:ascii="Arial"/>
                <w:sz w:val="21"/>
              </w:rPr>
            </w:pPr>
          </w:p>
        </w:tc>
        <w:tc>
          <w:tcPr>
            <w:tcW w:w="909" w:type="dxa"/>
            <w:vMerge w:val="restart"/>
            <w:tcBorders>
              <w:bottom w:val="nil"/>
            </w:tcBorders>
            <w:vAlign w:val="top"/>
          </w:tcPr>
          <w:p w14:paraId="7EEA28CB">
            <w:pPr>
              <w:spacing w:before="264" w:line="243" w:lineRule="auto"/>
              <w:ind w:left="148" w:right="138" w:firstLine="71"/>
              <w:rPr>
                <w:rFonts w:ascii="宋体" w:hAnsi="宋体" w:eastAsia="宋体" w:cs="宋体"/>
                <w:sz w:val="15"/>
                <w:szCs w:val="15"/>
              </w:rPr>
            </w:pPr>
            <w:r>
              <w:rPr>
                <w:rFonts w:ascii="宋体" w:hAnsi="宋体" w:eastAsia="宋体" w:cs="宋体"/>
                <w:spacing w:val="6"/>
                <w:sz w:val="15"/>
                <w:szCs w:val="15"/>
              </w:rPr>
              <w:t>长×宽</w:t>
            </w:r>
            <w:r>
              <w:rPr>
                <w:rFonts w:ascii="宋体" w:hAnsi="宋体" w:eastAsia="宋体" w:cs="宋体"/>
                <w:sz w:val="15"/>
                <w:szCs w:val="15"/>
              </w:rPr>
              <w:t xml:space="preserve">  </w:t>
            </w:r>
            <w:r>
              <w:rPr>
                <w:rFonts w:ascii="宋体" w:hAnsi="宋体" w:eastAsia="宋体" w:cs="宋体"/>
                <w:spacing w:val="1"/>
                <w:sz w:val="15"/>
                <w:szCs w:val="15"/>
              </w:rPr>
              <w:t>（m×m）</w:t>
            </w:r>
          </w:p>
        </w:tc>
        <w:tc>
          <w:tcPr>
            <w:tcW w:w="803" w:type="dxa"/>
            <w:vAlign w:val="top"/>
          </w:tcPr>
          <w:p w14:paraId="06B6950C">
            <w:pPr>
              <w:spacing w:before="140" w:line="230" w:lineRule="auto"/>
              <w:ind w:left="250"/>
              <w:rPr>
                <w:rFonts w:ascii="宋体" w:hAnsi="宋体" w:eastAsia="宋体" w:cs="宋体"/>
                <w:sz w:val="15"/>
                <w:szCs w:val="15"/>
              </w:rPr>
            </w:pPr>
            <w:r>
              <w:rPr>
                <w:rFonts w:ascii="宋体" w:hAnsi="宋体" w:eastAsia="宋体" w:cs="宋体"/>
                <w:spacing w:val="3"/>
                <w:sz w:val="15"/>
                <w:szCs w:val="15"/>
              </w:rPr>
              <w:t>厚度</w:t>
            </w:r>
          </w:p>
        </w:tc>
        <w:tc>
          <w:tcPr>
            <w:tcW w:w="1014" w:type="dxa"/>
            <w:vAlign w:val="top"/>
          </w:tcPr>
          <w:p w14:paraId="547CE80A">
            <w:pPr>
              <w:spacing w:before="140" w:line="230" w:lineRule="auto"/>
              <w:ind w:left="354"/>
              <w:rPr>
                <w:rFonts w:ascii="宋体" w:hAnsi="宋体" w:eastAsia="宋体" w:cs="宋体"/>
                <w:sz w:val="15"/>
                <w:szCs w:val="15"/>
              </w:rPr>
            </w:pPr>
            <w:r>
              <w:rPr>
                <w:rFonts w:ascii="宋体" w:hAnsi="宋体" w:eastAsia="宋体" w:cs="宋体"/>
                <w:spacing w:val="4"/>
                <w:sz w:val="15"/>
                <w:szCs w:val="15"/>
              </w:rPr>
              <w:t>面积</w:t>
            </w:r>
          </w:p>
        </w:tc>
        <w:tc>
          <w:tcPr>
            <w:tcW w:w="803" w:type="dxa"/>
            <w:vAlign w:val="top"/>
          </w:tcPr>
          <w:p w14:paraId="26878FC4">
            <w:pPr>
              <w:spacing w:before="140" w:line="230" w:lineRule="auto"/>
              <w:ind w:left="252"/>
              <w:rPr>
                <w:rFonts w:ascii="宋体" w:hAnsi="宋体" w:eastAsia="宋体" w:cs="宋体"/>
                <w:sz w:val="15"/>
                <w:szCs w:val="15"/>
              </w:rPr>
            </w:pPr>
            <w:r>
              <w:rPr>
                <w:rFonts w:ascii="宋体" w:hAnsi="宋体" w:eastAsia="宋体" w:cs="宋体"/>
                <w:spacing w:val="3"/>
                <w:sz w:val="15"/>
                <w:szCs w:val="15"/>
              </w:rPr>
              <w:t>厚度</w:t>
            </w:r>
          </w:p>
        </w:tc>
        <w:tc>
          <w:tcPr>
            <w:tcW w:w="1014" w:type="dxa"/>
            <w:vAlign w:val="top"/>
          </w:tcPr>
          <w:p w14:paraId="489DBC30">
            <w:pPr>
              <w:spacing w:before="140" w:line="230" w:lineRule="auto"/>
              <w:ind w:left="356"/>
              <w:rPr>
                <w:rFonts w:ascii="宋体" w:hAnsi="宋体" w:eastAsia="宋体" w:cs="宋体"/>
                <w:sz w:val="15"/>
                <w:szCs w:val="15"/>
              </w:rPr>
            </w:pPr>
            <w:r>
              <w:rPr>
                <w:rFonts w:ascii="宋体" w:hAnsi="宋体" w:eastAsia="宋体" w:cs="宋体"/>
                <w:spacing w:val="4"/>
                <w:sz w:val="15"/>
                <w:szCs w:val="15"/>
              </w:rPr>
              <w:t>面积</w:t>
            </w:r>
          </w:p>
        </w:tc>
        <w:tc>
          <w:tcPr>
            <w:tcW w:w="1119" w:type="dxa"/>
            <w:vAlign w:val="top"/>
          </w:tcPr>
          <w:p w14:paraId="731B9135">
            <w:pPr>
              <w:spacing w:before="140" w:line="230" w:lineRule="auto"/>
              <w:ind w:left="409"/>
              <w:rPr>
                <w:rFonts w:ascii="宋体" w:hAnsi="宋体" w:eastAsia="宋体" w:cs="宋体"/>
                <w:sz w:val="15"/>
                <w:szCs w:val="15"/>
              </w:rPr>
            </w:pPr>
            <w:r>
              <w:rPr>
                <w:rFonts w:ascii="宋体" w:hAnsi="宋体" w:eastAsia="宋体" w:cs="宋体"/>
                <w:spacing w:val="4"/>
                <w:sz w:val="15"/>
                <w:szCs w:val="15"/>
              </w:rPr>
              <w:t>面积</w:t>
            </w:r>
          </w:p>
        </w:tc>
        <w:tc>
          <w:tcPr>
            <w:tcW w:w="1119" w:type="dxa"/>
            <w:vAlign w:val="top"/>
          </w:tcPr>
          <w:p w14:paraId="7B1271FB">
            <w:pPr>
              <w:spacing w:before="140" w:line="230" w:lineRule="auto"/>
              <w:ind w:left="412"/>
              <w:rPr>
                <w:rFonts w:ascii="宋体" w:hAnsi="宋体" w:eastAsia="宋体" w:cs="宋体"/>
                <w:sz w:val="15"/>
                <w:szCs w:val="15"/>
              </w:rPr>
            </w:pPr>
            <w:r>
              <w:rPr>
                <w:rFonts w:ascii="宋体" w:hAnsi="宋体" w:eastAsia="宋体" w:cs="宋体"/>
                <w:spacing w:val="4"/>
                <w:sz w:val="15"/>
                <w:szCs w:val="15"/>
              </w:rPr>
              <w:t>面积</w:t>
            </w:r>
          </w:p>
        </w:tc>
        <w:tc>
          <w:tcPr>
            <w:tcW w:w="1119" w:type="dxa"/>
            <w:vAlign w:val="top"/>
          </w:tcPr>
          <w:p w14:paraId="4C20DC16">
            <w:pPr>
              <w:spacing w:before="140" w:line="230" w:lineRule="auto"/>
              <w:ind w:left="413"/>
              <w:rPr>
                <w:rFonts w:ascii="宋体" w:hAnsi="宋体" w:eastAsia="宋体" w:cs="宋体"/>
                <w:sz w:val="15"/>
                <w:szCs w:val="15"/>
              </w:rPr>
            </w:pPr>
            <w:r>
              <w:rPr>
                <w:rFonts w:ascii="宋体" w:hAnsi="宋体" w:eastAsia="宋体" w:cs="宋体"/>
                <w:spacing w:val="5"/>
                <w:sz w:val="15"/>
                <w:szCs w:val="15"/>
              </w:rPr>
              <w:t>体积</w:t>
            </w:r>
          </w:p>
        </w:tc>
        <w:tc>
          <w:tcPr>
            <w:tcW w:w="1119" w:type="dxa"/>
            <w:vAlign w:val="top"/>
          </w:tcPr>
          <w:p w14:paraId="0AD1A2CE">
            <w:pPr>
              <w:spacing w:before="140" w:line="230" w:lineRule="auto"/>
              <w:ind w:left="415"/>
              <w:rPr>
                <w:rFonts w:ascii="宋体" w:hAnsi="宋体" w:eastAsia="宋体" w:cs="宋体"/>
                <w:sz w:val="15"/>
                <w:szCs w:val="15"/>
              </w:rPr>
            </w:pPr>
            <w:r>
              <w:rPr>
                <w:rFonts w:ascii="宋体" w:hAnsi="宋体" w:eastAsia="宋体" w:cs="宋体"/>
                <w:spacing w:val="4"/>
                <w:sz w:val="15"/>
                <w:szCs w:val="15"/>
              </w:rPr>
              <w:t>长度</w:t>
            </w:r>
          </w:p>
        </w:tc>
        <w:tc>
          <w:tcPr>
            <w:tcW w:w="1119" w:type="dxa"/>
            <w:vAlign w:val="top"/>
          </w:tcPr>
          <w:p w14:paraId="5CCD1FE2">
            <w:pPr>
              <w:spacing w:before="140" w:line="230" w:lineRule="auto"/>
              <w:ind w:left="417"/>
              <w:rPr>
                <w:rFonts w:ascii="宋体" w:hAnsi="宋体" w:eastAsia="宋体" w:cs="宋体"/>
                <w:sz w:val="15"/>
                <w:szCs w:val="15"/>
              </w:rPr>
            </w:pPr>
            <w:r>
              <w:rPr>
                <w:rFonts w:ascii="宋体" w:hAnsi="宋体" w:eastAsia="宋体" w:cs="宋体"/>
                <w:spacing w:val="4"/>
                <w:sz w:val="15"/>
                <w:szCs w:val="15"/>
              </w:rPr>
              <w:t>长度</w:t>
            </w:r>
          </w:p>
        </w:tc>
        <w:tc>
          <w:tcPr>
            <w:tcW w:w="1119" w:type="dxa"/>
            <w:vAlign w:val="top"/>
          </w:tcPr>
          <w:p w14:paraId="0B08CF64">
            <w:pPr>
              <w:spacing w:before="140" w:line="230" w:lineRule="auto"/>
              <w:ind w:left="419"/>
              <w:rPr>
                <w:rFonts w:ascii="宋体" w:hAnsi="宋体" w:eastAsia="宋体" w:cs="宋体"/>
                <w:sz w:val="15"/>
                <w:szCs w:val="15"/>
              </w:rPr>
            </w:pPr>
            <w:r>
              <w:rPr>
                <w:rFonts w:ascii="宋体" w:hAnsi="宋体" w:eastAsia="宋体" w:cs="宋体"/>
                <w:spacing w:val="4"/>
                <w:sz w:val="15"/>
                <w:szCs w:val="15"/>
              </w:rPr>
              <w:t>长度</w:t>
            </w:r>
          </w:p>
        </w:tc>
        <w:tc>
          <w:tcPr>
            <w:tcW w:w="1119" w:type="dxa"/>
            <w:vAlign w:val="top"/>
          </w:tcPr>
          <w:p w14:paraId="2B4289C3">
            <w:pPr>
              <w:spacing w:before="140" w:line="230" w:lineRule="auto"/>
              <w:ind w:left="420"/>
              <w:rPr>
                <w:rFonts w:ascii="宋体" w:hAnsi="宋体" w:eastAsia="宋体" w:cs="宋体"/>
                <w:sz w:val="15"/>
                <w:szCs w:val="15"/>
              </w:rPr>
            </w:pPr>
            <w:r>
              <w:rPr>
                <w:rFonts w:ascii="宋体" w:hAnsi="宋体" w:eastAsia="宋体" w:cs="宋体"/>
                <w:spacing w:val="4"/>
                <w:sz w:val="15"/>
                <w:szCs w:val="15"/>
              </w:rPr>
              <w:t>面积</w:t>
            </w:r>
          </w:p>
        </w:tc>
        <w:tc>
          <w:tcPr>
            <w:tcW w:w="998" w:type="dxa"/>
            <w:vMerge w:val="continue"/>
            <w:tcBorders>
              <w:top w:val="nil"/>
              <w:bottom w:val="nil"/>
              <w:right w:val="single" w:color="000000" w:sz="12" w:space="0"/>
            </w:tcBorders>
            <w:vAlign w:val="top"/>
          </w:tcPr>
          <w:p w14:paraId="4DAA6345">
            <w:pPr>
              <w:rPr>
                <w:rFonts w:ascii="Arial"/>
                <w:sz w:val="21"/>
              </w:rPr>
            </w:pPr>
          </w:p>
        </w:tc>
      </w:tr>
      <w:tr w14:paraId="157CEB7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32" w:hRule="atLeast"/>
        </w:trPr>
        <w:tc>
          <w:tcPr>
            <w:tcW w:w="382" w:type="dxa"/>
            <w:vMerge w:val="continue"/>
            <w:tcBorders>
              <w:top w:val="nil"/>
              <w:left w:val="single" w:color="000000" w:sz="12" w:space="0"/>
            </w:tcBorders>
            <w:textDirection w:val="tbRlV"/>
            <w:vAlign w:val="top"/>
          </w:tcPr>
          <w:p w14:paraId="0C19AE77">
            <w:pPr>
              <w:rPr>
                <w:rFonts w:ascii="Arial"/>
                <w:sz w:val="21"/>
              </w:rPr>
            </w:pPr>
          </w:p>
        </w:tc>
        <w:tc>
          <w:tcPr>
            <w:tcW w:w="1723" w:type="dxa"/>
            <w:vMerge w:val="continue"/>
            <w:tcBorders>
              <w:top w:val="nil"/>
            </w:tcBorders>
            <w:vAlign w:val="top"/>
          </w:tcPr>
          <w:p w14:paraId="5273F837">
            <w:pPr>
              <w:rPr>
                <w:rFonts w:ascii="Arial"/>
                <w:sz w:val="21"/>
              </w:rPr>
            </w:pPr>
          </w:p>
        </w:tc>
        <w:tc>
          <w:tcPr>
            <w:tcW w:w="3018" w:type="dxa"/>
            <w:vMerge w:val="continue"/>
            <w:tcBorders>
              <w:top w:val="nil"/>
            </w:tcBorders>
            <w:vAlign w:val="top"/>
          </w:tcPr>
          <w:p w14:paraId="640E32BF">
            <w:pPr>
              <w:rPr>
                <w:rFonts w:ascii="Arial"/>
                <w:sz w:val="21"/>
              </w:rPr>
            </w:pPr>
          </w:p>
        </w:tc>
        <w:tc>
          <w:tcPr>
            <w:tcW w:w="908" w:type="dxa"/>
            <w:vMerge w:val="continue"/>
            <w:tcBorders>
              <w:top w:val="nil"/>
            </w:tcBorders>
            <w:vAlign w:val="top"/>
          </w:tcPr>
          <w:p w14:paraId="0BBB0DC6">
            <w:pPr>
              <w:rPr>
                <w:rFonts w:ascii="Arial"/>
                <w:sz w:val="21"/>
              </w:rPr>
            </w:pPr>
          </w:p>
        </w:tc>
        <w:tc>
          <w:tcPr>
            <w:tcW w:w="908" w:type="dxa"/>
            <w:vMerge w:val="continue"/>
            <w:tcBorders>
              <w:top w:val="nil"/>
            </w:tcBorders>
            <w:vAlign w:val="top"/>
          </w:tcPr>
          <w:p w14:paraId="4AC72A2B">
            <w:pPr>
              <w:rPr>
                <w:rFonts w:ascii="Arial"/>
                <w:sz w:val="21"/>
              </w:rPr>
            </w:pPr>
          </w:p>
        </w:tc>
        <w:tc>
          <w:tcPr>
            <w:tcW w:w="908" w:type="dxa"/>
            <w:vMerge w:val="continue"/>
            <w:tcBorders>
              <w:top w:val="nil"/>
            </w:tcBorders>
            <w:vAlign w:val="top"/>
          </w:tcPr>
          <w:p w14:paraId="4354C801">
            <w:pPr>
              <w:rPr>
                <w:rFonts w:ascii="Arial"/>
                <w:sz w:val="21"/>
              </w:rPr>
            </w:pPr>
          </w:p>
        </w:tc>
        <w:tc>
          <w:tcPr>
            <w:tcW w:w="909" w:type="dxa"/>
            <w:vMerge w:val="continue"/>
            <w:tcBorders>
              <w:top w:val="nil"/>
            </w:tcBorders>
            <w:vAlign w:val="top"/>
          </w:tcPr>
          <w:p w14:paraId="7AC52BB8">
            <w:pPr>
              <w:rPr>
                <w:rFonts w:ascii="Arial"/>
                <w:sz w:val="21"/>
              </w:rPr>
            </w:pPr>
          </w:p>
        </w:tc>
        <w:tc>
          <w:tcPr>
            <w:tcW w:w="803" w:type="dxa"/>
            <w:vAlign w:val="top"/>
          </w:tcPr>
          <w:p w14:paraId="7082027E">
            <w:pPr>
              <w:spacing w:before="140" w:line="242" w:lineRule="auto"/>
              <w:ind w:left="176"/>
              <w:rPr>
                <w:rFonts w:ascii="宋体" w:hAnsi="宋体" w:eastAsia="宋体" w:cs="宋体"/>
                <w:sz w:val="15"/>
                <w:szCs w:val="15"/>
              </w:rPr>
            </w:pPr>
            <w:r>
              <w:rPr>
                <w:rFonts w:ascii="宋体" w:hAnsi="宋体" w:eastAsia="宋体" w:cs="宋体"/>
                <w:spacing w:val="1"/>
                <w:sz w:val="15"/>
                <w:szCs w:val="15"/>
              </w:rPr>
              <w:t>（</w:t>
            </w:r>
            <w:r>
              <w:rPr>
                <w:rFonts w:ascii="宋体" w:hAnsi="宋体" w:eastAsia="宋体" w:cs="宋体"/>
                <w:sz w:val="15"/>
                <w:szCs w:val="15"/>
              </w:rPr>
              <w:t>cm</w:t>
            </w:r>
            <w:r>
              <w:rPr>
                <w:rFonts w:ascii="宋体" w:hAnsi="宋体" w:eastAsia="宋体" w:cs="宋体"/>
                <w:spacing w:val="1"/>
                <w:sz w:val="15"/>
                <w:szCs w:val="15"/>
              </w:rPr>
              <w:t>）</w:t>
            </w:r>
          </w:p>
        </w:tc>
        <w:tc>
          <w:tcPr>
            <w:tcW w:w="1014" w:type="dxa"/>
            <w:vAlign w:val="top"/>
          </w:tcPr>
          <w:p w14:paraId="14928502">
            <w:pPr>
              <w:spacing w:before="139" w:line="225" w:lineRule="auto"/>
              <w:ind w:left="273"/>
              <w:rPr>
                <w:rFonts w:ascii="宋体" w:hAnsi="宋体" w:eastAsia="宋体" w:cs="宋体"/>
                <w:sz w:val="15"/>
                <w:szCs w:val="15"/>
              </w:rPr>
            </w:pPr>
            <w:r>
              <w:rPr>
                <w:rFonts w:ascii="宋体" w:hAnsi="宋体" w:eastAsia="宋体" w:cs="宋体"/>
                <w:spacing w:val="-18"/>
                <w:sz w:val="15"/>
                <w:szCs w:val="15"/>
              </w:rPr>
              <w:t>(k ·m</w:t>
            </w:r>
            <w:r>
              <w:rPr>
                <w:rFonts w:ascii="宋体" w:hAnsi="宋体" w:eastAsia="宋体" w:cs="宋体"/>
                <w:spacing w:val="6"/>
                <w:position w:val="7"/>
                <w:sz w:val="10"/>
                <w:szCs w:val="10"/>
              </w:rPr>
              <w:t>2</w:t>
            </w:r>
            <w:r>
              <w:rPr>
                <w:rFonts w:ascii="宋体" w:hAnsi="宋体" w:eastAsia="宋体" w:cs="宋体"/>
                <w:spacing w:val="6"/>
                <w:sz w:val="15"/>
                <w:szCs w:val="15"/>
              </w:rPr>
              <w:t>)</w:t>
            </w:r>
          </w:p>
        </w:tc>
        <w:tc>
          <w:tcPr>
            <w:tcW w:w="803" w:type="dxa"/>
            <w:vAlign w:val="top"/>
          </w:tcPr>
          <w:p w14:paraId="65391E8D">
            <w:pPr>
              <w:spacing w:before="140" w:line="242" w:lineRule="auto"/>
              <w:ind w:left="178"/>
              <w:rPr>
                <w:rFonts w:ascii="宋体" w:hAnsi="宋体" w:eastAsia="宋体" w:cs="宋体"/>
                <w:sz w:val="15"/>
                <w:szCs w:val="15"/>
              </w:rPr>
            </w:pPr>
            <w:r>
              <w:rPr>
                <w:rFonts w:ascii="宋体" w:hAnsi="宋体" w:eastAsia="宋体" w:cs="宋体"/>
                <w:spacing w:val="1"/>
                <w:sz w:val="15"/>
                <w:szCs w:val="15"/>
              </w:rPr>
              <w:t>（</w:t>
            </w:r>
            <w:r>
              <w:rPr>
                <w:rFonts w:ascii="宋体" w:hAnsi="宋体" w:eastAsia="宋体" w:cs="宋体"/>
                <w:sz w:val="15"/>
                <w:szCs w:val="15"/>
              </w:rPr>
              <w:t>cm</w:t>
            </w:r>
            <w:r>
              <w:rPr>
                <w:rFonts w:ascii="宋体" w:hAnsi="宋体" w:eastAsia="宋体" w:cs="宋体"/>
                <w:spacing w:val="1"/>
                <w:sz w:val="15"/>
                <w:szCs w:val="15"/>
              </w:rPr>
              <w:t>）</w:t>
            </w:r>
          </w:p>
        </w:tc>
        <w:tc>
          <w:tcPr>
            <w:tcW w:w="1014" w:type="dxa"/>
            <w:vAlign w:val="top"/>
          </w:tcPr>
          <w:p w14:paraId="1BA125BD">
            <w:pPr>
              <w:spacing w:before="139" w:line="225" w:lineRule="auto"/>
              <w:ind w:left="275"/>
              <w:rPr>
                <w:rFonts w:ascii="宋体" w:hAnsi="宋体" w:eastAsia="宋体" w:cs="宋体"/>
                <w:sz w:val="15"/>
                <w:szCs w:val="15"/>
              </w:rPr>
            </w:pPr>
            <w:r>
              <w:rPr>
                <w:rFonts w:ascii="宋体" w:hAnsi="宋体" w:eastAsia="宋体" w:cs="宋体"/>
                <w:spacing w:val="-18"/>
                <w:sz w:val="15"/>
                <w:szCs w:val="15"/>
              </w:rPr>
              <w:t>(k ·m</w:t>
            </w:r>
            <w:r>
              <w:rPr>
                <w:rFonts w:ascii="宋体" w:hAnsi="宋体" w:eastAsia="宋体" w:cs="宋体"/>
                <w:spacing w:val="5"/>
                <w:position w:val="7"/>
                <w:sz w:val="10"/>
                <w:szCs w:val="10"/>
              </w:rPr>
              <w:t>2</w:t>
            </w:r>
            <w:r>
              <w:rPr>
                <w:rFonts w:ascii="宋体" w:hAnsi="宋体" w:eastAsia="宋体" w:cs="宋体"/>
                <w:spacing w:val="5"/>
                <w:sz w:val="15"/>
                <w:szCs w:val="15"/>
              </w:rPr>
              <w:t>)</w:t>
            </w:r>
          </w:p>
        </w:tc>
        <w:tc>
          <w:tcPr>
            <w:tcW w:w="1119" w:type="dxa"/>
            <w:vAlign w:val="top"/>
          </w:tcPr>
          <w:p w14:paraId="5DB08965">
            <w:pPr>
              <w:spacing w:before="139" w:line="225" w:lineRule="auto"/>
              <w:ind w:left="329"/>
              <w:rPr>
                <w:rFonts w:ascii="宋体" w:hAnsi="宋体" w:eastAsia="宋体" w:cs="宋体"/>
                <w:sz w:val="15"/>
                <w:szCs w:val="15"/>
              </w:rPr>
            </w:pPr>
            <w:r>
              <w:rPr>
                <w:rFonts w:ascii="宋体" w:hAnsi="宋体" w:eastAsia="宋体" w:cs="宋体"/>
                <w:spacing w:val="-18"/>
                <w:sz w:val="15"/>
                <w:szCs w:val="15"/>
              </w:rPr>
              <w:t>(k ·m</w:t>
            </w:r>
            <w:r>
              <w:rPr>
                <w:rFonts w:ascii="宋体" w:hAnsi="宋体" w:eastAsia="宋体" w:cs="宋体"/>
                <w:spacing w:val="6"/>
                <w:position w:val="7"/>
                <w:sz w:val="10"/>
                <w:szCs w:val="10"/>
              </w:rPr>
              <w:t>2</w:t>
            </w:r>
            <w:r>
              <w:rPr>
                <w:rFonts w:ascii="宋体" w:hAnsi="宋体" w:eastAsia="宋体" w:cs="宋体"/>
                <w:spacing w:val="6"/>
                <w:sz w:val="15"/>
                <w:szCs w:val="15"/>
              </w:rPr>
              <w:t>)</w:t>
            </w:r>
          </w:p>
        </w:tc>
        <w:tc>
          <w:tcPr>
            <w:tcW w:w="1119" w:type="dxa"/>
            <w:vAlign w:val="top"/>
          </w:tcPr>
          <w:p w14:paraId="43612BB1">
            <w:pPr>
              <w:spacing w:before="139" w:line="225" w:lineRule="auto"/>
              <w:ind w:left="451"/>
              <w:rPr>
                <w:rFonts w:ascii="宋体" w:hAnsi="宋体" w:eastAsia="宋体" w:cs="宋体"/>
                <w:sz w:val="15"/>
                <w:szCs w:val="15"/>
              </w:rPr>
            </w:pPr>
            <w:r>
              <w:rPr>
                <w:rFonts w:ascii="宋体" w:hAnsi="宋体" w:eastAsia="宋体" w:cs="宋体"/>
                <w:spacing w:val="-6"/>
                <w:w w:val="91"/>
                <w:sz w:val="15"/>
                <w:szCs w:val="15"/>
              </w:rPr>
              <w:t>(m</w:t>
            </w:r>
            <w:r>
              <w:rPr>
                <w:rFonts w:ascii="宋体" w:hAnsi="宋体" w:eastAsia="宋体" w:cs="宋体"/>
                <w:spacing w:val="3"/>
                <w:position w:val="7"/>
                <w:sz w:val="10"/>
                <w:szCs w:val="10"/>
              </w:rPr>
              <w:t>2</w:t>
            </w:r>
            <w:r>
              <w:rPr>
                <w:rFonts w:ascii="宋体" w:hAnsi="宋体" w:eastAsia="宋体" w:cs="宋体"/>
                <w:spacing w:val="3"/>
                <w:sz w:val="15"/>
                <w:szCs w:val="15"/>
              </w:rPr>
              <w:t>)</w:t>
            </w:r>
          </w:p>
        </w:tc>
        <w:tc>
          <w:tcPr>
            <w:tcW w:w="1119" w:type="dxa"/>
            <w:vAlign w:val="top"/>
          </w:tcPr>
          <w:p w14:paraId="125ED031">
            <w:pPr>
              <w:spacing w:before="139" w:line="225" w:lineRule="auto"/>
              <w:ind w:left="452"/>
              <w:rPr>
                <w:rFonts w:ascii="宋体" w:hAnsi="宋体" w:eastAsia="宋体" w:cs="宋体"/>
                <w:sz w:val="15"/>
                <w:szCs w:val="15"/>
              </w:rPr>
            </w:pPr>
            <w:r>
              <w:rPr>
                <w:rFonts w:ascii="宋体" w:hAnsi="宋体" w:eastAsia="宋体" w:cs="宋体"/>
                <w:spacing w:val="-6"/>
                <w:w w:val="91"/>
                <w:sz w:val="15"/>
                <w:szCs w:val="15"/>
              </w:rPr>
              <w:t>(m</w:t>
            </w:r>
            <w:r>
              <w:rPr>
                <w:rFonts w:ascii="宋体" w:hAnsi="宋体" w:eastAsia="宋体" w:cs="宋体"/>
                <w:spacing w:val="4"/>
                <w:position w:val="7"/>
                <w:sz w:val="10"/>
                <w:szCs w:val="10"/>
              </w:rPr>
              <w:t>3</w:t>
            </w:r>
            <w:r>
              <w:rPr>
                <w:rFonts w:ascii="宋体" w:hAnsi="宋体" w:eastAsia="宋体" w:cs="宋体"/>
                <w:spacing w:val="4"/>
                <w:sz w:val="15"/>
                <w:szCs w:val="15"/>
              </w:rPr>
              <w:t>)</w:t>
            </w:r>
          </w:p>
        </w:tc>
        <w:tc>
          <w:tcPr>
            <w:tcW w:w="1119" w:type="dxa"/>
            <w:vAlign w:val="top"/>
          </w:tcPr>
          <w:p w14:paraId="5AD05411">
            <w:pPr>
              <w:spacing w:before="140" w:line="242" w:lineRule="auto"/>
              <w:ind w:left="382"/>
              <w:rPr>
                <w:rFonts w:ascii="宋体" w:hAnsi="宋体" w:eastAsia="宋体" w:cs="宋体"/>
                <w:sz w:val="15"/>
                <w:szCs w:val="15"/>
              </w:rPr>
            </w:pPr>
            <w:r>
              <w:rPr>
                <w:rFonts w:ascii="宋体" w:hAnsi="宋体" w:eastAsia="宋体" w:cs="宋体"/>
                <w:spacing w:val="-1"/>
                <w:sz w:val="15"/>
                <w:szCs w:val="15"/>
              </w:rPr>
              <w:t>（m）</w:t>
            </w:r>
          </w:p>
        </w:tc>
        <w:tc>
          <w:tcPr>
            <w:tcW w:w="1119" w:type="dxa"/>
            <w:vAlign w:val="top"/>
          </w:tcPr>
          <w:p w14:paraId="4F57E9F3">
            <w:pPr>
              <w:spacing w:before="140" w:line="242" w:lineRule="auto"/>
              <w:ind w:left="386"/>
              <w:rPr>
                <w:rFonts w:ascii="宋体" w:hAnsi="宋体" w:eastAsia="宋体" w:cs="宋体"/>
                <w:sz w:val="15"/>
                <w:szCs w:val="15"/>
              </w:rPr>
            </w:pPr>
            <w:r>
              <w:rPr>
                <w:rFonts w:ascii="宋体" w:hAnsi="宋体" w:eastAsia="宋体" w:cs="宋体"/>
                <w:spacing w:val="-1"/>
                <w:sz w:val="15"/>
                <w:szCs w:val="15"/>
              </w:rPr>
              <w:t>（m）</w:t>
            </w:r>
          </w:p>
        </w:tc>
        <w:tc>
          <w:tcPr>
            <w:tcW w:w="1119" w:type="dxa"/>
            <w:vAlign w:val="top"/>
          </w:tcPr>
          <w:p w14:paraId="4DB34501">
            <w:pPr>
              <w:spacing w:before="140" w:line="242" w:lineRule="auto"/>
              <w:ind w:left="386"/>
              <w:rPr>
                <w:rFonts w:ascii="宋体" w:hAnsi="宋体" w:eastAsia="宋体" w:cs="宋体"/>
                <w:sz w:val="15"/>
                <w:szCs w:val="15"/>
              </w:rPr>
            </w:pPr>
            <w:r>
              <w:rPr>
                <w:rFonts w:ascii="宋体" w:hAnsi="宋体" w:eastAsia="宋体" w:cs="宋体"/>
                <w:spacing w:val="-1"/>
                <w:sz w:val="15"/>
                <w:szCs w:val="15"/>
              </w:rPr>
              <w:t>（m）</w:t>
            </w:r>
          </w:p>
        </w:tc>
        <w:tc>
          <w:tcPr>
            <w:tcW w:w="1119" w:type="dxa"/>
            <w:vAlign w:val="top"/>
          </w:tcPr>
          <w:p w14:paraId="25F3CD96">
            <w:pPr>
              <w:spacing w:before="139" w:line="225" w:lineRule="auto"/>
              <w:ind w:left="460"/>
              <w:rPr>
                <w:rFonts w:ascii="宋体" w:hAnsi="宋体" w:eastAsia="宋体" w:cs="宋体"/>
                <w:sz w:val="15"/>
                <w:szCs w:val="15"/>
              </w:rPr>
            </w:pPr>
            <w:r>
              <w:rPr>
                <w:rFonts w:ascii="宋体" w:hAnsi="宋体" w:eastAsia="宋体" w:cs="宋体"/>
                <w:spacing w:val="-6"/>
                <w:w w:val="91"/>
                <w:sz w:val="15"/>
                <w:szCs w:val="15"/>
              </w:rPr>
              <w:t>(m</w:t>
            </w:r>
            <w:r>
              <w:rPr>
                <w:rFonts w:ascii="宋体" w:hAnsi="宋体" w:eastAsia="宋体" w:cs="宋体"/>
                <w:spacing w:val="4"/>
                <w:position w:val="7"/>
                <w:sz w:val="10"/>
                <w:szCs w:val="10"/>
              </w:rPr>
              <w:t>2</w:t>
            </w:r>
            <w:r>
              <w:rPr>
                <w:rFonts w:ascii="宋体" w:hAnsi="宋体" w:eastAsia="宋体" w:cs="宋体"/>
                <w:spacing w:val="4"/>
                <w:sz w:val="15"/>
                <w:szCs w:val="15"/>
              </w:rPr>
              <w:t>)</w:t>
            </w:r>
          </w:p>
        </w:tc>
        <w:tc>
          <w:tcPr>
            <w:tcW w:w="998" w:type="dxa"/>
            <w:vMerge w:val="continue"/>
            <w:tcBorders>
              <w:top w:val="nil"/>
              <w:right w:val="single" w:color="000000" w:sz="12" w:space="0"/>
            </w:tcBorders>
            <w:vAlign w:val="top"/>
          </w:tcPr>
          <w:p w14:paraId="5A202E8E">
            <w:pPr>
              <w:rPr>
                <w:rFonts w:ascii="Arial"/>
                <w:sz w:val="21"/>
              </w:rPr>
            </w:pPr>
          </w:p>
        </w:tc>
      </w:tr>
      <w:tr w14:paraId="1B14CCF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32" w:hRule="atLeast"/>
        </w:trPr>
        <w:tc>
          <w:tcPr>
            <w:tcW w:w="382" w:type="dxa"/>
            <w:tcBorders>
              <w:left w:val="single" w:color="000000" w:sz="12" w:space="0"/>
            </w:tcBorders>
            <w:vAlign w:val="top"/>
          </w:tcPr>
          <w:p w14:paraId="1F97A6F2">
            <w:pPr>
              <w:spacing w:before="167" w:line="190" w:lineRule="auto"/>
              <w:ind w:left="110"/>
              <w:rPr>
                <w:rFonts w:ascii="宋体" w:hAnsi="宋体" w:eastAsia="宋体" w:cs="宋体"/>
                <w:sz w:val="15"/>
                <w:szCs w:val="15"/>
              </w:rPr>
            </w:pPr>
            <w:r>
              <w:rPr>
                <w:rFonts w:ascii="宋体" w:hAnsi="宋体" w:eastAsia="宋体" w:cs="宋体"/>
                <w:sz w:val="15"/>
                <w:szCs w:val="15"/>
              </w:rPr>
              <w:t>25</w:t>
            </w:r>
          </w:p>
        </w:tc>
        <w:tc>
          <w:tcPr>
            <w:tcW w:w="1723" w:type="dxa"/>
            <w:vAlign w:val="top"/>
          </w:tcPr>
          <w:p w14:paraId="22A0DE33">
            <w:pPr>
              <w:spacing w:before="142" w:line="203" w:lineRule="exact"/>
              <w:ind w:left="180"/>
              <w:rPr>
                <w:rFonts w:ascii="宋体" w:hAnsi="宋体" w:eastAsia="宋体" w:cs="宋体"/>
                <w:sz w:val="15"/>
                <w:szCs w:val="15"/>
              </w:rPr>
            </w:pPr>
            <w:r>
              <w:rPr>
                <w:rFonts w:ascii="宋体" w:hAnsi="宋体" w:eastAsia="宋体" w:cs="宋体"/>
                <w:spacing w:val="3"/>
                <w:position w:val="1"/>
                <w:sz w:val="15"/>
                <w:szCs w:val="15"/>
              </w:rPr>
              <w:t>K5+200</w:t>
            </w:r>
            <w:r>
              <w:rPr>
                <w:rFonts w:ascii="宋体" w:hAnsi="宋体" w:eastAsia="宋体" w:cs="宋体"/>
                <w:spacing w:val="57"/>
                <w:position w:val="1"/>
                <w:sz w:val="15"/>
                <w:szCs w:val="15"/>
              </w:rPr>
              <w:t xml:space="preserve"> </w:t>
            </w:r>
            <w:r>
              <w:rPr>
                <w:rFonts w:ascii="宋体" w:hAnsi="宋体" w:eastAsia="宋体" w:cs="宋体"/>
                <w:spacing w:val="3"/>
                <w:position w:val="1"/>
                <w:sz w:val="15"/>
                <w:szCs w:val="15"/>
              </w:rPr>
              <w:t>～</w:t>
            </w:r>
            <w:r>
              <w:rPr>
                <w:rFonts w:ascii="宋体" w:hAnsi="宋体" w:eastAsia="宋体" w:cs="宋体"/>
                <w:spacing w:val="43"/>
                <w:position w:val="1"/>
                <w:sz w:val="15"/>
                <w:szCs w:val="15"/>
              </w:rPr>
              <w:t xml:space="preserve"> </w:t>
            </w:r>
            <w:r>
              <w:rPr>
                <w:rFonts w:ascii="宋体" w:hAnsi="宋体" w:eastAsia="宋体" w:cs="宋体"/>
                <w:spacing w:val="3"/>
                <w:position w:val="1"/>
                <w:sz w:val="15"/>
                <w:szCs w:val="15"/>
              </w:rPr>
              <w:t>K5+240</w:t>
            </w:r>
          </w:p>
        </w:tc>
        <w:tc>
          <w:tcPr>
            <w:tcW w:w="3018" w:type="dxa"/>
            <w:vAlign w:val="top"/>
          </w:tcPr>
          <w:p w14:paraId="71694FBF">
            <w:pPr>
              <w:spacing w:before="142" w:line="229" w:lineRule="auto"/>
              <w:ind w:left="22"/>
              <w:rPr>
                <w:rFonts w:ascii="宋体" w:hAnsi="宋体" w:eastAsia="宋体" w:cs="宋体"/>
                <w:sz w:val="15"/>
                <w:szCs w:val="15"/>
              </w:rPr>
            </w:pPr>
            <w:r>
              <w:rPr>
                <w:rFonts w:ascii="宋体" w:hAnsi="宋体" w:eastAsia="宋体" w:cs="宋体"/>
                <w:spacing w:val="7"/>
                <w:sz w:val="15"/>
                <w:szCs w:val="15"/>
              </w:rPr>
              <w:t>路面坑槽严重，铣刨重铺行车道上面层。</w:t>
            </w:r>
          </w:p>
        </w:tc>
        <w:tc>
          <w:tcPr>
            <w:tcW w:w="908" w:type="dxa"/>
            <w:vAlign w:val="top"/>
          </w:tcPr>
          <w:p w14:paraId="69E76144">
            <w:pPr>
              <w:spacing w:before="142" w:line="230" w:lineRule="auto"/>
              <w:ind w:left="298"/>
              <w:rPr>
                <w:rFonts w:ascii="宋体" w:hAnsi="宋体" w:eastAsia="宋体" w:cs="宋体"/>
                <w:sz w:val="15"/>
                <w:szCs w:val="15"/>
              </w:rPr>
            </w:pPr>
            <w:r>
              <w:rPr>
                <w:rFonts w:ascii="宋体" w:hAnsi="宋体" w:eastAsia="宋体" w:cs="宋体"/>
                <w:spacing w:val="2"/>
                <w:sz w:val="15"/>
                <w:szCs w:val="15"/>
              </w:rPr>
              <w:t>下行</w:t>
            </w:r>
          </w:p>
        </w:tc>
        <w:tc>
          <w:tcPr>
            <w:tcW w:w="908" w:type="dxa"/>
            <w:vAlign w:val="top"/>
          </w:tcPr>
          <w:p w14:paraId="17FC5D36">
            <w:pPr>
              <w:spacing w:before="167" w:line="190" w:lineRule="auto"/>
              <w:ind w:left="295"/>
              <w:rPr>
                <w:rFonts w:ascii="宋体" w:hAnsi="宋体" w:eastAsia="宋体" w:cs="宋体"/>
                <w:sz w:val="15"/>
                <w:szCs w:val="15"/>
              </w:rPr>
            </w:pPr>
            <w:r>
              <w:rPr>
                <w:rFonts w:ascii="宋体" w:hAnsi="宋体" w:eastAsia="宋体" w:cs="宋体"/>
                <w:spacing w:val="3"/>
                <w:sz w:val="15"/>
                <w:szCs w:val="15"/>
              </w:rPr>
              <w:t>40.0</w:t>
            </w:r>
          </w:p>
        </w:tc>
        <w:tc>
          <w:tcPr>
            <w:tcW w:w="908" w:type="dxa"/>
            <w:vAlign w:val="top"/>
          </w:tcPr>
          <w:p w14:paraId="68685D44">
            <w:pPr>
              <w:spacing w:before="167" w:line="190" w:lineRule="auto"/>
              <w:ind w:left="299"/>
              <w:rPr>
                <w:rFonts w:ascii="宋体" w:hAnsi="宋体" w:eastAsia="宋体" w:cs="宋体"/>
                <w:sz w:val="15"/>
                <w:szCs w:val="15"/>
              </w:rPr>
            </w:pPr>
            <w:r>
              <w:rPr>
                <w:rFonts w:ascii="宋体" w:hAnsi="宋体" w:eastAsia="宋体" w:cs="宋体"/>
                <w:spacing w:val="2"/>
                <w:sz w:val="15"/>
                <w:szCs w:val="15"/>
              </w:rPr>
              <w:t>2.40</w:t>
            </w:r>
          </w:p>
        </w:tc>
        <w:tc>
          <w:tcPr>
            <w:tcW w:w="909" w:type="dxa"/>
            <w:vAlign w:val="top"/>
          </w:tcPr>
          <w:p w14:paraId="7B5BA1B6">
            <w:pPr>
              <w:spacing w:before="142" w:line="202" w:lineRule="exact"/>
              <w:ind w:left="178"/>
              <w:rPr>
                <w:rFonts w:ascii="宋体" w:hAnsi="宋体" w:eastAsia="宋体" w:cs="宋体"/>
                <w:sz w:val="15"/>
                <w:szCs w:val="15"/>
              </w:rPr>
            </w:pPr>
            <w:r>
              <w:rPr>
                <w:rFonts w:ascii="宋体" w:hAnsi="宋体" w:eastAsia="宋体" w:cs="宋体"/>
                <w:spacing w:val="4"/>
                <w:position w:val="1"/>
                <w:sz w:val="15"/>
                <w:szCs w:val="15"/>
              </w:rPr>
              <w:t>40×2.4</w:t>
            </w:r>
          </w:p>
        </w:tc>
        <w:tc>
          <w:tcPr>
            <w:tcW w:w="803" w:type="dxa"/>
            <w:vAlign w:val="top"/>
          </w:tcPr>
          <w:p w14:paraId="01513B57">
            <w:pPr>
              <w:spacing w:before="167" w:line="190" w:lineRule="auto"/>
              <w:ind w:left="285"/>
              <w:rPr>
                <w:rFonts w:ascii="宋体" w:hAnsi="宋体" w:eastAsia="宋体" w:cs="宋体"/>
                <w:sz w:val="15"/>
                <w:szCs w:val="15"/>
              </w:rPr>
            </w:pPr>
            <w:r>
              <w:rPr>
                <w:rFonts w:ascii="宋体" w:hAnsi="宋体" w:eastAsia="宋体" w:cs="宋体"/>
                <w:spacing w:val="2"/>
                <w:sz w:val="15"/>
                <w:szCs w:val="15"/>
              </w:rPr>
              <w:t>4.0</w:t>
            </w:r>
          </w:p>
        </w:tc>
        <w:tc>
          <w:tcPr>
            <w:tcW w:w="1014" w:type="dxa"/>
            <w:vAlign w:val="top"/>
          </w:tcPr>
          <w:p w14:paraId="2EC2CB8D">
            <w:pPr>
              <w:spacing w:before="167" w:line="190" w:lineRule="auto"/>
              <w:ind w:left="313"/>
              <w:rPr>
                <w:rFonts w:ascii="宋体" w:hAnsi="宋体" w:eastAsia="宋体" w:cs="宋体"/>
                <w:sz w:val="15"/>
                <w:szCs w:val="15"/>
              </w:rPr>
            </w:pPr>
            <w:r>
              <w:rPr>
                <w:rFonts w:ascii="宋体" w:hAnsi="宋体" w:eastAsia="宋体" w:cs="宋体"/>
                <w:spacing w:val="3"/>
                <w:sz w:val="15"/>
                <w:szCs w:val="15"/>
              </w:rPr>
              <w:t>0.096</w:t>
            </w:r>
          </w:p>
        </w:tc>
        <w:tc>
          <w:tcPr>
            <w:tcW w:w="803" w:type="dxa"/>
            <w:vAlign w:val="top"/>
          </w:tcPr>
          <w:p w14:paraId="4592CAD7">
            <w:pPr>
              <w:rPr>
                <w:rFonts w:ascii="Arial"/>
                <w:sz w:val="21"/>
              </w:rPr>
            </w:pPr>
          </w:p>
        </w:tc>
        <w:tc>
          <w:tcPr>
            <w:tcW w:w="1014" w:type="dxa"/>
            <w:vAlign w:val="top"/>
          </w:tcPr>
          <w:p w14:paraId="2B4C6D2E">
            <w:pPr>
              <w:rPr>
                <w:rFonts w:ascii="Arial"/>
                <w:sz w:val="21"/>
              </w:rPr>
            </w:pPr>
          </w:p>
        </w:tc>
        <w:tc>
          <w:tcPr>
            <w:tcW w:w="1119" w:type="dxa"/>
            <w:vAlign w:val="top"/>
          </w:tcPr>
          <w:p w14:paraId="29BB357C">
            <w:pPr>
              <w:spacing w:before="167" w:line="190" w:lineRule="auto"/>
              <w:ind w:left="370"/>
              <w:rPr>
                <w:rFonts w:ascii="宋体" w:hAnsi="宋体" w:eastAsia="宋体" w:cs="宋体"/>
                <w:sz w:val="15"/>
                <w:szCs w:val="15"/>
              </w:rPr>
            </w:pPr>
            <w:r>
              <w:rPr>
                <w:rFonts w:ascii="宋体" w:hAnsi="宋体" w:eastAsia="宋体" w:cs="宋体"/>
                <w:spacing w:val="3"/>
                <w:sz w:val="15"/>
                <w:szCs w:val="15"/>
              </w:rPr>
              <w:t>0.096</w:t>
            </w:r>
          </w:p>
        </w:tc>
        <w:tc>
          <w:tcPr>
            <w:tcW w:w="1119" w:type="dxa"/>
            <w:vAlign w:val="top"/>
          </w:tcPr>
          <w:p w14:paraId="395E5938">
            <w:pPr>
              <w:spacing w:before="167" w:line="190" w:lineRule="auto"/>
              <w:ind w:left="453"/>
              <w:rPr>
                <w:rFonts w:ascii="宋体" w:hAnsi="宋体" w:eastAsia="宋体" w:cs="宋体"/>
                <w:sz w:val="15"/>
                <w:szCs w:val="15"/>
              </w:rPr>
            </w:pPr>
            <w:r>
              <w:rPr>
                <w:rFonts w:ascii="宋体" w:hAnsi="宋体" w:eastAsia="宋体" w:cs="宋体"/>
                <w:spacing w:val="1"/>
                <w:sz w:val="15"/>
                <w:szCs w:val="15"/>
              </w:rPr>
              <w:t>3.4</w:t>
            </w:r>
          </w:p>
        </w:tc>
        <w:tc>
          <w:tcPr>
            <w:tcW w:w="1119" w:type="dxa"/>
            <w:vAlign w:val="top"/>
          </w:tcPr>
          <w:p w14:paraId="42934448">
            <w:pPr>
              <w:spacing w:before="167" w:line="190" w:lineRule="auto"/>
              <w:ind w:left="532"/>
              <w:rPr>
                <w:rFonts w:ascii="宋体" w:hAnsi="宋体" w:eastAsia="宋体" w:cs="宋体"/>
                <w:sz w:val="15"/>
                <w:szCs w:val="15"/>
              </w:rPr>
            </w:pPr>
            <w:r>
              <w:rPr>
                <w:rFonts w:ascii="宋体" w:hAnsi="宋体" w:eastAsia="宋体" w:cs="宋体"/>
                <w:sz w:val="15"/>
                <w:szCs w:val="15"/>
              </w:rPr>
              <w:t>4</w:t>
            </w:r>
          </w:p>
        </w:tc>
        <w:tc>
          <w:tcPr>
            <w:tcW w:w="1119" w:type="dxa"/>
            <w:vAlign w:val="top"/>
          </w:tcPr>
          <w:p w14:paraId="37170706">
            <w:pPr>
              <w:spacing w:before="167" w:line="190" w:lineRule="auto"/>
              <w:ind w:left="494"/>
              <w:rPr>
                <w:rFonts w:ascii="宋体" w:hAnsi="宋体" w:eastAsia="宋体" w:cs="宋体"/>
                <w:sz w:val="15"/>
                <w:szCs w:val="15"/>
              </w:rPr>
            </w:pPr>
            <w:r>
              <w:rPr>
                <w:rFonts w:ascii="宋体" w:hAnsi="宋体" w:eastAsia="宋体" w:cs="宋体"/>
                <w:spacing w:val="1"/>
                <w:sz w:val="15"/>
                <w:szCs w:val="15"/>
              </w:rPr>
              <w:t>85</w:t>
            </w:r>
          </w:p>
        </w:tc>
        <w:tc>
          <w:tcPr>
            <w:tcW w:w="1119" w:type="dxa"/>
            <w:vAlign w:val="top"/>
          </w:tcPr>
          <w:p w14:paraId="373E4CC0">
            <w:pPr>
              <w:spacing w:before="167" w:line="190" w:lineRule="auto"/>
              <w:ind w:left="495"/>
              <w:rPr>
                <w:rFonts w:ascii="宋体" w:hAnsi="宋体" w:eastAsia="宋体" w:cs="宋体"/>
                <w:sz w:val="15"/>
                <w:szCs w:val="15"/>
              </w:rPr>
            </w:pPr>
            <w:r>
              <w:rPr>
                <w:rFonts w:ascii="宋体" w:hAnsi="宋体" w:eastAsia="宋体" w:cs="宋体"/>
                <w:spacing w:val="1"/>
                <w:sz w:val="15"/>
                <w:szCs w:val="15"/>
              </w:rPr>
              <w:t>40</w:t>
            </w:r>
          </w:p>
        </w:tc>
        <w:tc>
          <w:tcPr>
            <w:tcW w:w="1119" w:type="dxa"/>
            <w:vAlign w:val="top"/>
          </w:tcPr>
          <w:p w14:paraId="41028D1B">
            <w:pPr>
              <w:spacing w:before="167" w:line="190" w:lineRule="auto"/>
              <w:ind w:left="497"/>
              <w:rPr>
                <w:rFonts w:ascii="宋体" w:hAnsi="宋体" w:eastAsia="宋体" w:cs="宋体"/>
                <w:sz w:val="15"/>
                <w:szCs w:val="15"/>
              </w:rPr>
            </w:pPr>
            <w:r>
              <w:rPr>
                <w:rFonts w:ascii="宋体" w:hAnsi="宋体" w:eastAsia="宋体" w:cs="宋体"/>
                <w:spacing w:val="1"/>
                <w:sz w:val="15"/>
                <w:szCs w:val="15"/>
              </w:rPr>
              <w:t>40</w:t>
            </w:r>
          </w:p>
        </w:tc>
        <w:tc>
          <w:tcPr>
            <w:tcW w:w="1119" w:type="dxa"/>
            <w:vAlign w:val="top"/>
          </w:tcPr>
          <w:p w14:paraId="0F97ED17">
            <w:pPr>
              <w:spacing w:before="167" w:line="190" w:lineRule="auto"/>
              <w:ind w:left="460"/>
              <w:rPr>
                <w:rFonts w:ascii="宋体" w:hAnsi="宋体" w:eastAsia="宋体" w:cs="宋体"/>
                <w:sz w:val="15"/>
                <w:szCs w:val="15"/>
              </w:rPr>
            </w:pPr>
            <w:r>
              <w:rPr>
                <w:rFonts w:ascii="宋体" w:hAnsi="宋体" w:eastAsia="宋体" w:cs="宋体"/>
                <w:spacing w:val="2"/>
                <w:sz w:val="15"/>
                <w:szCs w:val="15"/>
              </w:rPr>
              <w:t>2.4</w:t>
            </w:r>
          </w:p>
        </w:tc>
        <w:tc>
          <w:tcPr>
            <w:tcW w:w="998" w:type="dxa"/>
            <w:tcBorders>
              <w:right w:val="single" w:color="000000" w:sz="12" w:space="0"/>
            </w:tcBorders>
            <w:vAlign w:val="top"/>
          </w:tcPr>
          <w:p w14:paraId="4D5F7C9E">
            <w:pPr>
              <w:rPr>
                <w:rFonts w:ascii="Arial"/>
                <w:sz w:val="21"/>
              </w:rPr>
            </w:pPr>
          </w:p>
        </w:tc>
      </w:tr>
      <w:tr w14:paraId="58B4B97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32" w:hRule="atLeast"/>
        </w:trPr>
        <w:tc>
          <w:tcPr>
            <w:tcW w:w="382" w:type="dxa"/>
            <w:tcBorders>
              <w:left w:val="single" w:color="000000" w:sz="12" w:space="0"/>
            </w:tcBorders>
            <w:vAlign w:val="top"/>
          </w:tcPr>
          <w:p w14:paraId="4D9502A7">
            <w:pPr>
              <w:spacing w:before="168" w:line="190" w:lineRule="auto"/>
              <w:ind w:left="110"/>
              <w:rPr>
                <w:rFonts w:ascii="宋体" w:hAnsi="宋体" w:eastAsia="宋体" w:cs="宋体"/>
                <w:sz w:val="15"/>
                <w:szCs w:val="15"/>
              </w:rPr>
            </w:pPr>
            <w:r>
              <w:rPr>
                <w:rFonts w:ascii="宋体" w:hAnsi="宋体" w:eastAsia="宋体" w:cs="宋体"/>
                <w:sz w:val="15"/>
                <w:szCs w:val="15"/>
              </w:rPr>
              <w:t>26</w:t>
            </w:r>
          </w:p>
        </w:tc>
        <w:tc>
          <w:tcPr>
            <w:tcW w:w="1723" w:type="dxa"/>
            <w:vAlign w:val="top"/>
          </w:tcPr>
          <w:p w14:paraId="40FC1058">
            <w:pPr>
              <w:spacing w:before="143" w:line="203" w:lineRule="exact"/>
              <w:ind w:left="180"/>
              <w:rPr>
                <w:rFonts w:ascii="宋体" w:hAnsi="宋体" w:eastAsia="宋体" w:cs="宋体"/>
                <w:sz w:val="15"/>
                <w:szCs w:val="15"/>
              </w:rPr>
            </w:pPr>
            <w:r>
              <w:rPr>
                <w:rFonts w:ascii="宋体" w:hAnsi="宋体" w:eastAsia="宋体" w:cs="宋体"/>
                <w:spacing w:val="3"/>
                <w:position w:val="1"/>
                <w:sz w:val="15"/>
                <w:szCs w:val="15"/>
              </w:rPr>
              <w:t>K6+850</w:t>
            </w:r>
            <w:r>
              <w:rPr>
                <w:rFonts w:ascii="宋体" w:hAnsi="宋体" w:eastAsia="宋体" w:cs="宋体"/>
                <w:spacing w:val="57"/>
                <w:position w:val="1"/>
                <w:sz w:val="15"/>
                <w:szCs w:val="15"/>
              </w:rPr>
              <w:t xml:space="preserve"> </w:t>
            </w:r>
            <w:r>
              <w:rPr>
                <w:rFonts w:ascii="宋体" w:hAnsi="宋体" w:eastAsia="宋体" w:cs="宋体"/>
                <w:spacing w:val="3"/>
                <w:position w:val="1"/>
                <w:sz w:val="15"/>
                <w:szCs w:val="15"/>
              </w:rPr>
              <w:t>～</w:t>
            </w:r>
            <w:r>
              <w:rPr>
                <w:rFonts w:ascii="宋体" w:hAnsi="宋体" w:eastAsia="宋体" w:cs="宋体"/>
                <w:spacing w:val="43"/>
                <w:position w:val="1"/>
                <w:sz w:val="15"/>
                <w:szCs w:val="15"/>
              </w:rPr>
              <w:t xml:space="preserve"> </w:t>
            </w:r>
            <w:r>
              <w:rPr>
                <w:rFonts w:ascii="宋体" w:hAnsi="宋体" w:eastAsia="宋体" w:cs="宋体"/>
                <w:spacing w:val="3"/>
                <w:position w:val="1"/>
                <w:sz w:val="15"/>
                <w:szCs w:val="15"/>
              </w:rPr>
              <w:t>K6+875</w:t>
            </w:r>
          </w:p>
        </w:tc>
        <w:tc>
          <w:tcPr>
            <w:tcW w:w="3018" w:type="dxa"/>
            <w:vAlign w:val="top"/>
          </w:tcPr>
          <w:p w14:paraId="08E6A67A">
            <w:pPr>
              <w:spacing w:before="144" w:line="229" w:lineRule="auto"/>
              <w:ind w:left="22"/>
              <w:rPr>
                <w:rFonts w:ascii="宋体" w:hAnsi="宋体" w:eastAsia="宋体" w:cs="宋体"/>
                <w:sz w:val="15"/>
                <w:szCs w:val="15"/>
              </w:rPr>
            </w:pPr>
            <w:r>
              <w:rPr>
                <w:rFonts w:ascii="宋体" w:hAnsi="宋体" w:eastAsia="宋体" w:cs="宋体"/>
                <w:spacing w:val="7"/>
                <w:sz w:val="15"/>
                <w:szCs w:val="15"/>
              </w:rPr>
              <w:t>路面坑槽严重，铣刨重铺行车道上面层。</w:t>
            </w:r>
          </w:p>
        </w:tc>
        <w:tc>
          <w:tcPr>
            <w:tcW w:w="908" w:type="dxa"/>
            <w:vAlign w:val="top"/>
          </w:tcPr>
          <w:p w14:paraId="2E774EF8">
            <w:pPr>
              <w:spacing w:before="143" w:line="230" w:lineRule="auto"/>
              <w:ind w:left="298"/>
              <w:rPr>
                <w:rFonts w:ascii="宋体" w:hAnsi="宋体" w:eastAsia="宋体" w:cs="宋体"/>
                <w:sz w:val="15"/>
                <w:szCs w:val="15"/>
              </w:rPr>
            </w:pPr>
            <w:r>
              <w:rPr>
                <w:rFonts w:ascii="宋体" w:hAnsi="宋体" w:eastAsia="宋体" w:cs="宋体"/>
                <w:spacing w:val="2"/>
                <w:sz w:val="15"/>
                <w:szCs w:val="15"/>
              </w:rPr>
              <w:t>下行</w:t>
            </w:r>
          </w:p>
        </w:tc>
        <w:tc>
          <w:tcPr>
            <w:tcW w:w="908" w:type="dxa"/>
            <w:vAlign w:val="top"/>
          </w:tcPr>
          <w:p w14:paraId="3D79407D">
            <w:pPr>
              <w:spacing w:before="168" w:line="190" w:lineRule="auto"/>
              <w:ind w:left="297"/>
              <w:rPr>
                <w:rFonts w:ascii="宋体" w:hAnsi="宋体" w:eastAsia="宋体" w:cs="宋体"/>
                <w:sz w:val="15"/>
                <w:szCs w:val="15"/>
              </w:rPr>
            </w:pPr>
            <w:r>
              <w:rPr>
                <w:rFonts w:ascii="宋体" w:hAnsi="宋体" w:eastAsia="宋体" w:cs="宋体"/>
                <w:spacing w:val="2"/>
                <w:sz w:val="15"/>
                <w:szCs w:val="15"/>
              </w:rPr>
              <w:t>25.0</w:t>
            </w:r>
          </w:p>
        </w:tc>
        <w:tc>
          <w:tcPr>
            <w:tcW w:w="908" w:type="dxa"/>
            <w:vAlign w:val="top"/>
          </w:tcPr>
          <w:p w14:paraId="37754582">
            <w:pPr>
              <w:spacing w:before="168" w:line="190" w:lineRule="auto"/>
              <w:ind w:left="299"/>
              <w:rPr>
                <w:rFonts w:ascii="宋体" w:hAnsi="宋体" w:eastAsia="宋体" w:cs="宋体"/>
                <w:sz w:val="15"/>
                <w:szCs w:val="15"/>
              </w:rPr>
            </w:pPr>
            <w:r>
              <w:rPr>
                <w:rFonts w:ascii="宋体" w:hAnsi="宋体" w:eastAsia="宋体" w:cs="宋体"/>
                <w:spacing w:val="2"/>
                <w:sz w:val="15"/>
                <w:szCs w:val="15"/>
              </w:rPr>
              <w:t>2.50</w:t>
            </w:r>
          </w:p>
        </w:tc>
        <w:tc>
          <w:tcPr>
            <w:tcW w:w="909" w:type="dxa"/>
            <w:vAlign w:val="top"/>
          </w:tcPr>
          <w:p w14:paraId="0002968A">
            <w:pPr>
              <w:spacing w:before="143" w:line="202" w:lineRule="exact"/>
              <w:ind w:left="181"/>
              <w:rPr>
                <w:rFonts w:ascii="宋体" w:hAnsi="宋体" w:eastAsia="宋体" w:cs="宋体"/>
                <w:sz w:val="15"/>
                <w:szCs w:val="15"/>
              </w:rPr>
            </w:pPr>
            <w:r>
              <w:rPr>
                <w:rFonts w:ascii="宋体" w:hAnsi="宋体" w:eastAsia="宋体" w:cs="宋体"/>
                <w:spacing w:val="3"/>
                <w:position w:val="1"/>
                <w:sz w:val="15"/>
                <w:szCs w:val="15"/>
              </w:rPr>
              <w:t>25×2.5</w:t>
            </w:r>
          </w:p>
        </w:tc>
        <w:tc>
          <w:tcPr>
            <w:tcW w:w="803" w:type="dxa"/>
            <w:vAlign w:val="top"/>
          </w:tcPr>
          <w:p w14:paraId="603B808B">
            <w:pPr>
              <w:spacing w:before="168" w:line="190" w:lineRule="auto"/>
              <w:ind w:left="285"/>
              <w:rPr>
                <w:rFonts w:ascii="宋体" w:hAnsi="宋体" w:eastAsia="宋体" w:cs="宋体"/>
                <w:sz w:val="15"/>
                <w:szCs w:val="15"/>
              </w:rPr>
            </w:pPr>
            <w:r>
              <w:rPr>
                <w:rFonts w:ascii="宋体" w:hAnsi="宋体" w:eastAsia="宋体" w:cs="宋体"/>
                <w:spacing w:val="2"/>
                <w:sz w:val="15"/>
                <w:szCs w:val="15"/>
              </w:rPr>
              <w:t>4.0</w:t>
            </w:r>
          </w:p>
        </w:tc>
        <w:tc>
          <w:tcPr>
            <w:tcW w:w="1014" w:type="dxa"/>
            <w:vAlign w:val="top"/>
          </w:tcPr>
          <w:p w14:paraId="72B68F42">
            <w:pPr>
              <w:spacing w:before="168" w:line="190" w:lineRule="auto"/>
              <w:ind w:left="313"/>
              <w:rPr>
                <w:rFonts w:ascii="宋体" w:hAnsi="宋体" w:eastAsia="宋体" w:cs="宋体"/>
                <w:sz w:val="15"/>
                <w:szCs w:val="15"/>
              </w:rPr>
            </w:pPr>
            <w:r>
              <w:rPr>
                <w:rFonts w:ascii="宋体" w:hAnsi="宋体" w:eastAsia="宋体" w:cs="宋体"/>
                <w:spacing w:val="3"/>
                <w:sz w:val="15"/>
                <w:szCs w:val="15"/>
              </w:rPr>
              <w:t>0.063</w:t>
            </w:r>
          </w:p>
        </w:tc>
        <w:tc>
          <w:tcPr>
            <w:tcW w:w="803" w:type="dxa"/>
            <w:vAlign w:val="top"/>
          </w:tcPr>
          <w:p w14:paraId="1D16D8DC">
            <w:pPr>
              <w:rPr>
                <w:rFonts w:ascii="Arial"/>
                <w:sz w:val="21"/>
              </w:rPr>
            </w:pPr>
          </w:p>
        </w:tc>
        <w:tc>
          <w:tcPr>
            <w:tcW w:w="1014" w:type="dxa"/>
            <w:vAlign w:val="top"/>
          </w:tcPr>
          <w:p w14:paraId="2FF2AD86">
            <w:pPr>
              <w:rPr>
                <w:rFonts w:ascii="Arial"/>
                <w:sz w:val="21"/>
              </w:rPr>
            </w:pPr>
          </w:p>
        </w:tc>
        <w:tc>
          <w:tcPr>
            <w:tcW w:w="1119" w:type="dxa"/>
            <w:vAlign w:val="top"/>
          </w:tcPr>
          <w:p w14:paraId="04D68351">
            <w:pPr>
              <w:spacing w:before="168" w:line="190" w:lineRule="auto"/>
              <w:ind w:left="370"/>
              <w:rPr>
                <w:rFonts w:ascii="宋体" w:hAnsi="宋体" w:eastAsia="宋体" w:cs="宋体"/>
                <w:sz w:val="15"/>
                <w:szCs w:val="15"/>
              </w:rPr>
            </w:pPr>
            <w:r>
              <w:rPr>
                <w:rFonts w:ascii="宋体" w:hAnsi="宋体" w:eastAsia="宋体" w:cs="宋体"/>
                <w:spacing w:val="3"/>
                <w:sz w:val="15"/>
                <w:szCs w:val="15"/>
              </w:rPr>
              <w:t>0.063</w:t>
            </w:r>
          </w:p>
        </w:tc>
        <w:tc>
          <w:tcPr>
            <w:tcW w:w="1119" w:type="dxa"/>
            <w:vAlign w:val="top"/>
          </w:tcPr>
          <w:p w14:paraId="09EB9714">
            <w:pPr>
              <w:spacing w:before="168" w:line="190" w:lineRule="auto"/>
              <w:ind w:left="452"/>
              <w:rPr>
                <w:rFonts w:ascii="宋体" w:hAnsi="宋体" w:eastAsia="宋体" w:cs="宋体"/>
                <w:sz w:val="15"/>
                <w:szCs w:val="15"/>
              </w:rPr>
            </w:pPr>
            <w:r>
              <w:rPr>
                <w:rFonts w:ascii="宋体" w:hAnsi="宋体" w:eastAsia="宋体" w:cs="宋体"/>
                <w:spacing w:val="2"/>
                <w:sz w:val="15"/>
                <w:szCs w:val="15"/>
              </w:rPr>
              <w:t>2.2</w:t>
            </w:r>
          </w:p>
        </w:tc>
        <w:tc>
          <w:tcPr>
            <w:tcW w:w="1119" w:type="dxa"/>
            <w:vAlign w:val="top"/>
          </w:tcPr>
          <w:p w14:paraId="40B3292E">
            <w:pPr>
              <w:spacing w:before="168" w:line="190" w:lineRule="auto"/>
              <w:ind w:left="536"/>
              <w:rPr>
                <w:rFonts w:ascii="宋体" w:hAnsi="宋体" w:eastAsia="宋体" w:cs="宋体"/>
                <w:sz w:val="15"/>
                <w:szCs w:val="15"/>
              </w:rPr>
            </w:pPr>
            <w:r>
              <w:rPr>
                <w:rFonts w:ascii="宋体" w:hAnsi="宋体" w:eastAsia="宋体" w:cs="宋体"/>
                <w:sz w:val="15"/>
                <w:szCs w:val="15"/>
              </w:rPr>
              <w:t>3</w:t>
            </w:r>
          </w:p>
        </w:tc>
        <w:tc>
          <w:tcPr>
            <w:tcW w:w="1119" w:type="dxa"/>
            <w:vAlign w:val="top"/>
          </w:tcPr>
          <w:p w14:paraId="660244A7">
            <w:pPr>
              <w:spacing w:before="169" w:line="189" w:lineRule="auto"/>
              <w:ind w:left="497"/>
              <w:rPr>
                <w:rFonts w:ascii="宋体" w:hAnsi="宋体" w:eastAsia="宋体" w:cs="宋体"/>
                <w:sz w:val="15"/>
                <w:szCs w:val="15"/>
              </w:rPr>
            </w:pPr>
            <w:r>
              <w:rPr>
                <w:rFonts w:ascii="宋体" w:hAnsi="宋体" w:eastAsia="宋体" w:cs="宋体"/>
                <w:spacing w:val="-1"/>
                <w:sz w:val="15"/>
                <w:szCs w:val="15"/>
              </w:rPr>
              <w:t>55</w:t>
            </w:r>
          </w:p>
        </w:tc>
        <w:tc>
          <w:tcPr>
            <w:tcW w:w="1119" w:type="dxa"/>
            <w:vAlign w:val="top"/>
          </w:tcPr>
          <w:p w14:paraId="5739C8F8">
            <w:pPr>
              <w:spacing w:before="168" w:line="190" w:lineRule="auto"/>
              <w:ind w:left="497"/>
              <w:rPr>
                <w:rFonts w:ascii="宋体" w:hAnsi="宋体" w:eastAsia="宋体" w:cs="宋体"/>
                <w:sz w:val="15"/>
                <w:szCs w:val="15"/>
              </w:rPr>
            </w:pPr>
            <w:r>
              <w:rPr>
                <w:rFonts w:ascii="宋体" w:hAnsi="宋体" w:eastAsia="宋体" w:cs="宋体"/>
                <w:sz w:val="15"/>
                <w:szCs w:val="15"/>
              </w:rPr>
              <w:t>25</w:t>
            </w:r>
          </w:p>
        </w:tc>
        <w:tc>
          <w:tcPr>
            <w:tcW w:w="1119" w:type="dxa"/>
            <w:vAlign w:val="top"/>
          </w:tcPr>
          <w:p w14:paraId="7743E6C9">
            <w:pPr>
              <w:spacing w:before="168" w:line="190" w:lineRule="auto"/>
              <w:ind w:left="500"/>
              <w:rPr>
                <w:rFonts w:ascii="宋体" w:hAnsi="宋体" w:eastAsia="宋体" w:cs="宋体"/>
                <w:sz w:val="15"/>
                <w:szCs w:val="15"/>
              </w:rPr>
            </w:pPr>
            <w:r>
              <w:rPr>
                <w:rFonts w:ascii="宋体" w:hAnsi="宋体" w:eastAsia="宋体" w:cs="宋体"/>
                <w:sz w:val="15"/>
                <w:szCs w:val="15"/>
              </w:rPr>
              <w:t>25</w:t>
            </w:r>
          </w:p>
        </w:tc>
        <w:tc>
          <w:tcPr>
            <w:tcW w:w="1119" w:type="dxa"/>
            <w:vAlign w:val="top"/>
          </w:tcPr>
          <w:p w14:paraId="0B390BAC">
            <w:pPr>
              <w:spacing w:before="167" w:line="191" w:lineRule="auto"/>
              <w:ind w:left="470"/>
              <w:rPr>
                <w:rFonts w:ascii="宋体" w:hAnsi="宋体" w:eastAsia="宋体" w:cs="宋体"/>
                <w:sz w:val="15"/>
                <w:szCs w:val="15"/>
              </w:rPr>
            </w:pPr>
            <w:r>
              <w:rPr>
                <w:rFonts w:ascii="宋体" w:hAnsi="宋体" w:eastAsia="宋体" w:cs="宋体"/>
                <w:spacing w:val="-2"/>
                <w:sz w:val="15"/>
                <w:szCs w:val="15"/>
              </w:rPr>
              <w:t>1.5</w:t>
            </w:r>
          </w:p>
        </w:tc>
        <w:tc>
          <w:tcPr>
            <w:tcW w:w="998" w:type="dxa"/>
            <w:tcBorders>
              <w:right w:val="single" w:color="000000" w:sz="12" w:space="0"/>
            </w:tcBorders>
            <w:vAlign w:val="top"/>
          </w:tcPr>
          <w:p w14:paraId="1A9C7BA8">
            <w:pPr>
              <w:rPr>
                <w:rFonts w:ascii="Arial"/>
                <w:sz w:val="21"/>
              </w:rPr>
            </w:pPr>
          </w:p>
        </w:tc>
      </w:tr>
      <w:tr w14:paraId="2CEED3A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32" w:hRule="atLeast"/>
        </w:trPr>
        <w:tc>
          <w:tcPr>
            <w:tcW w:w="382" w:type="dxa"/>
            <w:tcBorders>
              <w:left w:val="single" w:color="000000" w:sz="12" w:space="0"/>
            </w:tcBorders>
            <w:vAlign w:val="top"/>
          </w:tcPr>
          <w:p w14:paraId="1D0320F5">
            <w:pPr>
              <w:spacing w:before="169" w:line="190" w:lineRule="auto"/>
              <w:ind w:left="110"/>
              <w:rPr>
                <w:rFonts w:ascii="宋体" w:hAnsi="宋体" w:eastAsia="宋体" w:cs="宋体"/>
                <w:sz w:val="15"/>
                <w:szCs w:val="15"/>
              </w:rPr>
            </w:pPr>
            <w:r>
              <w:rPr>
                <w:rFonts w:ascii="宋体" w:hAnsi="宋体" w:eastAsia="宋体" w:cs="宋体"/>
                <w:sz w:val="15"/>
                <w:szCs w:val="15"/>
              </w:rPr>
              <w:t>27</w:t>
            </w:r>
          </w:p>
        </w:tc>
        <w:tc>
          <w:tcPr>
            <w:tcW w:w="1723" w:type="dxa"/>
            <w:vAlign w:val="top"/>
          </w:tcPr>
          <w:p w14:paraId="55E77FE4">
            <w:pPr>
              <w:spacing w:before="144" w:line="203" w:lineRule="exact"/>
              <w:ind w:left="180"/>
              <w:rPr>
                <w:rFonts w:ascii="宋体" w:hAnsi="宋体" w:eastAsia="宋体" w:cs="宋体"/>
                <w:sz w:val="15"/>
                <w:szCs w:val="15"/>
              </w:rPr>
            </w:pPr>
            <w:r>
              <w:rPr>
                <w:rFonts w:ascii="宋体" w:hAnsi="宋体" w:eastAsia="宋体" w:cs="宋体"/>
                <w:spacing w:val="3"/>
                <w:position w:val="1"/>
                <w:sz w:val="15"/>
                <w:szCs w:val="15"/>
              </w:rPr>
              <w:t>K6+990</w:t>
            </w:r>
            <w:r>
              <w:rPr>
                <w:rFonts w:ascii="宋体" w:hAnsi="宋体" w:eastAsia="宋体" w:cs="宋体"/>
                <w:spacing w:val="57"/>
                <w:position w:val="1"/>
                <w:sz w:val="15"/>
                <w:szCs w:val="15"/>
              </w:rPr>
              <w:t xml:space="preserve"> </w:t>
            </w:r>
            <w:r>
              <w:rPr>
                <w:rFonts w:ascii="宋体" w:hAnsi="宋体" w:eastAsia="宋体" w:cs="宋体"/>
                <w:spacing w:val="3"/>
                <w:position w:val="1"/>
                <w:sz w:val="15"/>
                <w:szCs w:val="15"/>
              </w:rPr>
              <w:t>～</w:t>
            </w:r>
            <w:r>
              <w:rPr>
                <w:rFonts w:ascii="宋体" w:hAnsi="宋体" w:eastAsia="宋体" w:cs="宋体"/>
                <w:spacing w:val="43"/>
                <w:position w:val="1"/>
                <w:sz w:val="15"/>
                <w:szCs w:val="15"/>
              </w:rPr>
              <w:t xml:space="preserve"> </w:t>
            </w:r>
            <w:r>
              <w:rPr>
                <w:rFonts w:ascii="宋体" w:hAnsi="宋体" w:eastAsia="宋体" w:cs="宋体"/>
                <w:spacing w:val="3"/>
                <w:position w:val="1"/>
                <w:sz w:val="15"/>
                <w:szCs w:val="15"/>
              </w:rPr>
              <w:t>K7+030</w:t>
            </w:r>
          </w:p>
        </w:tc>
        <w:tc>
          <w:tcPr>
            <w:tcW w:w="3018" w:type="dxa"/>
            <w:vAlign w:val="top"/>
          </w:tcPr>
          <w:p w14:paraId="713060F1">
            <w:pPr>
              <w:spacing w:before="145" w:line="229" w:lineRule="auto"/>
              <w:ind w:left="22"/>
              <w:rPr>
                <w:rFonts w:ascii="宋体" w:hAnsi="宋体" w:eastAsia="宋体" w:cs="宋体"/>
                <w:sz w:val="15"/>
                <w:szCs w:val="15"/>
              </w:rPr>
            </w:pPr>
            <w:r>
              <w:rPr>
                <w:rFonts w:ascii="宋体" w:hAnsi="宋体" w:eastAsia="宋体" w:cs="宋体"/>
                <w:spacing w:val="7"/>
                <w:sz w:val="15"/>
                <w:szCs w:val="15"/>
              </w:rPr>
              <w:t>路面坑槽严重，铣刨重铺行车道上面层。</w:t>
            </w:r>
          </w:p>
        </w:tc>
        <w:tc>
          <w:tcPr>
            <w:tcW w:w="908" w:type="dxa"/>
            <w:vAlign w:val="top"/>
          </w:tcPr>
          <w:p w14:paraId="2841F3FE">
            <w:pPr>
              <w:spacing w:before="145" w:line="230" w:lineRule="auto"/>
              <w:ind w:left="298"/>
              <w:rPr>
                <w:rFonts w:ascii="宋体" w:hAnsi="宋体" w:eastAsia="宋体" w:cs="宋体"/>
                <w:sz w:val="15"/>
                <w:szCs w:val="15"/>
              </w:rPr>
            </w:pPr>
            <w:r>
              <w:rPr>
                <w:rFonts w:ascii="宋体" w:hAnsi="宋体" w:eastAsia="宋体" w:cs="宋体"/>
                <w:spacing w:val="2"/>
                <w:sz w:val="15"/>
                <w:szCs w:val="15"/>
              </w:rPr>
              <w:t>下行</w:t>
            </w:r>
          </w:p>
        </w:tc>
        <w:tc>
          <w:tcPr>
            <w:tcW w:w="908" w:type="dxa"/>
            <w:vAlign w:val="top"/>
          </w:tcPr>
          <w:p w14:paraId="6357D1BF">
            <w:pPr>
              <w:spacing w:before="170" w:line="190" w:lineRule="auto"/>
              <w:ind w:left="295"/>
              <w:rPr>
                <w:rFonts w:ascii="宋体" w:hAnsi="宋体" w:eastAsia="宋体" w:cs="宋体"/>
                <w:sz w:val="15"/>
                <w:szCs w:val="15"/>
              </w:rPr>
            </w:pPr>
            <w:r>
              <w:rPr>
                <w:rFonts w:ascii="宋体" w:hAnsi="宋体" w:eastAsia="宋体" w:cs="宋体"/>
                <w:spacing w:val="3"/>
                <w:sz w:val="15"/>
                <w:szCs w:val="15"/>
              </w:rPr>
              <w:t>40.0</w:t>
            </w:r>
          </w:p>
        </w:tc>
        <w:tc>
          <w:tcPr>
            <w:tcW w:w="908" w:type="dxa"/>
            <w:vAlign w:val="top"/>
          </w:tcPr>
          <w:p w14:paraId="64CFF37C">
            <w:pPr>
              <w:spacing w:before="170" w:line="190" w:lineRule="auto"/>
              <w:ind w:left="300"/>
              <w:rPr>
                <w:rFonts w:ascii="宋体" w:hAnsi="宋体" w:eastAsia="宋体" w:cs="宋体"/>
                <w:sz w:val="15"/>
                <w:szCs w:val="15"/>
              </w:rPr>
            </w:pPr>
            <w:r>
              <w:rPr>
                <w:rFonts w:ascii="宋体" w:hAnsi="宋体" w:eastAsia="宋体" w:cs="宋体"/>
                <w:spacing w:val="2"/>
                <w:sz w:val="15"/>
                <w:szCs w:val="15"/>
              </w:rPr>
              <w:t>3.00</w:t>
            </w:r>
          </w:p>
        </w:tc>
        <w:tc>
          <w:tcPr>
            <w:tcW w:w="909" w:type="dxa"/>
            <w:vAlign w:val="top"/>
          </w:tcPr>
          <w:p w14:paraId="1916834E">
            <w:pPr>
              <w:spacing w:before="144" w:line="203" w:lineRule="exact"/>
              <w:ind w:left="257"/>
              <w:rPr>
                <w:rFonts w:ascii="宋体" w:hAnsi="宋体" w:eastAsia="宋体" w:cs="宋体"/>
                <w:sz w:val="15"/>
                <w:szCs w:val="15"/>
              </w:rPr>
            </w:pPr>
            <w:r>
              <w:rPr>
                <w:rFonts w:ascii="宋体" w:hAnsi="宋体" w:eastAsia="宋体" w:cs="宋体"/>
                <w:spacing w:val="4"/>
                <w:position w:val="1"/>
                <w:sz w:val="15"/>
                <w:szCs w:val="15"/>
              </w:rPr>
              <w:t>40×3</w:t>
            </w:r>
          </w:p>
        </w:tc>
        <w:tc>
          <w:tcPr>
            <w:tcW w:w="803" w:type="dxa"/>
            <w:vAlign w:val="top"/>
          </w:tcPr>
          <w:p w14:paraId="26760AA0">
            <w:pPr>
              <w:spacing w:before="170" w:line="190" w:lineRule="auto"/>
              <w:ind w:left="285"/>
              <w:rPr>
                <w:rFonts w:ascii="宋体" w:hAnsi="宋体" w:eastAsia="宋体" w:cs="宋体"/>
                <w:sz w:val="15"/>
                <w:szCs w:val="15"/>
              </w:rPr>
            </w:pPr>
            <w:r>
              <w:rPr>
                <w:rFonts w:ascii="宋体" w:hAnsi="宋体" w:eastAsia="宋体" w:cs="宋体"/>
                <w:spacing w:val="2"/>
                <w:sz w:val="15"/>
                <w:szCs w:val="15"/>
              </w:rPr>
              <w:t>4.0</w:t>
            </w:r>
          </w:p>
        </w:tc>
        <w:tc>
          <w:tcPr>
            <w:tcW w:w="1014" w:type="dxa"/>
            <w:vAlign w:val="top"/>
          </w:tcPr>
          <w:p w14:paraId="15C588D2">
            <w:pPr>
              <w:spacing w:before="169" w:line="191" w:lineRule="auto"/>
              <w:ind w:left="313"/>
              <w:rPr>
                <w:rFonts w:ascii="宋体" w:hAnsi="宋体" w:eastAsia="宋体" w:cs="宋体"/>
                <w:sz w:val="15"/>
                <w:szCs w:val="15"/>
              </w:rPr>
            </w:pPr>
            <w:r>
              <w:rPr>
                <w:rFonts w:ascii="宋体" w:hAnsi="宋体" w:eastAsia="宋体" w:cs="宋体"/>
                <w:spacing w:val="3"/>
                <w:sz w:val="15"/>
                <w:szCs w:val="15"/>
              </w:rPr>
              <w:t>0.120</w:t>
            </w:r>
          </w:p>
        </w:tc>
        <w:tc>
          <w:tcPr>
            <w:tcW w:w="803" w:type="dxa"/>
            <w:vAlign w:val="top"/>
          </w:tcPr>
          <w:p w14:paraId="1C4DC141">
            <w:pPr>
              <w:rPr>
                <w:rFonts w:ascii="Arial"/>
                <w:sz w:val="21"/>
              </w:rPr>
            </w:pPr>
          </w:p>
        </w:tc>
        <w:tc>
          <w:tcPr>
            <w:tcW w:w="1014" w:type="dxa"/>
            <w:vAlign w:val="top"/>
          </w:tcPr>
          <w:p w14:paraId="33B8DEF5">
            <w:pPr>
              <w:rPr>
                <w:rFonts w:ascii="Arial"/>
                <w:sz w:val="21"/>
              </w:rPr>
            </w:pPr>
          </w:p>
        </w:tc>
        <w:tc>
          <w:tcPr>
            <w:tcW w:w="1119" w:type="dxa"/>
            <w:vAlign w:val="top"/>
          </w:tcPr>
          <w:p w14:paraId="1F862D78">
            <w:pPr>
              <w:spacing w:before="169" w:line="191" w:lineRule="auto"/>
              <w:ind w:left="370"/>
              <w:rPr>
                <w:rFonts w:ascii="宋体" w:hAnsi="宋体" w:eastAsia="宋体" w:cs="宋体"/>
                <w:sz w:val="15"/>
                <w:szCs w:val="15"/>
              </w:rPr>
            </w:pPr>
            <w:r>
              <w:rPr>
                <w:rFonts w:ascii="宋体" w:hAnsi="宋体" w:eastAsia="宋体" w:cs="宋体"/>
                <w:spacing w:val="3"/>
                <w:sz w:val="15"/>
                <w:szCs w:val="15"/>
              </w:rPr>
              <w:t>0.120</w:t>
            </w:r>
          </w:p>
        </w:tc>
        <w:tc>
          <w:tcPr>
            <w:tcW w:w="1119" w:type="dxa"/>
            <w:vAlign w:val="top"/>
          </w:tcPr>
          <w:p w14:paraId="6052A814">
            <w:pPr>
              <w:spacing w:before="170" w:line="190" w:lineRule="auto"/>
              <w:ind w:left="453"/>
              <w:rPr>
                <w:rFonts w:ascii="宋体" w:hAnsi="宋体" w:eastAsia="宋体" w:cs="宋体"/>
                <w:sz w:val="15"/>
                <w:szCs w:val="15"/>
              </w:rPr>
            </w:pPr>
            <w:r>
              <w:rPr>
                <w:rFonts w:ascii="宋体" w:hAnsi="宋体" w:eastAsia="宋体" w:cs="宋体"/>
                <w:spacing w:val="1"/>
                <w:sz w:val="15"/>
                <w:szCs w:val="15"/>
              </w:rPr>
              <w:t>3.4</w:t>
            </w:r>
          </w:p>
        </w:tc>
        <w:tc>
          <w:tcPr>
            <w:tcW w:w="1119" w:type="dxa"/>
            <w:vAlign w:val="top"/>
          </w:tcPr>
          <w:p w14:paraId="60BF9C8A">
            <w:pPr>
              <w:spacing w:before="170" w:line="189" w:lineRule="auto"/>
              <w:ind w:left="536"/>
              <w:rPr>
                <w:rFonts w:ascii="宋体" w:hAnsi="宋体" w:eastAsia="宋体" w:cs="宋体"/>
                <w:sz w:val="15"/>
                <w:szCs w:val="15"/>
              </w:rPr>
            </w:pPr>
            <w:r>
              <w:rPr>
                <w:rFonts w:ascii="宋体" w:hAnsi="宋体" w:eastAsia="宋体" w:cs="宋体"/>
                <w:sz w:val="15"/>
                <w:szCs w:val="15"/>
              </w:rPr>
              <w:t>5</w:t>
            </w:r>
          </w:p>
        </w:tc>
        <w:tc>
          <w:tcPr>
            <w:tcW w:w="1119" w:type="dxa"/>
            <w:vAlign w:val="top"/>
          </w:tcPr>
          <w:p w14:paraId="74D2A4B2">
            <w:pPr>
              <w:spacing w:before="169" w:line="190" w:lineRule="auto"/>
              <w:ind w:left="494"/>
              <w:rPr>
                <w:rFonts w:ascii="宋体" w:hAnsi="宋体" w:eastAsia="宋体" w:cs="宋体"/>
                <w:sz w:val="15"/>
                <w:szCs w:val="15"/>
              </w:rPr>
            </w:pPr>
            <w:r>
              <w:rPr>
                <w:rFonts w:ascii="宋体" w:hAnsi="宋体" w:eastAsia="宋体" w:cs="宋体"/>
                <w:spacing w:val="1"/>
                <w:sz w:val="15"/>
                <w:szCs w:val="15"/>
              </w:rPr>
              <w:t>86</w:t>
            </w:r>
          </w:p>
        </w:tc>
        <w:tc>
          <w:tcPr>
            <w:tcW w:w="1119" w:type="dxa"/>
            <w:vAlign w:val="top"/>
          </w:tcPr>
          <w:p w14:paraId="5A3745ED">
            <w:pPr>
              <w:spacing w:before="169" w:line="190" w:lineRule="auto"/>
              <w:ind w:left="495"/>
              <w:rPr>
                <w:rFonts w:ascii="宋体" w:hAnsi="宋体" w:eastAsia="宋体" w:cs="宋体"/>
                <w:sz w:val="15"/>
                <w:szCs w:val="15"/>
              </w:rPr>
            </w:pPr>
            <w:r>
              <w:rPr>
                <w:rFonts w:ascii="宋体" w:hAnsi="宋体" w:eastAsia="宋体" w:cs="宋体"/>
                <w:spacing w:val="1"/>
                <w:sz w:val="15"/>
                <w:szCs w:val="15"/>
              </w:rPr>
              <w:t>40</w:t>
            </w:r>
          </w:p>
        </w:tc>
        <w:tc>
          <w:tcPr>
            <w:tcW w:w="1119" w:type="dxa"/>
            <w:vAlign w:val="top"/>
          </w:tcPr>
          <w:p w14:paraId="596D76B4">
            <w:pPr>
              <w:spacing w:before="169" w:line="190" w:lineRule="auto"/>
              <w:ind w:left="497"/>
              <w:rPr>
                <w:rFonts w:ascii="宋体" w:hAnsi="宋体" w:eastAsia="宋体" w:cs="宋体"/>
                <w:sz w:val="15"/>
                <w:szCs w:val="15"/>
              </w:rPr>
            </w:pPr>
            <w:r>
              <w:rPr>
                <w:rFonts w:ascii="宋体" w:hAnsi="宋体" w:eastAsia="宋体" w:cs="宋体"/>
                <w:spacing w:val="1"/>
                <w:sz w:val="15"/>
                <w:szCs w:val="15"/>
              </w:rPr>
              <w:t>40</w:t>
            </w:r>
          </w:p>
        </w:tc>
        <w:tc>
          <w:tcPr>
            <w:tcW w:w="1119" w:type="dxa"/>
            <w:vAlign w:val="top"/>
          </w:tcPr>
          <w:p w14:paraId="7EABFECF">
            <w:pPr>
              <w:spacing w:before="170" w:line="190" w:lineRule="auto"/>
              <w:ind w:left="460"/>
              <w:rPr>
                <w:rFonts w:ascii="宋体" w:hAnsi="宋体" w:eastAsia="宋体" w:cs="宋体"/>
                <w:sz w:val="15"/>
                <w:szCs w:val="15"/>
              </w:rPr>
            </w:pPr>
            <w:r>
              <w:rPr>
                <w:rFonts w:ascii="宋体" w:hAnsi="宋体" w:eastAsia="宋体" w:cs="宋体"/>
                <w:spacing w:val="2"/>
                <w:sz w:val="15"/>
                <w:szCs w:val="15"/>
              </w:rPr>
              <w:t>2.4</w:t>
            </w:r>
          </w:p>
        </w:tc>
        <w:tc>
          <w:tcPr>
            <w:tcW w:w="998" w:type="dxa"/>
            <w:tcBorders>
              <w:right w:val="single" w:color="000000" w:sz="12" w:space="0"/>
            </w:tcBorders>
            <w:vAlign w:val="top"/>
          </w:tcPr>
          <w:p w14:paraId="2B2ECD87">
            <w:pPr>
              <w:rPr>
                <w:rFonts w:ascii="Arial"/>
                <w:sz w:val="21"/>
              </w:rPr>
            </w:pPr>
          </w:p>
        </w:tc>
      </w:tr>
      <w:tr w14:paraId="0E822E3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33" w:hRule="atLeast"/>
        </w:trPr>
        <w:tc>
          <w:tcPr>
            <w:tcW w:w="382" w:type="dxa"/>
            <w:tcBorders>
              <w:left w:val="single" w:color="000000" w:sz="12" w:space="0"/>
            </w:tcBorders>
            <w:vAlign w:val="top"/>
          </w:tcPr>
          <w:p w14:paraId="4A8FAC38">
            <w:pPr>
              <w:spacing w:before="171" w:line="190" w:lineRule="auto"/>
              <w:ind w:left="110"/>
              <w:rPr>
                <w:rFonts w:ascii="宋体" w:hAnsi="宋体" w:eastAsia="宋体" w:cs="宋体"/>
                <w:sz w:val="15"/>
                <w:szCs w:val="15"/>
              </w:rPr>
            </w:pPr>
            <w:r>
              <w:rPr>
                <w:rFonts w:ascii="宋体" w:hAnsi="宋体" w:eastAsia="宋体" w:cs="宋体"/>
                <w:sz w:val="15"/>
                <w:szCs w:val="15"/>
              </w:rPr>
              <w:t>28</w:t>
            </w:r>
          </w:p>
        </w:tc>
        <w:tc>
          <w:tcPr>
            <w:tcW w:w="1723" w:type="dxa"/>
            <w:vAlign w:val="top"/>
          </w:tcPr>
          <w:p w14:paraId="6B3AB0B0">
            <w:pPr>
              <w:spacing w:before="146" w:line="202" w:lineRule="exact"/>
              <w:ind w:left="180"/>
              <w:rPr>
                <w:rFonts w:ascii="宋体" w:hAnsi="宋体" w:eastAsia="宋体" w:cs="宋体"/>
                <w:sz w:val="15"/>
                <w:szCs w:val="15"/>
              </w:rPr>
            </w:pPr>
            <w:r>
              <w:rPr>
                <w:rFonts w:ascii="宋体" w:hAnsi="宋体" w:eastAsia="宋体" w:cs="宋体"/>
                <w:spacing w:val="3"/>
                <w:position w:val="1"/>
                <w:sz w:val="15"/>
                <w:szCs w:val="15"/>
              </w:rPr>
              <w:t>K7+770</w:t>
            </w:r>
            <w:r>
              <w:rPr>
                <w:rFonts w:ascii="宋体" w:hAnsi="宋体" w:eastAsia="宋体" w:cs="宋体"/>
                <w:spacing w:val="57"/>
                <w:position w:val="1"/>
                <w:sz w:val="15"/>
                <w:szCs w:val="15"/>
              </w:rPr>
              <w:t xml:space="preserve"> </w:t>
            </w:r>
            <w:r>
              <w:rPr>
                <w:rFonts w:ascii="宋体" w:hAnsi="宋体" w:eastAsia="宋体" w:cs="宋体"/>
                <w:spacing w:val="3"/>
                <w:position w:val="1"/>
                <w:sz w:val="15"/>
                <w:szCs w:val="15"/>
              </w:rPr>
              <w:t>～</w:t>
            </w:r>
            <w:r>
              <w:rPr>
                <w:rFonts w:ascii="宋体" w:hAnsi="宋体" w:eastAsia="宋体" w:cs="宋体"/>
                <w:spacing w:val="43"/>
                <w:position w:val="1"/>
                <w:sz w:val="15"/>
                <w:szCs w:val="15"/>
              </w:rPr>
              <w:t xml:space="preserve"> </w:t>
            </w:r>
            <w:r>
              <w:rPr>
                <w:rFonts w:ascii="宋体" w:hAnsi="宋体" w:eastAsia="宋体" w:cs="宋体"/>
                <w:spacing w:val="3"/>
                <w:position w:val="1"/>
                <w:sz w:val="15"/>
                <w:szCs w:val="15"/>
              </w:rPr>
              <w:t>K7+838</w:t>
            </w:r>
          </w:p>
        </w:tc>
        <w:tc>
          <w:tcPr>
            <w:tcW w:w="3018" w:type="dxa"/>
            <w:vAlign w:val="top"/>
          </w:tcPr>
          <w:p w14:paraId="1914DBA1">
            <w:pPr>
              <w:spacing w:before="146" w:line="229" w:lineRule="auto"/>
              <w:ind w:left="22"/>
              <w:rPr>
                <w:rFonts w:ascii="宋体" w:hAnsi="宋体" w:eastAsia="宋体" w:cs="宋体"/>
                <w:sz w:val="15"/>
                <w:szCs w:val="15"/>
              </w:rPr>
            </w:pPr>
            <w:r>
              <w:rPr>
                <w:rFonts w:ascii="宋体" w:hAnsi="宋体" w:eastAsia="宋体" w:cs="宋体"/>
                <w:spacing w:val="7"/>
                <w:sz w:val="15"/>
                <w:szCs w:val="15"/>
              </w:rPr>
              <w:t>路面坑槽严重，铣刨重铺行车道上面层。</w:t>
            </w:r>
          </w:p>
        </w:tc>
        <w:tc>
          <w:tcPr>
            <w:tcW w:w="908" w:type="dxa"/>
            <w:vAlign w:val="top"/>
          </w:tcPr>
          <w:p w14:paraId="04B3D923">
            <w:pPr>
              <w:spacing w:before="146" w:line="230" w:lineRule="auto"/>
              <w:ind w:left="298"/>
              <w:rPr>
                <w:rFonts w:ascii="宋体" w:hAnsi="宋体" w:eastAsia="宋体" w:cs="宋体"/>
                <w:sz w:val="15"/>
                <w:szCs w:val="15"/>
              </w:rPr>
            </w:pPr>
            <w:r>
              <w:rPr>
                <w:rFonts w:ascii="宋体" w:hAnsi="宋体" w:eastAsia="宋体" w:cs="宋体"/>
                <w:spacing w:val="2"/>
                <w:sz w:val="15"/>
                <w:szCs w:val="15"/>
              </w:rPr>
              <w:t>下行</w:t>
            </w:r>
          </w:p>
        </w:tc>
        <w:tc>
          <w:tcPr>
            <w:tcW w:w="908" w:type="dxa"/>
            <w:vAlign w:val="top"/>
          </w:tcPr>
          <w:p w14:paraId="1811DB97">
            <w:pPr>
              <w:spacing w:before="171" w:line="190" w:lineRule="auto"/>
              <w:ind w:left="297"/>
              <w:rPr>
                <w:rFonts w:ascii="宋体" w:hAnsi="宋体" w:eastAsia="宋体" w:cs="宋体"/>
                <w:sz w:val="15"/>
                <w:szCs w:val="15"/>
              </w:rPr>
            </w:pPr>
            <w:r>
              <w:rPr>
                <w:rFonts w:ascii="宋体" w:hAnsi="宋体" w:eastAsia="宋体" w:cs="宋体"/>
                <w:spacing w:val="2"/>
                <w:sz w:val="15"/>
                <w:szCs w:val="15"/>
              </w:rPr>
              <w:t>68.0</w:t>
            </w:r>
          </w:p>
        </w:tc>
        <w:tc>
          <w:tcPr>
            <w:tcW w:w="908" w:type="dxa"/>
            <w:vAlign w:val="top"/>
          </w:tcPr>
          <w:p w14:paraId="0C036FFB">
            <w:pPr>
              <w:spacing w:before="171" w:line="190" w:lineRule="auto"/>
              <w:ind w:left="300"/>
              <w:rPr>
                <w:rFonts w:ascii="宋体" w:hAnsi="宋体" w:eastAsia="宋体" w:cs="宋体"/>
                <w:sz w:val="15"/>
                <w:szCs w:val="15"/>
              </w:rPr>
            </w:pPr>
            <w:r>
              <w:rPr>
                <w:rFonts w:ascii="宋体" w:hAnsi="宋体" w:eastAsia="宋体" w:cs="宋体"/>
                <w:spacing w:val="2"/>
                <w:sz w:val="15"/>
                <w:szCs w:val="15"/>
              </w:rPr>
              <w:t>3.00</w:t>
            </w:r>
          </w:p>
        </w:tc>
        <w:tc>
          <w:tcPr>
            <w:tcW w:w="909" w:type="dxa"/>
            <w:vAlign w:val="top"/>
          </w:tcPr>
          <w:p w14:paraId="14EC3459">
            <w:pPr>
              <w:spacing w:before="146" w:line="202" w:lineRule="exact"/>
              <w:ind w:left="259"/>
              <w:rPr>
                <w:rFonts w:ascii="宋体" w:hAnsi="宋体" w:eastAsia="宋体" w:cs="宋体"/>
                <w:sz w:val="15"/>
                <w:szCs w:val="15"/>
              </w:rPr>
            </w:pPr>
            <w:r>
              <w:rPr>
                <w:rFonts w:ascii="宋体" w:hAnsi="宋体" w:eastAsia="宋体" w:cs="宋体"/>
                <w:spacing w:val="4"/>
                <w:position w:val="1"/>
                <w:sz w:val="15"/>
                <w:szCs w:val="15"/>
              </w:rPr>
              <w:t>68×3</w:t>
            </w:r>
          </w:p>
        </w:tc>
        <w:tc>
          <w:tcPr>
            <w:tcW w:w="803" w:type="dxa"/>
            <w:vAlign w:val="top"/>
          </w:tcPr>
          <w:p w14:paraId="2FF1115E">
            <w:pPr>
              <w:spacing w:before="171" w:line="190" w:lineRule="auto"/>
              <w:ind w:left="285"/>
              <w:rPr>
                <w:rFonts w:ascii="宋体" w:hAnsi="宋体" w:eastAsia="宋体" w:cs="宋体"/>
                <w:sz w:val="15"/>
                <w:szCs w:val="15"/>
              </w:rPr>
            </w:pPr>
            <w:r>
              <w:rPr>
                <w:rFonts w:ascii="宋体" w:hAnsi="宋体" w:eastAsia="宋体" w:cs="宋体"/>
                <w:spacing w:val="2"/>
                <w:sz w:val="15"/>
                <w:szCs w:val="15"/>
              </w:rPr>
              <w:t>4.0</w:t>
            </w:r>
          </w:p>
        </w:tc>
        <w:tc>
          <w:tcPr>
            <w:tcW w:w="1014" w:type="dxa"/>
            <w:vAlign w:val="top"/>
          </w:tcPr>
          <w:p w14:paraId="14575F55">
            <w:pPr>
              <w:spacing w:before="171" w:line="190" w:lineRule="auto"/>
              <w:ind w:left="313"/>
              <w:rPr>
                <w:rFonts w:ascii="宋体" w:hAnsi="宋体" w:eastAsia="宋体" w:cs="宋体"/>
                <w:sz w:val="15"/>
                <w:szCs w:val="15"/>
              </w:rPr>
            </w:pPr>
            <w:r>
              <w:rPr>
                <w:rFonts w:ascii="宋体" w:hAnsi="宋体" w:eastAsia="宋体" w:cs="宋体"/>
                <w:spacing w:val="3"/>
                <w:sz w:val="15"/>
                <w:szCs w:val="15"/>
              </w:rPr>
              <w:t>0.204</w:t>
            </w:r>
          </w:p>
        </w:tc>
        <w:tc>
          <w:tcPr>
            <w:tcW w:w="803" w:type="dxa"/>
            <w:vAlign w:val="top"/>
          </w:tcPr>
          <w:p w14:paraId="533FE6A8">
            <w:pPr>
              <w:rPr>
                <w:rFonts w:ascii="Arial"/>
                <w:sz w:val="21"/>
              </w:rPr>
            </w:pPr>
          </w:p>
        </w:tc>
        <w:tc>
          <w:tcPr>
            <w:tcW w:w="1014" w:type="dxa"/>
            <w:vAlign w:val="top"/>
          </w:tcPr>
          <w:p w14:paraId="433F732C">
            <w:pPr>
              <w:rPr>
                <w:rFonts w:ascii="Arial"/>
                <w:sz w:val="21"/>
              </w:rPr>
            </w:pPr>
          </w:p>
        </w:tc>
        <w:tc>
          <w:tcPr>
            <w:tcW w:w="1119" w:type="dxa"/>
            <w:vAlign w:val="top"/>
          </w:tcPr>
          <w:p w14:paraId="31CD21D4">
            <w:pPr>
              <w:spacing w:before="171" w:line="190" w:lineRule="auto"/>
              <w:ind w:left="370"/>
              <w:rPr>
                <w:rFonts w:ascii="宋体" w:hAnsi="宋体" w:eastAsia="宋体" w:cs="宋体"/>
                <w:sz w:val="15"/>
                <w:szCs w:val="15"/>
              </w:rPr>
            </w:pPr>
            <w:r>
              <w:rPr>
                <w:rFonts w:ascii="宋体" w:hAnsi="宋体" w:eastAsia="宋体" w:cs="宋体"/>
                <w:spacing w:val="3"/>
                <w:sz w:val="15"/>
                <w:szCs w:val="15"/>
              </w:rPr>
              <w:t>0.204</w:t>
            </w:r>
          </w:p>
        </w:tc>
        <w:tc>
          <w:tcPr>
            <w:tcW w:w="1119" w:type="dxa"/>
            <w:vAlign w:val="top"/>
          </w:tcPr>
          <w:p w14:paraId="44D1CF09">
            <w:pPr>
              <w:spacing w:before="172" w:line="189" w:lineRule="auto"/>
              <w:ind w:left="453"/>
              <w:rPr>
                <w:rFonts w:ascii="宋体" w:hAnsi="宋体" w:eastAsia="宋体" w:cs="宋体"/>
                <w:sz w:val="15"/>
                <w:szCs w:val="15"/>
              </w:rPr>
            </w:pPr>
            <w:r>
              <w:rPr>
                <w:rFonts w:ascii="宋体" w:hAnsi="宋体" w:eastAsia="宋体" w:cs="宋体"/>
                <w:spacing w:val="1"/>
                <w:sz w:val="15"/>
                <w:szCs w:val="15"/>
              </w:rPr>
              <w:t>5.7</w:t>
            </w:r>
          </w:p>
        </w:tc>
        <w:tc>
          <w:tcPr>
            <w:tcW w:w="1119" w:type="dxa"/>
            <w:vAlign w:val="top"/>
          </w:tcPr>
          <w:p w14:paraId="00846D8F">
            <w:pPr>
              <w:spacing w:before="171" w:line="190" w:lineRule="auto"/>
              <w:ind w:left="533"/>
              <w:rPr>
                <w:rFonts w:ascii="宋体" w:hAnsi="宋体" w:eastAsia="宋体" w:cs="宋体"/>
                <w:sz w:val="15"/>
                <w:szCs w:val="15"/>
              </w:rPr>
            </w:pPr>
            <w:r>
              <w:rPr>
                <w:rFonts w:ascii="宋体" w:hAnsi="宋体" w:eastAsia="宋体" w:cs="宋体"/>
                <w:sz w:val="15"/>
                <w:szCs w:val="15"/>
              </w:rPr>
              <w:t>8</w:t>
            </w:r>
          </w:p>
        </w:tc>
        <w:tc>
          <w:tcPr>
            <w:tcW w:w="1119" w:type="dxa"/>
            <w:vAlign w:val="top"/>
          </w:tcPr>
          <w:p w14:paraId="4152E1E3">
            <w:pPr>
              <w:spacing w:before="170" w:line="191" w:lineRule="auto"/>
              <w:ind w:left="465"/>
              <w:rPr>
                <w:rFonts w:ascii="宋体" w:hAnsi="宋体" w:eastAsia="宋体" w:cs="宋体"/>
                <w:sz w:val="15"/>
                <w:szCs w:val="15"/>
              </w:rPr>
            </w:pPr>
            <w:r>
              <w:rPr>
                <w:rFonts w:ascii="宋体" w:hAnsi="宋体" w:eastAsia="宋体" w:cs="宋体"/>
                <w:spacing w:val="-2"/>
                <w:sz w:val="15"/>
                <w:szCs w:val="15"/>
              </w:rPr>
              <w:t>142</w:t>
            </w:r>
          </w:p>
        </w:tc>
        <w:tc>
          <w:tcPr>
            <w:tcW w:w="1119" w:type="dxa"/>
            <w:vAlign w:val="top"/>
          </w:tcPr>
          <w:p w14:paraId="704B9BAD">
            <w:pPr>
              <w:spacing w:before="171" w:line="190" w:lineRule="auto"/>
              <w:ind w:left="497"/>
              <w:rPr>
                <w:rFonts w:ascii="宋体" w:hAnsi="宋体" w:eastAsia="宋体" w:cs="宋体"/>
                <w:sz w:val="15"/>
                <w:szCs w:val="15"/>
              </w:rPr>
            </w:pPr>
            <w:r>
              <w:rPr>
                <w:rFonts w:ascii="宋体" w:hAnsi="宋体" w:eastAsia="宋体" w:cs="宋体"/>
                <w:sz w:val="15"/>
                <w:szCs w:val="15"/>
              </w:rPr>
              <w:t>68</w:t>
            </w:r>
          </w:p>
        </w:tc>
        <w:tc>
          <w:tcPr>
            <w:tcW w:w="1119" w:type="dxa"/>
            <w:vAlign w:val="top"/>
          </w:tcPr>
          <w:p w14:paraId="08FD1498">
            <w:pPr>
              <w:spacing w:before="171" w:line="190" w:lineRule="auto"/>
              <w:ind w:left="499"/>
              <w:rPr>
                <w:rFonts w:ascii="宋体" w:hAnsi="宋体" w:eastAsia="宋体" w:cs="宋体"/>
                <w:sz w:val="15"/>
                <w:szCs w:val="15"/>
              </w:rPr>
            </w:pPr>
            <w:r>
              <w:rPr>
                <w:rFonts w:ascii="宋体" w:hAnsi="宋体" w:eastAsia="宋体" w:cs="宋体"/>
                <w:sz w:val="15"/>
                <w:szCs w:val="15"/>
              </w:rPr>
              <w:t>68</w:t>
            </w:r>
          </w:p>
        </w:tc>
        <w:tc>
          <w:tcPr>
            <w:tcW w:w="1119" w:type="dxa"/>
            <w:vAlign w:val="top"/>
          </w:tcPr>
          <w:p w14:paraId="3547C92F">
            <w:pPr>
              <w:spacing w:before="170" w:line="191" w:lineRule="auto"/>
              <w:ind w:left="458"/>
              <w:rPr>
                <w:rFonts w:ascii="宋体" w:hAnsi="宋体" w:eastAsia="宋体" w:cs="宋体"/>
                <w:sz w:val="15"/>
                <w:szCs w:val="15"/>
              </w:rPr>
            </w:pPr>
            <w:r>
              <w:rPr>
                <w:rFonts w:ascii="宋体" w:hAnsi="宋体" w:eastAsia="宋体" w:cs="宋体"/>
                <w:spacing w:val="2"/>
                <w:sz w:val="15"/>
                <w:szCs w:val="15"/>
              </w:rPr>
              <w:t>4.1</w:t>
            </w:r>
          </w:p>
        </w:tc>
        <w:tc>
          <w:tcPr>
            <w:tcW w:w="998" w:type="dxa"/>
            <w:tcBorders>
              <w:right w:val="single" w:color="000000" w:sz="12" w:space="0"/>
            </w:tcBorders>
            <w:vAlign w:val="top"/>
          </w:tcPr>
          <w:p w14:paraId="315E3C81">
            <w:pPr>
              <w:rPr>
                <w:rFonts w:ascii="Arial"/>
                <w:sz w:val="21"/>
              </w:rPr>
            </w:pPr>
          </w:p>
        </w:tc>
      </w:tr>
      <w:tr w14:paraId="2B33738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33" w:hRule="atLeast"/>
        </w:trPr>
        <w:tc>
          <w:tcPr>
            <w:tcW w:w="382" w:type="dxa"/>
            <w:tcBorders>
              <w:left w:val="single" w:color="000000" w:sz="12" w:space="0"/>
            </w:tcBorders>
            <w:vAlign w:val="top"/>
          </w:tcPr>
          <w:p w14:paraId="702D1DA3">
            <w:pPr>
              <w:spacing w:before="171" w:line="190" w:lineRule="auto"/>
              <w:ind w:left="110"/>
              <w:rPr>
                <w:rFonts w:ascii="宋体" w:hAnsi="宋体" w:eastAsia="宋体" w:cs="宋体"/>
                <w:sz w:val="15"/>
                <w:szCs w:val="15"/>
              </w:rPr>
            </w:pPr>
            <w:r>
              <w:rPr>
                <w:rFonts w:ascii="宋体" w:hAnsi="宋体" w:eastAsia="宋体" w:cs="宋体"/>
                <w:sz w:val="15"/>
                <w:szCs w:val="15"/>
              </w:rPr>
              <w:t>29</w:t>
            </w:r>
          </w:p>
        </w:tc>
        <w:tc>
          <w:tcPr>
            <w:tcW w:w="1723" w:type="dxa"/>
            <w:vAlign w:val="top"/>
          </w:tcPr>
          <w:p w14:paraId="0A93A66C">
            <w:pPr>
              <w:spacing w:before="146" w:line="203" w:lineRule="exact"/>
              <w:ind w:left="180"/>
              <w:rPr>
                <w:rFonts w:ascii="宋体" w:hAnsi="宋体" w:eastAsia="宋体" w:cs="宋体"/>
                <w:sz w:val="15"/>
                <w:szCs w:val="15"/>
              </w:rPr>
            </w:pPr>
            <w:r>
              <w:rPr>
                <w:rFonts w:ascii="宋体" w:hAnsi="宋体" w:eastAsia="宋体" w:cs="宋体"/>
                <w:spacing w:val="3"/>
                <w:position w:val="1"/>
                <w:sz w:val="15"/>
                <w:szCs w:val="15"/>
              </w:rPr>
              <w:t>K8+770</w:t>
            </w:r>
            <w:r>
              <w:rPr>
                <w:rFonts w:ascii="宋体" w:hAnsi="宋体" w:eastAsia="宋体" w:cs="宋体"/>
                <w:spacing w:val="57"/>
                <w:position w:val="1"/>
                <w:sz w:val="15"/>
                <w:szCs w:val="15"/>
              </w:rPr>
              <w:t xml:space="preserve"> </w:t>
            </w:r>
            <w:r>
              <w:rPr>
                <w:rFonts w:ascii="宋体" w:hAnsi="宋体" w:eastAsia="宋体" w:cs="宋体"/>
                <w:spacing w:val="3"/>
                <w:position w:val="1"/>
                <w:sz w:val="15"/>
                <w:szCs w:val="15"/>
              </w:rPr>
              <w:t>～</w:t>
            </w:r>
            <w:r>
              <w:rPr>
                <w:rFonts w:ascii="宋体" w:hAnsi="宋体" w:eastAsia="宋体" w:cs="宋体"/>
                <w:spacing w:val="43"/>
                <w:position w:val="1"/>
                <w:sz w:val="15"/>
                <w:szCs w:val="15"/>
              </w:rPr>
              <w:t xml:space="preserve"> </w:t>
            </w:r>
            <w:r>
              <w:rPr>
                <w:rFonts w:ascii="宋体" w:hAnsi="宋体" w:eastAsia="宋体" w:cs="宋体"/>
                <w:spacing w:val="3"/>
                <w:position w:val="1"/>
                <w:sz w:val="15"/>
                <w:szCs w:val="15"/>
              </w:rPr>
              <w:t>K8+800</w:t>
            </w:r>
          </w:p>
        </w:tc>
        <w:tc>
          <w:tcPr>
            <w:tcW w:w="3018" w:type="dxa"/>
            <w:vAlign w:val="top"/>
          </w:tcPr>
          <w:p w14:paraId="6FCC8001">
            <w:pPr>
              <w:spacing w:before="146" w:line="229" w:lineRule="auto"/>
              <w:ind w:left="22"/>
              <w:rPr>
                <w:rFonts w:ascii="宋体" w:hAnsi="宋体" w:eastAsia="宋体" w:cs="宋体"/>
                <w:sz w:val="15"/>
                <w:szCs w:val="15"/>
              </w:rPr>
            </w:pPr>
            <w:r>
              <w:rPr>
                <w:rFonts w:ascii="宋体" w:hAnsi="宋体" w:eastAsia="宋体" w:cs="宋体"/>
                <w:spacing w:val="7"/>
                <w:sz w:val="15"/>
                <w:szCs w:val="15"/>
              </w:rPr>
              <w:t>路面车辙严重，铣刨重铺行车道上面层。</w:t>
            </w:r>
          </w:p>
        </w:tc>
        <w:tc>
          <w:tcPr>
            <w:tcW w:w="908" w:type="dxa"/>
            <w:vAlign w:val="top"/>
          </w:tcPr>
          <w:p w14:paraId="46FD7D78">
            <w:pPr>
              <w:spacing w:before="146" w:line="230" w:lineRule="auto"/>
              <w:ind w:left="298"/>
              <w:rPr>
                <w:rFonts w:ascii="宋体" w:hAnsi="宋体" w:eastAsia="宋体" w:cs="宋体"/>
                <w:sz w:val="15"/>
                <w:szCs w:val="15"/>
              </w:rPr>
            </w:pPr>
            <w:r>
              <w:rPr>
                <w:rFonts w:ascii="宋体" w:hAnsi="宋体" w:eastAsia="宋体" w:cs="宋体"/>
                <w:spacing w:val="2"/>
                <w:sz w:val="15"/>
                <w:szCs w:val="15"/>
              </w:rPr>
              <w:t>下行</w:t>
            </w:r>
          </w:p>
        </w:tc>
        <w:tc>
          <w:tcPr>
            <w:tcW w:w="908" w:type="dxa"/>
            <w:vAlign w:val="top"/>
          </w:tcPr>
          <w:p w14:paraId="4EA76E45">
            <w:pPr>
              <w:spacing w:before="171" w:line="190" w:lineRule="auto"/>
              <w:ind w:left="299"/>
              <w:rPr>
                <w:rFonts w:ascii="宋体" w:hAnsi="宋体" w:eastAsia="宋体" w:cs="宋体"/>
                <w:sz w:val="15"/>
                <w:szCs w:val="15"/>
              </w:rPr>
            </w:pPr>
            <w:r>
              <w:rPr>
                <w:rFonts w:ascii="宋体" w:hAnsi="宋体" w:eastAsia="宋体" w:cs="宋体"/>
                <w:spacing w:val="2"/>
                <w:sz w:val="15"/>
                <w:szCs w:val="15"/>
              </w:rPr>
              <w:t>30.0</w:t>
            </w:r>
          </w:p>
        </w:tc>
        <w:tc>
          <w:tcPr>
            <w:tcW w:w="908" w:type="dxa"/>
            <w:vAlign w:val="top"/>
          </w:tcPr>
          <w:p w14:paraId="60B5EB3E">
            <w:pPr>
              <w:spacing w:before="171" w:line="190" w:lineRule="auto"/>
              <w:ind w:left="300"/>
              <w:rPr>
                <w:rFonts w:ascii="宋体" w:hAnsi="宋体" w:eastAsia="宋体" w:cs="宋体"/>
                <w:sz w:val="15"/>
                <w:szCs w:val="15"/>
              </w:rPr>
            </w:pPr>
            <w:r>
              <w:rPr>
                <w:rFonts w:ascii="宋体" w:hAnsi="宋体" w:eastAsia="宋体" w:cs="宋体"/>
                <w:spacing w:val="2"/>
                <w:sz w:val="15"/>
                <w:szCs w:val="15"/>
              </w:rPr>
              <w:t>3.00</w:t>
            </w:r>
          </w:p>
        </w:tc>
        <w:tc>
          <w:tcPr>
            <w:tcW w:w="909" w:type="dxa"/>
            <w:vAlign w:val="top"/>
          </w:tcPr>
          <w:p w14:paraId="2B637CAF">
            <w:pPr>
              <w:spacing w:before="146" w:line="203" w:lineRule="exact"/>
              <w:ind w:left="261"/>
              <w:rPr>
                <w:rFonts w:ascii="宋体" w:hAnsi="宋体" w:eastAsia="宋体" w:cs="宋体"/>
                <w:sz w:val="15"/>
                <w:szCs w:val="15"/>
              </w:rPr>
            </w:pPr>
            <w:r>
              <w:rPr>
                <w:rFonts w:ascii="宋体" w:hAnsi="宋体" w:eastAsia="宋体" w:cs="宋体"/>
                <w:spacing w:val="3"/>
                <w:position w:val="1"/>
                <w:sz w:val="15"/>
                <w:szCs w:val="15"/>
              </w:rPr>
              <w:t>30×3</w:t>
            </w:r>
          </w:p>
        </w:tc>
        <w:tc>
          <w:tcPr>
            <w:tcW w:w="803" w:type="dxa"/>
            <w:vAlign w:val="top"/>
          </w:tcPr>
          <w:p w14:paraId="12B3AE9F">
            <w:pPr>
              <w:spacing w:before="171" w:line="190" w:lineRule="auto"/>
              <w:ind w:left="285"/>
              <w:rPr>
                <w:rFonts w:ascii="宋体" w:hAnsi="宋体" w:eastAsia="宋体" w:cs="宋体"/>
                <w:sz w:val="15"/>
                <w:szCs w:val="15"/>
              </w:rPr>
            </w:pPr>
            <w:r>
              <w:rPr>
                <w:rFonts w:ascii="宋体" w:hAnsi="宋体" w:eastAsia="宋体" w:cs="宋体"/>
                <w:spacing w:val="2"/>
                <w:sz w:val="15"/>
                <w:szCs w:val="15"/>
              </w:rPr>
              <w:t>4.0</w:t>
            </w:r>
          </w:p>
        </w:tc>
        <w:tc>
          <w:tcPr>
            <w:tcW w:w="1014" w:type="dxa"/>
            <w:vAlign w:val="top"/>
          </w:tcPr>
          <w:p w14:paraId="7A5B5E90">
            <w:pPr>
              <w:spacing w:before="171" w:line="190" w:lineRule="auto"/>
              <w:ind w:left="313"/>
              <w:rPr>
                <w:rFonts w:ascii="宋体" w:hAnsi="宋体" w:eastAsia="宋体" w:cs="宋体"/>
                <w:sz w:val="15"/>
                <w:szCs w:val="15"/>
              </w:rPr>
            </w:pPr>
            <w:r>
              <w:rPr>
                <w:rFonts w:ascii="宋体" w:hAnsi="宋体" w:eastAsia="宋体" w:cs="宋体"/>
                <w:spacing w:val="3"/>
                <w:sz w:val="15"/>
                <w:szCs w:val="15"/>
              </w:rPr>
              <w:t>0.090</w:t>
            </w:r>
          </w:p>
        </w:tc>
        <w:tc>
          <w:tcPr>
            <w:tcW w:w="803" w:type="dxa"/>
            <w:vAlign w:val="top"/>
          </w:tcPr>
          <w:p w14:paraId="21CA5628">
            <w:pPr>
              <w:rPr>
                <w:rFonts w:ascii="Arial"/>
                <w:sz w:val="21"/>
              </w:rPr>
            </w:pPr>
          </w:p>
        </w:tc>
        <w:tc>
          <w:tcPr>
            <w:tcW w:w="1014" w:type="dxa"/>
            <w:vAlign w:val="top"/>
          </w:tcPr>
          <w:p w14:paraId="76466BA0">
            <w:pPr>
              <w:rPr>
                <w:rFonts w:ascii="Arial"/>
                <w:sz w:val="21"/>
              </w:rPr>
            </w:pPr>
          </w:p>
        </w:tc>
        <w:tc>
          <w:tcPr>
            <w:tcW w:w="1119" w:type="dxa"/>
            <w:vAlign w:val="top"/>
          </w:tcPr>
          <w:p w14:paraId="2F5187A5">
            <w:pPr>
              <w:spacing w:before="171" w:line="190" w:lineRule="auto"/>
              <w:ind w:left="370"/>
              <w:rPr>
                <w:rFonts w:ascii="宋体" w:hAnsi="宋体" w:eastAsia="宋体" w:cs="宋体"/>
                <w:sz w:val="15"/>
                <w:szCs w:val="15"/>
              </w:rPr>
            </w:pPr>
            <w:r>
              <w:rPr>
                <w:rFonts w:ascii="宋体" w:hAnsi="宋体" w:eastAsia="宋体" w:cs="宋体"/>
                <w:spacing w:val="3"/>
                <w:sz w:val="15"/>
                <w:szCs w:val="15"/>
              </w:rPr>
              <w:t>0.090</w:t>
            </w:r>
          </w:p>
        </w:tc>
        <w:tc>
          <w:tcPr>
            <w:tcW w:w="1119" w:type="dxa"/>
            <w:vAlign w:val="top"/>
          </w:tcPr>
          <w:p w14:paraId="34769370">
            <w:pPr>
              <w:spacing w:before="171" w:line="190" w:lineRule="auto"/>
              <w:ind w:left="452"/>
              <w:rPr>
                <w:rFonts w:ascii="宋体" w:hAnsi="宋体" w:eastAsia="宋体" w:cs="宋体"/>
                <w:sz w:val="15"/>
                <w:szCs w:val="15"/>
              </w:rPr>
            </w:pPr>
            <w:r>
              <w:rPr>
                <w:rFonts w:ascii="宋体" w:hAnsi="宋体" w:eastAsia="宋体" w:cs="宋体"/>
                <w:spacing w:val="2"/>
                <w:sz w:val="15"/>
                <w:szCs w:val="15"/>
              </w:rPr>
              <w:t>2.6</w:t>
            </w:r>
          </w:p>
        </w:tc>
        <w:tc>
          <w:tcPr>
            <w:tcW w:w="1119" w:type="dxa"/>
            <w:vAlign w:val="top"/>
          </w:tcPr>
          <w:p w14:paraId="2C878758">
            <w:pPr>
              <w:spacing w:before="171" w:line="190" w:lineRule="auto"/>
              <w:ind w:left="532"/>
              <w:rPr>
                <w:rFonts w:ascii="宋体" w:hAnsi="宋体" w:eastAsia="宋体" w:cs="宋体"/>
                <w:sz w:val="15"/>
                <w:szCs w:val="15"/>
              </w:rPr>
            </w:pPr>
            <w:r>
              <w:rPr>
                <w:rFonts w:ascii="宋体" w:hAnsi="宋体" w:eastAsia="宋体" w:cs="宋体"/>
                <w:sz w:val="15"/>
                <w:szCs w:val="15"/>
              </w:rPr>
              <w:t>4</w:t>
            </w:r>
          </w:p>
        </w:tc>
        <w:tc>
          <w:tcPr>
            <w:tcW w:w="1119" w:type="dxa"/>
            <w:vAlign w:val="top"/>
          </w:tcPr>
          <w:p w14:paraId="3591A941">
            <w:pPr>
              <w:spacing w:before="171" w:line="190" w:lineRule="auto"/>
              <w:ind w:left="495"/>
              <w:rPr>
                <w:rFonts w:ascii="宋体" w:hAnsi="宋体" w:eastAsia="宋体" w:cs="宋体"/>
                <w:sz w:val="15"/>
                <w:szCs w:val="15"/>
              </w:rPr>
            </w:pPr>
            <w:r>
              <w:rPr>
                <w:rFonts w:ascii="宋体" w:hAnsi="宋体" w:eastAsia="宋体" w:cs="宋体"/>
                <w:sz w:val="15"/>
                <w:szCs w:val="15"/>
              </w:rPr>
              <w:t>66</w:t>
            </w:r>
          </w:p>
        </w:tc>
        <w:tc>
          <w:tcPr>
            <w:tcW w:w="1119" w:type="dxa"/>
            <w:vAlign w:val="top"/>
          </w:tcPr>
          <w:p w14:paraId="5E6CBB1C">
            <w:pPr>
              <w:spacing w:before="171" w:line="190" w:lineRule="auto"/>
              <w:ind w:left="499"/>
              <w:rPr>
                <w:rFonts w:ascii="宋体" w:hAnsi="宋体" w:eastAsia="宋体" w:cs="宋体"/>
                <w:sz w:val="15"/>
                <w:szCs w:val="15"/>
              </w:rPr>
            </w:pPr>
            <w:r>
              <w:rPr>
                <w:rFonts w:ascii="宋体" w:hAnsi="宋体" w:eastAsia="宋体" w:cs="宋体"/>
                <w:spacing w:val="-1"/>
                <w:sz w:val="15"/>
                <w:szCs w:val="15"/>
              </w:rPr>
              <w:t>30</w:t>
            </w:r>
          </w:p>
        </w:tc>
        <w:tc>
          <w:tcPr>
            <w:tcW w:w="1119" w:type="dxa"/>
            <w:vAlign w:val="top"/>
          </w:tcPr>
          <w:p w14:paraId="2CAF47AC">
            <w:pPr>
              <w:spacing w:before="171" w:line="190" w:lineRule="auto"/>
              <w:ind w:left="501"/>
              <w:rPr>
                <w:rFonts w:ascii="宋体" w:hAnsi="宋体" w:eastAsia="宋体" w:cs="宋体"/>
                <w:sz w:val="15"/>
                <w:szCs w:val="15"/>
              </w:rPr>
            </w:pPr>
            <w:r>
              <w:rPr>
                <w:rFonts w:ascii="宋体" w:hAnsi="宋体" w:eastAsia="宋体" w:cs="宋体"/>
                <w:spacing w:val="-1"/>
                <w:sz w:val="15"/>
                <w:szCs w:val="15"/>
              </w:rPr>
              <w:t>30</w:t>
            </w:r>
          </w:p>
        </w:tc>
        <w:tc>
          <w:tcPr>
            <w:tcW w:w="1119" w:type="dxa"/>
            <w:vAlign w:val="top"/>
          </w:tcPr>
          <w:p w14:paraId="3DBF0595">
            <w:pPr>
              <w:spacing w:before="171" w:line="190" w:lineRule="auto"/>
              <w:ind w:left="458"/>
              <w:rPr>
                <w:rFonts w:ascii="宋体" w:hAnsi="宋体" w:eastAsia="宋体" w:cs="宋体"/>
                <w:sz w:val="15"/>
                <w:szCs w:val="15"/>
              </w:rPr>
            </w:pPr>
            <w:r>
              <w:rPr>
                <w:rFonts w:ascii="宋体" w:hAnsi="宋体" w:eastAsia="宋体" w:cs="宋体"/>
                <w:spacing w:val="2"/>
                <w:sz w:val="15"/>
                <w:szCs w:val="15"/>
              </w:rPr>
              <w:t>4.5</w:t>
            </w:r>
          </w:p>
        </w:tc>
        <w:tc>
          <w:tcPr>
            <w:tcW w:w="998" w:type="dxa"/>
            <w:tcBorders>
              <w:right w:val="single" w:color="000000" w:sz="12" w:space="0"/>
            </w:tcBorders>
            <w:vAlign w:val="top"/>
          </w:tcPr>
          <w:p w14:paraId="096A0BF3">
            <w:pPr>
              <w:rPr>
                <w:rFonts w:ascii="Arial"/>
                <w:sz w:val="21"/>
              </w:rPr>
            </w:pPr>
          </w:p>
        </w:tc>
      </w:tr>
      <w:tr w14:paraId="7CF94EF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33" w:hRule="atLeast"/>
        </w:trPr>
        <w:tc>
          <w:tcPr>
            <w:tcW w:w="382" w:type="dxa"/>
            <w:tcBorders>
              <w:left w:val="single" w:color="000000" w:sz="12" w:space="0"/>
            </w:tcBorders>
            <w:vAlign w:val="top"/>
          </w:tcPr>
          <w:p w14:paraId="713E9C51">
            <w:pPr>
              <w:spacing w:before="171" w:line="190" w:lineRule="auto"/>
              <w:ind w:left="111"/>
              <w:rPr>
                <w:rFonts w:ascii="宋体" w:hAnsi="宋体" w:eastAsia="宋体" w:cs="宋体"/>
                <w:sz w:val="15"/>
                <w:szCs w:val="15"/>
              </w:rPr>
            </w:pPr>
            <w:r>
              <w:rPr>
                <w:rFonts w:ascii="宋体" w:hAnsi="宋体" w:eastAsia="宋体" w:cs="宋体"/>
                <w:spacing w:val="-1"/>
                <w:sz w:val="15"/>
                <w:szCs w:val="15"/>
              </w:rPr>
              <w:t>30</w:t>
            </w:r>
          </w:p>
        </w:tc>
        <w:tc>
          <w:tcPr>
            <w:tcW w:w="1723" w:type="dxa"/>
            <w:vAlign w:val="top"/>
          </w:tcPr>
          <w:p w14:paraId="7F82A7C3">
            <w:pPr>
              <w:spacing w:before="146" w:line="203" w:lineRule="exact"/>
              <w:ind w:left="612"/>
              <w:rPr>
                <w:rFonts w:ascii="宋体" w:hAnsi="宋体" w:eastAsia="宋体" w:cs="宋体"/>
                <w:sz w:val="15"/>
                <w:szCs w:val="15"/>
              </w:rPr>
            </w:pPr>
            <w:r>
              <w:rPr>
                <w:rFonts w:ascii="宋体" w:hAnsi="宋体" w:eastAsia="宋体" w:cs="宋体"/>
                <w:spacing w:val="4"/>
                <w:position w:val="1"/>
                <w:sz w:val="15"/>
                <w:szCs w:val="15"/>
              </w:rPr>
              <w:t>K8+980</w:t>
            </w:r>
          </w:p>
        </w:tc>
        <w:tc>
          <w:tcPr>
            <w:tcW w:w="3018" w:type="dxa"/>
            <w:vAlign w:val="top"/>
          </w:tcPr>
          <w:p w14:paraId="2A6E36A9">
            <w:pPr>
              <w:spacing w:before="147" w:line="229" w:lineRule="auto"/>
              <w:ind w:left="22"/>
              <w:rPr>
                <w:rFonts w:ascii="宋体" w:hAnsi="宋体" w:eastAsia="宋体" w:cs="宋体"/>
                <w:sz w:val="15"/>
                <w:szCs w:val="15"/>
              </w:rPr>
            </w:pPr>
            <w:r>
              <w:rPr>
                <w:rFonts w:ascii="宋体" w:hAnsi="宋体" w:eastAsia="宋体" w:cs="宋体"/>
                <w:spacing w:val="7"/>
                <w:sz w:val="15"/>
                <w:szCs w:val="15"/>
              </w:rPr>
              <w:t>路面坑槽严重，铣刨重铺行车道上面层。</w:t>
            </w:r>
          </w:p>
        </w:tc>
        <w:tc>
          <w:tcPr>
            <w:tcW w:w="908" w:type="dxa"/>
            <w:vAlign w:val="top"/>
          </w:tcPr>
          <w:p w14:paraId="421D5086">
            <w:pPr>
              <w:spacing w:before="146" w:line="230" w:lineRule="auto"/>
              <w:ind w:left="298"/>
              <w:rPr>
                <w:rFonts w:ascii="宋体" w:hAnsi="宋体" w:eastAsia="宋体" w:cs="宋体"/>
                <w:sz w:val="15"/>
                <w:szCs w:val="15"/>
              </w:rPr>
            </w:pPr>
            <w:r>
              <w:rPr>
                <w:rFonts w:ascii="宋体" w:hAnsi="宋体" w:eastAsia="宋体" w:cs="宋体"/>
                <w:spacing w:val="2"/>
                <w:sz w:val="15"/>
                <w:szCs w:val="15"/>
              </w:rPr>
              <w:t>下行</w:t>
            </w:r>
          </w:p>
        </w:tc>
        <w:tc>
          <w:tcPr>
            <w:tcW w:w="908" w:type="dxa"/>
            <w:vAlign w:val="top"/>
          </w:tcPr>
          <w:p w14:paraId="70FFF5BC">
            <w:pPr>
              <w:spacing w:before="171" w:line="190" w:lineRule="auto"/>
              <w:ind w:left="339"/>
              <w:rPr>
                <w:rFonts w:ascii="宋体" w:hAnsi="宋体" w:eastAsia="宋体" w:cs="宋体"/>
                <w:sz w:val="15"/>
                <w:szCs w:val="15"/>
              </w:rPr>
            </w:pPr>
            <w:r>
              <w:rPr>
                <w:rFonts w:ascii="宋体" w:hAnsi="宋体" w:eastAsia="宋体" w:cs="宋体"/>
                <w:spacing w:val="1"/>
                <w:sz w:val="15"/>
                <w:szCs w:val="15"/>
              </w:rPr>
              <w:t>3.0</w:t>
            </w:r>
          </w:p>
        </w:tc>
        <w:tc>
          <w:tcPr>
            <w:tcW w:w="908" w:type="dxa"/>
            <w:vAlign w:val="top"/>
          </w:tcPr>
          <w:p w14:paraId="5A91ECE8">
            <w:pPr>
              <w:spacing w:before="171" w:line="190" w:lineRule="auto"/>
              <w:ind w:left="300"/>
              <w:rPr>
                <w:rFonts w:ascii="宋体" w:hAnsi="宋体" w:eastAsia="宋体" w:cs="宋体"/>
                <w:sz w:val="15"/>
                <w:szCs w:val="15"/>
              </w:rPr>
            </w:pPr>
            <w:r>
              <w:rPr>
                <w:rFonts w:ascii="宋体" w:hAnsi="宋体" w:eastAsia="宋体" w:cs="宋体"/>
                <w:spacing w:val="2"/>
                <w:sz w:val="15"/>
                <w:szCs w:val="15"/>
              </w:rPr>
              <w:t>3.00</w:t>
            </w:r>
          </w:p>
        </w:tc>
        <w:tc>
          <w:tcPr>
            <w:tcW w:w="909" w:type="dxa"/>
            <w:vAlign w:val="top"/>
          </w:tcPr>
          <w:p w14:paraId="77C6702F">
            <w:pPr>
              <w:spacing w:before="146" w:line="203" w:lineRule="exact"/>
              <w:ind w:left="302"/>
              <w:rPr>
                <w:rFonts w:ascii="宋体" w:hAnsi="宋体" w:eastAsia="宋体" w:cs="宋体"/>
                <w:sz w:val="15"/>
                <w:szCs w:val="15"/>
              </w:rPr>
            </w:pPr>
            <w:r>
              <w:rPr>
                <w:rFonts w:ascii="宋体" w:hAnsi="宋体" w:eastAsia="宋体" w:cs="宋体"/>
                <w:spacing w:val="2"/>
                <w:position w:val="1"/>
                <w:sz w:val="15"/>
                <w:szCs w:val="15"/>
              </w:rPr>
              <w:t>3×3</w:t>
            </w:r>
          </w:p>
        </w:tc>
        <w:tc>
          <w:tcPr>
            <w:tcW w:w="803" w:type="dxa"/>
            <w:vAlign w:val="top"/>
          </w:tcPr>
          <w:p w14:paraId="320A7D8D">
            <w:pPr>
              <w:spacing w:before="171" w:line="190" w:lineRule="auto"/>
              <w:ind w:left="285"/>
              <w:rPr>
                <w:rFonts w:ascii="宋体" w:hAnsi="宋体" w:eastAsia="宋体" w:cs="宋体"/>
                <w:sz w:val="15"/>
                <w:szCs w:val="15"/>
              </w:rPr>
            </w:pPr>
            <w:r>
              <w:rPr>
                <w:rFonts w:ascii="宋体" w:hAnsi="宋体" w:eastAsia="宋体" w:cs="宋体"/>
                <w:spacing w:val="2"/>
                <w:sz w:val="15"/>
                <w:szCs w:val="15"/>
              </w:rPr>
              <w:t>4.0</w:t>
            </w:r>
          </w:p>
        </w:tc>
        <w:tc>
          <w:tcPr>
            <w:tcW w:w="1014" w:type="dxa"/>
            <w:vAlign w:val="top"/>
          </w:tcPr>
          <w:p w14:paraId="4411C67B">
            <w:pPr>
              <w:spacing w:before="171" w:line="190" w:lineRule="auto"/>
              <w:ind w:left="313"/>
              <w:rPr>
                <w:rFonts w:ascii="宋体" w:hAnsi="宋体" w:eastAsia="宋体" w:cs="宋体"/>
                <w:sz w:val="15"/>
                <w:szCs w:val="15"/>
              </w:rPr>
            </w:pPr>
            <w:r>
              <w:rPr>
                <w:rFonts w:ascii="宋体" w:hAnsi="宋体" w:eastAsia="宋体" w:cs="宋体"/>
                <w:spacing w:val="3"/>
                <w:sz w:val="15"/>
                <w:szCs w:val="15"/>
              </w:rPr>
              <w:t>0.009</w:t>
            </w:r>
          </w:p>
        </w:tc>
        <w:tc>
          <w:tcPr>
            <w:tcW w:w="803" w:type="dxa"/>
            <w:vAlign w:val="top"/>
          </w:tcPr>
          <w:p w14:paraId="5B70EDCF">
            <w:pPr>
              <w:rPr>
                <w:rFonts w:ascii="Arial"/>
                <w:sz w:val="21"/>
              </w:rPr>
            </w:pPr>
          </w:p>
        </w:tc>
        <w:tc>
          <w:tcPr>
            <w:tcW w:w="1014" w:type="dxa"/>
            <w:vAlign w:val="top"/>
          </w:tcPr>
          <w:p w14:paraId="056B39CD">
            <w:pPr>
              <w:rPr>
                <w:rFonts w:ascii="Arial"/>
                <w:sz w:val="21"/>
              </w:rPr>
            </w:pPr>
          </w:p>
        </w:tc>
        <w:tc>
          <w:tcPr>
            <w:tcW w:w="1119" w:type="dxa"/>
            <w:vAlign w:val="top"/>
          </w:tcPr>
          <w:p w14:paraId="3CD6D761">
            <w:pPr>
              <w:spacing w:before="171" w:line="190" w:lineRule="auto"/>
              <w:ind w:left="370"/>
              <w:rPr>
                <w:rFonts w:ascii="宋体" w:hAnsi="宋体" w:eastAsia="宋体" w:cs="宋体"/>
                <w:sz w:val="15"/>
                <w:szCs w:val="15"/>
              </w:rPr>
            </w:pPr>
            <w:r>
              <w:rPr>
                <w:rFonts w:ascii="宋体" w:hAnsi="宋体" w:eastAsia="宋体" w:cs="宋体"/>
                <w:spacing w:val="3"/>
                <w:sz w:val="15"/>
                <w:szCs w:val="15"/>
              </w:rPr>
              <w:t>0.009</w:t>
            </w:r>
          </w:p>
        </w:tc>
        <w:tc>
          <w:tcPr>
            <w:tcW w:w="1119" w:type="dxa"/>
            <w:vAlign w:val="top"/>
          </w:tcPr>
          <w:p w14:paraId="2930F69D">
            <w:pPr>
              <w:spacing w:before="171" w:line="190" w:lineRule="auto"/>
              <w:ind w:left="451"/>
              <w:rPr>
                <w:rFonts w:ascii="宋体" w:hAnsi="宋体" w:eastAsia="宋体" w:cs="宋体"/>
                <w:sz w:val="15"/>
                <w:szCs w:val="15"/>
              </w:rPr>
            </w:pPr>
            <w:r>
              <w:rPr>
                <w:rFonts w:ascii="宋体" w:hAnsi="宋体" w:eastAsia="宋体" w:cs="宋体"/>
                <w:spacing w:val="2"/>
                <w:sz w:val="15"/>
                <w:szCs w:val="15"/>
              </w:rPr>
              <w:t>0.5</w:t>
            </w:r>
          </w:p>
        </w:tc>
        <w:tc>
          <w:tcPr>
            <w:tcW w:w="1119" w:type="dxa"/>
            <w:vAlign w:val="top"/>
          </w:tcPr>
          <w:p w14:paraId="4F5A87A3">
            <w:pPr>
              <w:spacing w:before="170" w:line="191" w:lineRule="auto"/>
              <w:ind w:left="544"/>
              <w:rPr>
                <w:rFonts w:ascii="宋体" w:hAnsi="宋体" w:eastAsia="宋体" w:cs="宋体"/>
                <w:sz w:val="15"/>
                <w:szCs w:val="15"/>
              </w:rPr>
            </w:pPr>
            <w:r>
              <w:rPr>
                <w:rFonts w:ascii="宋体" w:hAnsi="宋体" w:eastAsia="宋体" w:cs="宋体"/>
                <w:sz w:val="15"/>
                <w:szCs w:val="15"/>
              </w:rPr>
              <w:t>1</w:t>
            </w:r>
          </w:p>
        </w:tc>
        <w:tc>
          <w:tcPr>
            <w:tcW w:w="1119" w:type="dxa"/>
            <w:vAlign w:val="top"/>
          </w:tcPr>
          <w:p w14:paraId="4F3F6995">
            <w:pPr>
              <w:spacing w:before="170" w:line="191" w:lineRule="auto"/>
              <w:ind w:left="505"/>
              <w:rPr>
                <w:rFonts w:ascii="宋体" w:hAnsi="宋体" w:eastAsia="宋体" w:cs="宋体"/>
                <w:sz w:val="15"/>
                <w:szCs w:val="15"/>
              </w:rPr>
            </w:pPr>
            <w:r>
              <w:rPr>
                <w:rFonts w:ascii="宋体" w:hAnsi="宋体" w:eastAsia="宋体" w:cs="宋体"/>
                <w:spacing w:val="-5"/>
                <w:sz w:val="15"/>
                <w:szCs w:val="15"/>
              </w:rPr>
              <w:t>12</w:t>
            </w:r>
          </w:p>
        </w:tc>
        <w:tc>
          <w:tcPr>
            <w:tcW w:w="1119" w:type="dxa"/>
            <w:vAlign w:val="top"/>
          </w:tcPr>
          <w:p w14:paraId="277C3459">
            <w:pPr>
              <w:spacing w:before="171" w:line="190" w:lineRule="auto"/>
              <w:ind w:left="539"/>
              <w:rPr>
                <w:rFonts w:ascii="宋体" w:hAnsi="宋体" w:eastAsia="宋体" w:cs="宋体"/>
                <w:sz w:val="15"/>
                <w:szCs w:val="15"/>
              </w:rPr>
            </w:pPr>
            <w:r>
              <w:rPr>
                <w:rFonts w:ascii="宋体" w:hAnsi="宋体" w:eastAsia="宋体" w:cs="宋体"/>
                <w:sz w:val="15"/>
                <w:szCs w:val="15"/>
              </w:rPr>
              <w:t>3</w:t>
            </w:r>
          </w:p>
        </w:tc>
        <w:tc>
          <w:tcPr>
            <w:tcW w:w="1119" w:type="dxa"/>
            <w:vAlign w:val="top"/>
          </w:tcPr>
          <w:p w14:paraId="6D6D5ECD">
            <w:pPr>
              <w:spacing w:before="171" w:line="190" w:lineRule="auto"/>
              <w:ind w:left="541"/>
              <w:rPr>
                <w:rFonts w:ascii="宋体" w:hAnsi="宋体" w:eastAsia="宋体" w:cs="宋体"/>
                <w:sz w:val="15"/>
                <w:szCs w:val="15"/>
              </w:rPr>
            </w:pPr>
            <w:r>
              <w:rPr>
                <w:rFonts w:ascii="宋体" w:hAnsi="宋体" w:eastAsia="宋体" w:cs="宋体"/>
                <w:sz w:val="15"/>
                <w:szCs w:val="15"/>
              </w:rPr>
              <w:t>3</w:t>
            </w:r>
          </w:p>
        </w:tc>
        <w:tc>
          <w:tcPr>
            <w:tcW w:w="1119" w:type="dxa"/>
            <w:vAlign w:val="top"/>
          </w:tcPr>
          <w:p w14:paraId="35E57C04">
            <w:pPr>
              <w:spacing w:before="171" w:line="190" w:lineRule="auto"/>
              <w:ind w:left="460"/>
              <w:rPr>
                <w:rFonts w:ascii="宋体" w:hAnsi="宋体" w:eastAsia="宋体" w:cs="宋体"/>
                <w:sz w:val="15"/>
                <w:szCs w:val="15"/>
              </w:rPr>
            </w:pPr>
            <w:r>
              <w:rPr>
                <w:rFonts w:ascii="宋体" w:hAnsi="宋体" w:eastAsia="宋体" w:cs="宋体"/>
                <w:spacing w:val="2"/>
                <w:sz w:val="15"/>
                <w:szCs w:val="15"/>
              </w:rPr>
              <w:t>0.5</w:t>
            </w:r>
          </w:p>
        </w:tc>
        <w:tc>
          <w:tcPr>
            <w:tcW w:w="998" w:type="dxa"/>
            <w:tcBorders>
              <w:right w:val="single" w:color="000000" w:sz="12" w:space="0"/>
            </w:tcBorders>
            <w:vAlign w:val="top"/>
          </w:tcPr>
          <w:p w14:paraId="61070160">
            <w:pPr>
              <w:rPr>
                <w:rFonts w:ascii="Arial"/>
                <w:sz w:val="21"/>
              </w:rPr>
            </w:pPr>
          </w:p>
        </w:tc>
      </w:tr>
      <w:tr w14:paraId="5DA2440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33" w:hRule="atLeast"/>
        </w:trPr>
        <w:tc>
          <w:tcPr>
            <w:tcW w:w="382" w:type="dxa"/>
            <w:tcBorders>
              <w:left w:val="single" w:color="000000" w:sz="12" w:space="0"/>
            </w:tcBorders>
            <w:vAlign w:val="top"/>
          </w:tcPr>
          <w:p w14:paraId="5BD8AC75">
            <w:pPr>
              <w:spacing w:before="171" w:line="191" w:lineRule="auto"/>
              <w:ind w:left="111"/>
              <w:rPr>
                <w:rFonts w:ascii="宋体" w:hAnsi="宋体" w:eastAsia="宋体" w:cs="宋体"/>
                <w:sz w:val="15"/>
                <w:szCs w:val="15"/>
              </w:rPr>
            </w:pPr>
            <w:r>
              <w:rPr>
                <w:rFonts w:ascii="宋体" w:hAnsi="宋体" w:eastAsia="宋体" w:cs="宋体"/>
                <w:spacing w:val="-1"/>
                <w:sz w:val="15"/>
                <w:szCs w:val="15"/>
              </w:rPr>
              <w:t>31</w:t>
            </w:r>
          </w:p>
        </w:tc>
        <w:tc>
          <w:tcPr>
            <w:tcW w:w="1723" w:type="dxa"/>
            <w:vAlign w:val="top"/>
          </w:tcPr>
          <w:p w14:paraId="78C2F6B8">
            <w:pPr>
              <w:spacing w:before="146" w:line="203" w:lineRule="exact"/>
              <w:ind w:left="612"/>
              <w:rPr>
                <w:rFonts w:ascii="宋体" w:hAnsi="宋体" w:eastAsia="宋体" w:cs="宋体"/>
                <w:sz w:val="15"/>
                <w:szCs w:val="15"/>
              </w:rPr>
            </w:pPr>
            <w:r>
              <w:rPr>
                <w:rFonts w:ascii="宋体" w:hAnsi="宋体" w:eastAsia="宋体" w:cs="宋体"/>
                <w:spacing w:val="4"/>
                <w:position w:val="1"/>
                <w:sz w:val="15"/>
                <w:szCs w:val="15"/>
              </w:rPr>
              <w:t>K9+350</w:t>
            </w:r>
          </w:p>
        </w:tc>
        <w:tc>
          <w:tcPr>
            <w:tcW w:w="3018" w:type="dxa"/>
            <w:vAlign w:val="top"/>
          </w:tcPr>
          <w:p w14:paraId="73158194">
            <w:pPr>
              <w:spacing w:before="147" w:line="229" w:lineRule="auto"/>
              <w:ind w:left="22"/>
              <w:rPr>
                <w:rFonts w:ascii="宋体" w:hAnsi="宋体" w:eastAsia="宋体" w:cs="宋体"/>
                <w:sz w:val="15"/>
                <w:szCs w:val="15"/>
              </w:rPr>
            </w:pPr>
            <w:r>
              <w:rPr>
                <w:rFonts w:ascii="宋体" w:hAnsi="宋体" w:eastAsia="宋体" w:cs="宋体"/>
                <w:spacing w:val="7"/>
                <w:sz w:val="15"/>
                <w:szCs w:val="15"/>
              </w:rPr>
              <w:t>路面坑槽严重，铣刨重铺行车道上面层。</w:t>
            </w:r>
          </w:p>
        </w:tc>
        <w:tc>
          <w:tcPr>
            <w:tcW w:w="908" w:type="dxa"/>
            <w:vAlign w:val="top"/>
          </w:tcPr>
          <w:p w14:paraId="679F66FC">
            <w:pPr>
              <w:spacing w:before="147" w:line="230" w:lineRule="auto"/>
              <w:ind w:left="298"/>
              <w:rPr>
                <w:rFonts w:ascii="宋体" w:hAnsi="宋体" w:eastAsia="宋体" w:cs="宋体"/>
                <w:sz w:val="15"/>
                <w:szCs w:val="15"/>
              </w:rPr>
            </w:pPr>
            <w:r>
              <w:rPr>
                <w:rFonts w:ascii="宋体" w:hAnsi="宋体" w:eastAsia="宋体" w:cs="宋体"/>
                <w:spacing w:val="2"/>
                <w:sz w:val="15"/>
                <w:szCs w:val="15"/>
              </w:rPr>
              <w:t>下行</w:t>
            </w:r>
          </w:p>
        </w:tc>
        <w:tc>
          <w:tcPr>
            <w:tcW w:w="908" w:type="dxa"/>
            <w:vAlign w:val="top"/>
          </w:tcPr>
          <w:p w14:paraId="529A7071">
            <w:pPr>
              <w:spacing w:before="171" w:line="190" w:lineRule="auto"/>
              <w:ind w:left="339"/>
              <w:rPr>
                <w:rFonts w:ascii="宋体" w:hAnsi="宋体" w:eastAsia="宋体" w:cs="宋体"/>
                <w:sz w:val="15"/>
                <w:szCs w:val="15"/>
              </w:rPr>
            </w:pPr>
            <w:r>
              <w:rPr>
                <w:rFonts w:ascii="宋体" w:hAnsi="宋体" w:eastAsia="宋体" w:cs="宋体"/>
                <w:spacing w:val="1"/>
                <w:sz w:val="15"/>
                <w:szCs w:val="15"/>
              </w:rPr>
              <w:t>5.0</w:t>
            </w:r>
          </w:p>
        </w:tc>
        <w:tc>
          <w:tcPr>
            <w:tcW w:w="908" w:type="dxa"/>
            <w:vAlign w:val="top"/>
          </w:tcPr>
          <w:p w14:paraId="01F19492">
            <w:pPr>
              <w:spacing w:before="171" w:line="190" w:lineRule="auto"/>
              <w:ind w:left="300"/>
              <w:rPr>
                <w:rFonts w:ascii="宋体" w:hAnsi="宋体" w:eastAsia="宋体" w:cs="宋体"/>
                <w:sz w:val="15"/>
                <w:szCs w:val="15"/>
              </w:rPr>
            </w:pPr>
            <w:r>
              <w:rPr>
                <w:rFonts w:ascii="宋体" w:hAnsi="宋体" w:eastAsia="宋体" w:cs="宋体"/>
                <w:spacing w:val="2"/>
                <w:sz w:val="15"/>
                <w:szCs w:val="15"/>
              </w:rPr>
              <w:t>3.00</w:t>
            </w:r>
          </w:p>
        </w:tc>
        <w:tc>
          <w:tcPr>
            <w:tcW w:w="909" w:type="dxa"/>
            <w:vAlign w:val="top"/>
          </w:tcPr>
          <w:p w14:paraId="4A7D914C">
            <w:pPr>
              <w:spacing w:before="146" w:line="203" w:lineRule="exact"/>
              <w:ind w:left="302"/>
              <w:rPr>
                <w:rFonts w:ascii="宋体" w:hAnsi="宋体" w:eastAsia="宋体" w:cs="宋体"/>
                <w:sz w:val="15"/>
                <w:szCs w:val="15"/>
              </w:rPr>
            </w:pPr>
            <w:r>
              <w:rPr>
                <w:rFonts w:ascii="宋体" w:hAnsi="宋体" w:eastAsia="宋体" w:cs="宋体"/>
                <w:spacing w:val="2"/>
                <w:position w:val="1"/>
                <w:sz w:val="15"/>
                <w:szCs w:val="15"/>
              </w:rPr>
              <w:t>5×3</w:t>
            </w:r>
          </w:p>
        </w:tc>
        <w:tc>
          <w:tcPr>
            <w:tcW w:w="803" w:type="dxa"/>
            <w:vAlign w:val="top"/>
          </w:tcPr>
          <w:p w14:paraId="1034F247">
            <w:pPr>
              <w:spacing w:before="171" w:line="190" w:lineRule="auto"/>
              <w:ind w:left="285"/>
              <w:rPr>
                <w:rFonts w:ascii="宋体" w:hAnsi="宋体" w:eastAsia="宋体" w:cs="宋体"/>
                <w:sz w:val="15"/>
                <w:szCs w:val="15"/>
              </w:rPr>
            </w:pPr>
            <w:r>
              <w:rPr>
                <w:rFonts w:ascii="宋体" w:hAnsi="宋体" w:eastAsia="宋体" w:cs="宋体"/>
                <w:spacing w:val="2"/>
                <w:sz w:val="15"/>
                <w:szCs w:val="15"/>
              </w:rPr>
              <w:t>4.0</w:t>
            </w:r>
          </w:p>
        </w:tc>
        <w:tc>
          <w:tcPr>
            <w:tcW w:w="1014" w:type="dxa"/>
            <w:vAlign w:val="top"/>
          </w:tcPr>
          <w:p w14:paraId="19753E4F">
            <w:pPr>
              <w:spacing w:before="171" w:line="191" w:lineRule="auto"/>
              <w:ind w:left="313"/>
              <w:rPr>
                <w:rFonts w:ascii="宋体" w:hAnsi="宋体" w:eastAsia="宋体" w:cs="宋体"/>
                <w:sz w:val="15"/>
                <w:szCs w:val="15"/>
              </w:rPr>
            </w:pPr>
            <w:r>
              <w:rPr>
                <w:rFonts w:ascii="宋体" w:hAnsi="宋体" w:eastAsia="宋体" w:cs="宋体"/>
                <w:spacing w:val="3"/>
                <w:sz w:val="15"/>
                <w:szCs w:val="15"/>
              </w:rPr>
              <w:t>0.015</w:t>
            </w:r>
          </w:p>
        </w:tc>
        <w:tc>
          <w:tcPr>
            <w:tcW w:w="803" w:type="dxa"/>
            <w:vAlign w:val="top"/>
          </w:tcPr>
          <w:p w14:paraId="200A91D2">
            <w:pPr>
              <w:rPr>
                <w:rFonts w:ascii="Arial"/>
                <w:sz w:val="21"/>
              </w:rPr>
            </w:pPr>
          </w:p>
        </w:tc>
        <w:tc>
          <w:tcPr>
            <w:tcW w:w="1014" w:type="dxa"/>
            <w:vAlign w:val="top"/>
          </w:tcPr>
          <w:p w14:paraId="31DC833B">
            <w:pPr>
              <w:rPr>
                <w:rFonts w:ascii="Arial"/>
                <w:sz w:val="21"/>
              </w:rPr>
            </w:pPr>
          </w:p>
        </w:tc>
        <w:tc>
          <w:tcPr>
            <w:tcW w:w="1119" w:type="dxa"/>
            <w:vAlign w:val="top"/>
          </w:tcPr>
          <w:p w14:paraId="4222613D">
            <w:pPr>
              <w:spacing w:before="171" w:line="191" w:lineRule="auto"/>
              <w:ind w:left="370"/>
              <w:rPr>
                <w:rFonts w:ascii="宋体" w:hAnsi="宋体" w:eastAsia="宋体" w:cs="宋体"/>
                <w:sz w:val="15"/>
                <w:szCs w:val="15"/>
              </w:rPr>
            </w:pPr>
            <w:r>
              <w:rPr>
                <w:rFonts w:ascii="宋体" w:hAnsi="宋体" w:eastAsia="宋体" w:cs="宋体"/>
                <w:spacing w:val="3"/>
                <w:sz w:val="15"/>
                <w:szCs w:val="15"/>
              </w:rPr>
              <w:t>0.015</w:t>
            </w:r>
          </w:p>
        </w:tc>
        <w:tc>
          <w:tcPr>
            <w:tcW w:w="1119" w:type="dxa"/>
            <w:vAlign w:val="top"/>
          </w:tcPr>
          <w:p w14:paraId="51C6163E">
            <w:pPr>
              <w:spacing w:before="171" w:line="190" w:lineRule="auto"/>
              <w:ind w:left="451"/>
              <w:rPr>
                <w:rFonts w:ascii="宋体" w:hAnsi="宋体" w:eastAsia="宋体" w:cs="宋体"/>
                <w:sz w:val="15"/>
                <w:szCs w:val="15"/>
              </w:rPr>
            </w:pPr>
            <w:r>
              <w:rPr>
                <w:rFonts w:ascii="宋体" w:hAnsi="宋体" w:eastAsia="宋体" w:cs="宋体"/>
                <w:spacing w:val="2"/>
                <w:sz w:val="15"/>
                <w:szCs w:val="15"/>
              </w:rPr>
              <w:t>0.6</w:t>
            </w:r>
          </w:p>
        </w:tc>
        <w:tc>
          <w:tcPr>
            <w:tcW w:w="1119" w:type="dxa"/>
            <w:vAlign w:val="top"/>
          </w:tcPr>
          <w:p w14:paraId="7AB68CD8">
            <w:pPr>
              <w:spacing w:before="171" w:line="191" w:lineRule="auto"/>
              <w:ind w:left="544"/>
              <w:rPr>
                <w:rFonts w:ascii="宋体" w:hAnsi="宋体" w:eastAsia="宋体" w:cs="宋体"/>
                <w:sz w:val="15"/>
                <w:szCs w:val="15"/>
              </w:rPr>
            </w:pPr>
            <w:r>
              <w:rPr>
                <w:rFonts w:ascii="宋体" w:hAnsi="宋体" w:eastAsia="宋体" w:cs="宋体"/>
                <w:sz w:val="15"/>
                <w:szCs w:val="15"/>
              </w:rPr>
              <w:t>1</w:t>
            </w:r>
          </w:p>
        </w:tc>
        <w:tc>
          <w:tcPr>
            <w:tcW w:w="1119" w:type="dxa"/>
            <w:vAlign w:val="top"/>
          </w:tcPr>
          <w:p w14:paraId="67D924BC">
            <w:pPr>
              <w:spacing w:before="171" w:line="191" w:lineRule="auto"/>
              <w:ind w:left="505"/>
              <w:rPr>
                <w:rFonts w:ascii="宋体" w:hAnsi="宋体" w:eastAsia="宋体" w:cs="宋体"/>
                <w:sz w:val="15"/>
                <w:szCs w:val="15"/>
              </w:rPr>
            </w:pPr>
            <w:r>
              <w:rPr>
                <w:rFonts w:ascii="宋体" w:hAnsi="宋体" w:eastAsia="宋体" w:cs="宋体"/>
                <w:spacing w:val="-5"/>
                <w:sz w:val="15"/>
                <w:szCs w:val="15"/>
              </w:rPr>
              <w:t>16</w:t>
            </w:r>
          </w:p>
        </w:tc>
        <w:tc>
          <w:tcPr>
            <w:tcW w:w="1119" w:type="dxa"/>
            <w:vAlign w:val="top"/>
          </w:tcPr>
          <w:p w14:paraId="7C134CBF">
            <w:pPr>
              <w:spacing w:before="172" w:line="189" w:lineRule="auto"/>
              <w:ind w:left="539"/>
              <w:rPr>
                <w:rFonts w:ascii="宋体" w:hAnsi="宋体" w:eastAsia="宋体" w:cs="宋体"/>
                <w:sz w:val="15"/>
                <w:szCs w:val="15"/>
              </w:rPr>
            </w:pPr>
            <w:r>
              <w:rPr>
                <w:rFonts w:ascii="宋体" w:hAnsi="宋体" w:eastAsia="宋体" w:cs="宋体"/>
                <w:sz w:val="15"/>
                <w:szCs w:val="15"/>
              </w:rPr>
              <w:t>5</w:t>
            </w:r>
          </w:p>
        </w:tc>
        <w:tc>
          <w:tcPr>
            <w:tcW w:w="1119" w:type="dxa"/>
            <w:vAlign w:val="top"/>
          </w:tcPr>
          <w:p w14:paraId="13ADD291">
            <w:pPr>
              <w:spacing w:before="172" w:line="189" w:lineRule="auto"/>
              <w:ind w:left="541"/>
              <w:rPr>
                <w:rFonts w:ascii="宋体" w:hAnsi="宋体" w:eastAsia="宋体" w:cs="宋体"/>
                <w:sz w:val="15"/>
                <w:szCs w:val="15"/>
              </w:rPr>
            </w:pPr>
            <w:r>
              <w:rPr>
                <w:rFonts w:ascii="宋体" w:hAnsi="宋体" w:eastAsia="宋体" w:cs="宋体"/>
                <w:sz w:val="15"/>
                <w:szCs w:val="15"/>
              </w:rPr>
              <w:t>5</w:t>
            </w:r>
          </w:p>
        </w:tc>
        <w:tc>
          <w:tcPr>
            <w:tcW w:w="1119" w:type="dxa"/>
            <w:vAlign w:val="top"/>
          </w:tcPr>
          <w:p w14:paraId="44611619">
            <w:pPr>
              <w:spacing w:before="171" w:line="190" w:lineRule="auto"/>
              <w:ind w:left="460"/>
              <w:rPr>
                <w:rFonts w:ascii="宋体" w:hAnsi="宋体" w:eastAsia="宋体" w:cs="宋体"/>
                <w:sz w:val="15"/>
                <w:szCs w:val="15"/>
              </w:rPr>
            </w:pPr>
            <w:r>
              <w:rPr>
                <w:rFonts w:ascii="宋体" w:hAnsi="宋体" w:eastAsia="宋体" w:cs="宋体"/>
                <w:spacing w:val="2"/>
                <w:sz w:val="15"/>
                <w:szCs w:val="15"/>
              </w:rPr>
              <w:t>0.8</w:t>
            </w:r>
          </w:p>
        </w:tc>
        <w:tc>
          <w:tcPr>
            <w:tcW w:w="998" w:type="dxa"/>
            <w:tcBorders>
              <w:right w:val="single" w:color="000000" w:sz="12" w:space="0"/>
            </w:tcBorders>
            <w:vAlign w:val="top"/>
          </w:tcPr>
          <w:p w14:paraId="3C63DAD2">
            <w:pPr>
              <w:rPr>
                <w:rFonts w:ascii="Arial"/>
                <w:sz w:val="21"/>
              </w:rPr>
            </w:pPr>
          </w:p>
        </w:tc>
      </w:tr>
      <w:tr w14:paraId="5E08D90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33" w:hRule="atLeast"/>
        </w:trPr>
        <w:tc>
          <w:tcPr>
            <w:tcW w:w="382" w:type="dxa"/>
            <w:tcBorders>
              <w:left w:val="single" w:color="000000" w:sz="12" w:space="0"/>
            </w:tcBorders>
            <w:vAlign w:val="top"/>
          </w:tcPr>
          <w:p w14:paraId="72AC79F7">
            <w:pPr>
              <w:spacing w:before="172" w:line="190" w:lineRule="auto"/>
              <w:ind w:left="111"/>
              <w:rPr>
                <w:rFonts w:ascii="宋体" w:hAnsi="宋体" w:eastAsia="宋体" w:cs="宋体"/>
                <w:sz w:val="15"/>
                <w:szCs w:val="15"/>
              </w:rPr>
            </w:pPr>
            <w:r>
              <w:rPr>
                <w:rFonts w:ascii="宋体" w:hAnsi="宋体" w:eastAsia="宋体" w:cs="宋体"/>
                <w:spacing w:val="-1"/>
                <w:sz w:val="15"/>
                <w:szCs w:val="15"/>
              </w:rPr>
              <w:t>32</w:t>
            </w:r>
          </w:p>
        </w:tc>
        <w:tc>
          <w:tcPr>
            <w:tcW w:w="1723" w:type="dxa"/>
            <w:vAlign w:val="top"/>
          </w:tcPr>
          <w:p w14:paraId="26756D55">
            <w:pPr>
              <w:spacing w:before="147" w:line="202" w:lineRule="exact"/>
              <w:ind w:left="570"/>
              <w:rPr>
                <w:rFonts w:ascii="宋体" w:hAnsi="宋体" w:eastAsia="宋体" w:cs="宋体"/>
                <w:sz w:val="15"/>
                <w:szCs w:val="15"/>
              </w:rPr>
            </w:pPr>
            <w:r>
              <w:rPr>
                <w:rFonts w:ascii="宋体" w:hAnsi="宋体" w:eastAsia="宋体" w:cs="宋体"/>
                <w:spacing w:val="4"/>
                <w:position w:val="1"/>
                <w:sz w:val="15"/>
                <w:szCs w:val="15"/>
              </w:rPr>
              <w:t>K13+045</w:t>
            </w:r>
          </w:p>
        </w:tc>
        <w:tc>
          <w:tcPr>
            <w:tcW w:w="3018" w:type="dxa"/>
            <w:vAlign w:val="top"/>
          </w:tcPr>
          <w:p w14:paraId="63B8413A">
            <w:pPr>
              <w:spacing w:before="147" w:line="229" w:lineRule="auto"/>
              <w:ind w:left="22"/>
              <w:rPr>
                <w:rFonts w:ascii="宋体" w:hAnsi="宋体" w:eastAsia="宋体" w:cs="宋体"/>
                <w:sz w:val="15"/>
                <w:szCs w:val="15"/>
              </w:rPr>
            </w:pPr>
            <w:r>
              <w:rPr>
                <w:rFonts w:ascii="宋体" w:hAnsi="宋体" w:eastAsia="宋体" w:cs="宋体"/>
                <w:spacing w:val="7"/>
                <w:sz w:val="15"/>
                <w:szCs w:val="15"/>
              </w:rPr>
              <w:t>路面坑槽严重，铣刨重铺行车道上面层。</w:t>
            </w:r>
          </w:p>
        </w:tc>
        <w:tc>
          <w:tcPr>
            <w:tcW w:w="908" w:type="dxa"/>
            <w:vAlign w:val="top"/>
          </w:tcPr>
          <w:p w14:paraId="2AD93F4F">
            <w:pPr>
              <w:spacing w:before="147" w:line="230" w:lineRule="auto"/>
              <w:ind w:left="298"/>
              <w:rPr>
                <w:rFonts w:ascii="宋体" w:hAnsi="宋体" w:eastAsia="宋体" w:cs="宋体"/>
                <w:sz w:val="15"/>
                <w:szCs w:val="15"/>
              </w:rPr>
            </w:pPr>
            <w:r>
              <w:rPr>
                <w:rFonts w:ascii="宋体" w:hAnsi="宋体" w:eastAsia="宋体" w:cs="宋体"/>
                <w:spacing w:val="2"/>
                <w:sz w:val="15"/>
                <w:szCs w:val="15"/>
              </w:rPr>
              <w:t>下行</w:t>
            </w:r>
          </w:p>
        </w:tc>
        <w:tc>
          <w:tcPr>
            <w:tcW w:w="908" w:type="dxa"/>
            <w:vAlign w:val="top"/>
          </w:tcPr>
          <w:p w14:paraId="6377F7D4">
            <w:pPr>
              <w:spacing w:before="171" w:line="191" w:lineRule="auto"/>
              <w:ind w:left="307"/>
              <w:rPr>
                <w:rFonts w:ascii="宋体" w:hAnsi="宋体" w:eastAsia="宋体" w:cs="宋体"/>
                <w:sz w:val="15"/>
                <w:szCs w:val="15"/>
              </w:rPr>
            </w:pPr>
            <w:r>
              <w:rPr>
                <w:rFonts w:ascii="宋体" w:hAnsi="宋体" w:eastAsia="宋体" w:cs="宋体"/>
                <w:sz w:val="15"/>
                <w:szCs w:val="15"/>
              </w:rPr>
              <w:t>12.0</w:t>
            </w:r>
          </w:p>
        </w:tc>
        <w:tc>
          <w:tcPr>
            <w:tcW w:w="908" w:type="dxa"/>
            <w:vAlign w:val="top"/>
          </w:tcPr>
          <w:p w14:paraId="07CAC7C4">
            <w:pPr>
              <w:spacing w:before="171" w:line="191" w:lineRule="auto"/>
              <w:ind w:left="309"/>
              <w:rPr>
                <w:rFonts w:ascii="宋体" w:hAnsi="宋体" w:eastAsia="宋体" w:cs="宋体"/>
                <w:sz w:val="15"/>
                <w:szCs w:val="15"/>
              </w:rPr>
            </w:pPr>
            <w:r>
              <w:rPr>
                <w:rFonts w:ascii="宋体" w:hAnsi="宋体" w:eastAsia="宋体" w:cs="宋体"/>
                <w:sz w:val="15"/>
                <w:szCs w:val="15"/>
              </w:rPr>
              <w:t>1.50</w:t>
            </w:r>
          </w:p>
        </w:tc>
        <w:tc>
          <w:tcPr>
            <w:tcW w:w="909" w:type="dxa"/>
            <w:vAlign w:val="top"/>
          </w:tcPr>
          <w:p w14:paraId="56DC4961">
            <w:pPr>
              <w:spacing w:before="147" w:line="202" w:lineRule="exact"/>
              <w:ind w:left="190"/>
              <w:rPr>
                <w:rFonts w:ascii="宋体" w:hAnsi="宋体" w:eastAsia="宋体" w:cs="宋体"/>
                <w:sz w:val="15"/>
                <w:szCs w:val="15"/>
              </w:rPr>
            </w:pPr>
            <w:r>
              <w:rPr>
                <w:rFonts w:ascii="宋体" w:hAnsi="宋体" w:eastAsia="宋体" w:cs="宋体"/>
                <w:spacing w:val="2"/>
                <w:position w:val="1"/>
                <w:sz w:val="15"/>
                <w:szCs w:val="15"/>
              </w:rPr>
              <w:t>12×1.5</w:t>
            </w:r>
          </w:p>
        </w:tc>
        <w:tc>
          <w:tcPr>
            <w:tcW w:w="803" w:type="dxa"/>
            <w:vAlign w:val="top"/>
          </w:tcPr>
          <w:p w14:paraId="69AD47B5">
            <w:pPr>
              <w:spacing w:before="172" w:line="190" w:lineRule="auto"/>
              <w:ind w:left="285"/>
              <w:rPr>
                <w:rFonts w:ascii="宋体" w:hAnsi="宋体" w:eastAsia="宋体" w:cs="宋体"/>
                <w:sz w:val="15"/>
                <w:szCs w:val="15"/>
              </w:rPr>
            </w:pPr>
            <w:r>
              <w:rPr>
                <w:rFonts w:ascii="宋体" w:hAnsi="宋体" w:eastAsia="宋体" w:cs="宋体"/>
                <w:spacing w:val="2"/>
                <w:sz w:val="15"/>
                <w:szCs w:val="15"/>
              </w:rPr>
              <w:t>4.0</w:t>
            </w:r>
          </w:p>
        </w:tc>
        <w:tc>
          <w:tcPr>
            <w:tcW w:w="1014" w:type="dxa"/>
            <w:vAlign w:val="top"/>
          </w:tcPr>
          <w:p w14:paraId="20935C0F">
            <w:pPr>
              <w:spacing w:before="171" w:line="191" w:lineRule="auto"/>
              <w:ind w:left="313"/>
              <w:rPr>
                <w:rFonts w:ascii="宋体" w:hAnsi="宋体" w:eastAsia="宋体" w:cs="宋体"/>
                <w:sz w:val="15"/>
                <w:szCs w:val="15"/>
              </w:rPr>
            </w:pPr>
            <w:r>
              <w:rPr>
                <w:rFonts w:ascii="宋体" w:hAnsi="宋体" w:eastAsia="宋体" w:cs="宋体"/>
                <w:spacing w:val="3"/>
                <w:sz w:val="15"/>
                <w:szCs w:val="15"/>
              </w:rPr>
              <w:t>0.018</w:t>
            </w:r>
          </w:p>
        </w:tc>
        <w:tc>
          <w:tcPr>
            <w:tcW w:w="803" w:type="dxa"/>
            <w:vAlign w:val="top"/>
          </w:tcPr>
          <w:p w14:paraId="2314DDFC">
            <w:pPr>
              <w:rPr>
                <w:rFonts w:ascii="Arial"/>
                <w:sz w:val="21"/>
              </w:rPr>
            </w:pPr>
          </w:p>
        </w:tc>
        <w:tc>
          <w:tcPr>
            <w:tcW w:w="1014" w:type="dxa"/>
            <w:vAlign w:val="top"/>
          </w:tcPr>
          <w:p w14:paraId="428FE27D">
            <w:pPr>
              <w:rPr>
                <w:rFonts w:ascii="Arial"/>
                <w:sz w:val="21"/>
              </w:rPr>
            </w:pPr>
          </w:p>
        </w:tc>
        <w:tc>
          <w:tcPr>
            <w:tcW w:w="1119" w:type="dxa"/>
            <w:vAlign w:val="top"/>
          </w:tcPr>
          <w:p w14:paraId="71EE541B">
            <w:pPr>
              <w:spacing w:before="171" w:line="191" w:lineRule="auto"/>
              <w:ind w:left="370"/>
              <w:rPr>
                <w:rFonts w:ascii="宋体" w:hAnsi="宋体" w:eastAsia="宋体" w:cs="宋体"/>
                <w:sz w:val="15"/>
                <w:szCs w:val="15"/>
              </w:rPr>
            </w:pPr>
            <w:r>
              <w:rPr>
                <w:rFonts w:ascii="宋体" w:hAnsi="宋体" w:eastAsia="宋体" w:cs="宋体"/>
                <w:spacing w:val="3"/>
                <w:sz w:val="15"/>
                <w:szCs w:val="15"/>
              </w:rPr>
              <w:t>0.018</w:t>
            </w:r>
          </w:p>
        </w:tc>
        <w:tc>
          <w:tcPr>
            <w:tcW w:w="1119" w:type="dxa"/>
            <w:vAlign w:val="top"/>
          </w:tcPr>
          <w:p w14:paraId="1F0D1661">
            <w:pPr>
              <w:spacing w:before="171" w:line="191" w:lineRule="auto"/>
              <w:ind w:left="461"/>
              <w:rPr>
                <w:rFonts w:ascii="宋体" w:hAnsi="宋体" w:eastAsia="宋体" w:cs="宋体"/>
                <w:sz w:val="15"/>
                <w:szCs w:val="15"/>
              </w:rPr>
            </w:pPr>
            <w:r>
              <w:rPr>
                <w:rFonts w:ascii="宋体" w:hAnsi="宋体" w:eastAsia="宋体" w:cs="宋体"/>
                <w:spacing w:val="-2"/>
                <w:sz w:val="15"/>
                <w:szCs w:val="15"/>
              </w:rPr>
              <w:t>1.1</w:t>
            </w:r>
          </w:p>
        </w:tc>
        <w:tc>
          <w:tcPr>
            <w:tcW w:w="1119" w:type="dxa"/>
            <w:vAlign w:val="top"/>
          </w:tcPr>
          <w:p w14:paraId="1BF76A4A">
            <w:pPr>
              <w:spacing w:before="171" w:line="191" w:lineRule="auto"/>
              <w:ind w:left="544"/>
              <w:rPr>
                <w:rFonts w:ascii="宋体" w:hAnsi="宋体" w:eastAsia="宋体" w:cs="宋体"/>
                <w:sz w:val="15"/>
                <w:szCs w:val="15"/>
              </w:rPr>
            </w:pPr>
            <w:r>
              <w:rPr>
                <w:rFonts w:ascii="宋体" w:hAnsi="宋体" w:eastAsia="宋体" w:cs="宋体"/>
                <w:sz w:val="15"/>
                <w:szCs w:val="15"/>
              </w:rPr>
              <w:t>1</w:t>
            </w:r>
          </w:p>
        </w:tc>
        <w:tc>
          <w:tcPr>
            <w:tcW w:w="1119" w:type="dxa"/>
            <w:vAlign w:val="top"/>
          </w:tcPr>
          <w:p w14:paraId="2FE6EB56">
            <w:pPr>
              <w:spacing w:before="172" w:line="190" w:lineRule="auto"/>
              <w:ind w:left="495"/>
              <w:rPr>
                <w:rFonts w:ascii="宋体" w:hAnsi="宋体" w:eastAsia="宋体" w:cs="宋体"/>
                <w:sz w:val="15"/>
                <w:szCs w:val="15"/>
              </w:rPr>
            </w:pPr>
            <w:r>
              <w:rPr>
                <w:rFonts w:ascii="宋体" w:hAnsi="宋体" w:eastAsia="宋体" w:cs="宋体"/>
                <w:sz w:val="15"/>
                <w:szCs w:val="15"/>
              </w:rPr>
              <w:t>27</w:t>
            </w:r>
          </w:p>
        </w:tc>
        <w:tc>
          <w:tcPr>
            <w:tcW w:w="1119" w:type="dxa"/>
            <w:vAlign w:val="top"/>
          </w:tcPr>
          <w:p w14:paraId="0209581A">
            <w:pPr>
              <w:spacing w:before="171" w:line="191" w:lineRule="auto"/>
              <w:ind w:left="507"/>
              <w:rPr>
                <w:rFonts w:ascii="宋体" w:hAnsi="宋体" w:eastAsia="宋体" w:cs="宋体"/>
                <w:sz w:val="15"/>
                <w:szCs w:val="15"/>
              </w:rPr>
            </w:pPr>
            <w:r>
              <w:rPr>
                <w:rFonts w:ascii="宋体" w:hAnsi="宋体" w:eastAsia="宋体" w:cs="宋体"/>
                <w:spacing w:val="-5"/>
                <w:sz w:val="15"/>
                <w:szCs w:val="15"/>
              </w:rPr>
              <w:t>12</w:t>
            </w:r>
          </w:p>
        </w:tc>
        <w:tc>
          <w:tcPr>
            <w:tcW w:w="1119" w:type="dxa"/>
            <w:vAlign w:val="top"/>
          </w:tcPr>
          <w:p w14:paraId="1B6A889A">
            <w:pPr>
              <w:spacing w:before="171" w:line="191" w:lineRule="auto"/>
              <w:ind w:left="509"/>
              <w:rPr>
                <w:rFonts w:ascii="宋体" w:hAnsi="宋体" w:eastAsia="宋体" w:cs="宋体"/>
                <w:sz w:val="15"/>
                <w:szCs w:val="15"/>
              </w:rPr>
            </w:pPr>
            <w:r>
              <w:rPr>
                <w:rFonts w:ascii="宋体" w:hAnsi="宋体" w:eastAsia="宋体" w:cs="宋体"/>
                <w:spacing w:val="-5"/>
                <w:sz w:val="15"/>
                <w:szCs w:val="15"/>
              </w:rPr>
              <w:t>12</w:t>
            </w:r>
          </w:p>
        </w:tc>
        <w:tc>
          <w:tcPr>
            <w:tcW w:w="1119" w:type="dxa"/>
            <w:vAlign w:val="top"/>
          </w:tcPr>
          <w:p w14:paraId="58D77CC3">
            <w:pPr>
              <w:rPr>
                <w:rFonts w:ascii="Arial"/>
                <w:sz w:val="21"/>
              </w:rPr>
            </w:pPr>
          </w:p>
        </w:tc>
        <w:tc>
          <w:tcPr>
            <w:tcW w:w="998" w:type="dxa"/>
            <w:tcBorders>
              <w:right w:val="single" w:color="000000" w:sz="12" w:space="0"/>
            </w:tcBorders>
            <w:vAlign w:val="top"/>
          </w:tcPr>
          <w:p w14:paraId="0865608C">
            <w:pPr>
              <w:rPr>
                <w:rFonts w:ascii="Arial"/>
                <w:sz w:val="21"/>
              </w:rPr>
            </w:pPr>
          </w:p>
        </w:tc>
      </w:tr>
      <w:tr w14:paraId="51BCF76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33" w:hRule="atLeast"/>
        </w:trPr>
        <w:tc>
          <w:tcPr>
            <w:tcW w:w="382" w:type="dxa"/>
            <w:tcBorders>
              <w:left w:val="single" w:color="000000" w:sz="12" w:space="0"/>
            </w:tcBorders>
            <w:vAlign w:val="top"/>
          </w:tcPr>
          <w:p w14:paraId="7453E624">
            <w:pPr>
              <w:rPr>
                <w:rFonts w:ascii="Arial"/>
                <w:sz w:val="21"/>
              </w:rPr>
            </w:pPr>
          </w:p>
        </w:tc>
        <w:tc>
          <w:tcPr>
            <w:tcW w:w="1723" w:type="dxa"/>
            <w:vAlign w:val="top"/>
          </w:tcPr>
          <w:p w14:paraId="59E5B6DD">
            <w:pPr>
              <w:rPr>
                <w:rFonts w:ascii="Arial"/>
                <w:sz w:val="21"/>
              </w:rPr>
            </w:pPr>
          </w:p>
        </w:tc>
        <w:tc>
          <w:tcPr>
            <w:tcW w:w="3018" w:type="dxa"/>
            <w:vAlign w:val="top"/>
          </w:tcPr>
          <w:p w14:paraId="553172DC">
            <w:pPr>
              <w:rPr>
                <w:rFonts w:ascii="Arial"/>
                <w:sz w:val="21"/>
              </w:rPr>
            </w:pPr>
          </w:p>
        </w:tc>
        <w:tc>
          <w:tcPr>
            <w:tcW w:w="908" w:type="dxa"/>
            <w:vAlign w:val="top"/>
          </w:tcPr>
          <w:p w14:paraId="061B292F">
            <w:pPr>
              <w:rPr>
                <w:rFonts w:ascii="Arial"/>
                <w:sz w:val="21"/>
              </w:rPr>
            </w:pPr>
          </w:p>
        </w:tc>
        <w:tc>
          <w:tcPr>
            <w:tcW w:w="908" w:type="dxa"/>
            <w:vAlign w:val="top"/>
          </w:tcPr>
          <w:p w14:paraId="0BBA8808">
            <w:pPr>
              <w:rPr>
                <w:rFonts w:ascii="Arial"/>
                <w:sz w:val="21"/>
              </w:rPr>
            </w:pPr>
          </w:p>
        </w:tc>
        <w:tc>
          <w:tcPr>
            <w:tcW w:w="908" w:type="dxa"/>
            <w:vAlign w:val="top"/>
          </w:tcPr>
          <w:p w14:paraId="37802DC4">
            <w:pPr>
              <w:rPr>
                <w:rFonts w:ascii="Arial"/>
                <w:sz w:val="21"/>
              </w:rPr>
            </w:pPr>
          </w:p>
        </w:tc>
        <w:tc>
          <w:tcPr>
            <w:tcW w:w="909" w:type="dxa"/>
            <w:vAlign w:val="top"/>
          </w:tcPr>
          <w:p w14:paraId="7CA26A15">
            <w:pPr>
              <w:rPr>
                <w:rFonts w:ascii="Arial"/>
                <w:sz w:val="21"/>
              </w:rPr>
            </w:pPr>
          </w:p>
        </w:tc>
        <w:tc>
          <w:tcPr>
            <w:tcW w:w="803" w:type="dxa"/>
            <w:vAlign w:val="top"/>
          </w:tcPr>
          <w:p w14:paraId="6B81C758">
            <w:pPr>
              <w:rPr>
                <w:rFonts w:ascii="Arial"/>
                <w:sz w:val="21"/>
              </w:rPr>
            </w:pPr>
          </w:p>
        </w:tc>
        <w:tc>
          <w:tcPr>
            <w:tcW w:w="1014" w:type="dxa"/>
            <w:vAlign w:val="top"/>
          </w:tcPr>
          <w:p w14:paraId="76E1FDE8">
            <w:pPr>
              <w:rPr>
                <w:rFonts w:ascii="Arial"/>
                <w:sz w:val="21"/>
              </w:rPr>
            </w:pPr>
          </w:p>
        </w:tc>
        <w:tc>
          <w:tcPr>
            <w:tcW w:w="803" w:type="dxa"/>
            <w:vAlign w:val="top"/>
          </w:tcPr>
          <w:p w14:paraId="2CE8D90B">
            <w:pPr>
              <w:rPr>
                <w:rFonts w:ascii="Arial"/>
                <w:sz w:val="21"/>
              </w:rPr>
            </w:pPr>
          </w:p>
        </w:tc>
        <w:tc>
          <w:tcPr>
            <w:tcW w:w="1014" w:type="dxa"/>
            <w:vAlign w:val="top"/>
          </w:tcPr>
          <w:p w14:paraId="42CB3C83">
            <w:pPr>
              <w:rPr>
                <w:rFonts w:ascii="Arial"/>
                <w:sz w:val="21"/>
              </w:rPr>
            </w:pPr>
          </w:p>
        </w:tc>
        <w:tc>
          <w:tcPr>
            <w:tcW w:w="1119" w:type="dxa"/>
            <w:vAlign w:val="top"/>
          </w:tcPr>
          <w:p w14:paraId="52FCF412">
            <w:pPr>
              <w:rPr>
                <w:rFonts w:ascii="Arial"/>
                <w:sz w:val="21"/>
              </w:rPr>
            </w:pPr>
          </w:p>
        </w:tc>
        <w:tc>
          <w:tcPr>
            <w:tcW w:w="1119" w:type="dxa"/>
            <w:vAlign w:val="top"/>
          </w:tcPr>
          <w:p w14:paraId="04854C5B">
            <w:pPr>
              <w:rPr>
                <w:rFonts w:ascii="Arial"/>
                <w:sz w:val="21"/>
              </w:rPr>
            </w:pPr>
          </w:p>
        </w:tc>
        <w:tc>
          <w:tcPr>
            <w:tcW w:w="1119" w:type="dxa"/>
            <w:vAlign w:val="top"/>
          </w:tcPr>
          <w:p w14:paraId="00728894">
            <w:pPr>
              <w:rPr>
                <w:rFonts w:ascii="Arial"/>
                <w:sz w:val="21"/>
              </w:rPr>
            </w:pPr>
          </w:p>
        </w:tc>
        <w:tc>
          <w:tcPr>
            <w:tcW w:w="1119" w:type="dxa"/>
            <w:vAlign w:val="top"/>
          </w:tcPr>
          <w:p w14:paraId="435DD14B">
            <w:pPr>
              <w:rPr>
                <w:rFonts w:ascii="Arial"/>
                <w:sz w:val="21"/>
              </w:rPr>
            </w:pPr>
          </w:p>
        </w:tc>
        <w:tc>
          <w:tcPr>
            <w:tcW w:w="1119" w:type="dxa"/>
            <w:vAlign w:val="top"/>
          </w:tcPr>
          <w:p w14:paraId="24223D5C">
            <w:pPr>
              <w:rPr>
                <w:rFonts w:ascii="Arial"/>
                <w:sz w:val="21"/>
              </w:rPr>
            </w:pPr>
          </w:p>
        </w:tc>
        <w:tc>
          <w:tcPr>
            <w:tcW w:w="1119" w:type="dxa"/>
            <w:vAlign w:val="top"/>
          </w:tcPr>
          <w:p w14:paraId="67B633BF">
            <w:pPr>
              <w:rPr>
                <w:rFonts w:ascii="Arial"/>
                <w:sz w:val="21"/>
              </w:rPr>
            </w:pPr>
          </w:p>
        </w:tc>
        <w:tc>
          <w:tcPr>
            <w:tcW w:w="1119" w:type="dxa"/>
            <w:vAlign w:val="top"/>
          </w:tcPr>
          <w:p w14:paraId="59F32DBD">
            <w:pPr>
              <w:rPr>
                <w:rFonts w:ascii="Arial"/>
                <w:sz w:val="21"/>
              </w:rPr>
            </w:pPr>
          </w:p>
        </w:tc>
        <w:tc>
          <w:tcPr>
            <w:tcW w:w="998" w:type="dxa"/>
            <w:tcBorders>
              <w:right w:val="single" w:color="000000" w:sz="12" w:space="0"/>
            </w:tcBorders>
            <w:vAlign w:val="top"/>
          </w:tcPr>
          <w:p w14:paraId="7E4BDE5C">
            <w:pPr>
              <w:rPr>
                <w:rFonts w:ascii="Arial"/>
                <w:sz w:val="21"/>
              </w:rPr>
            </w:pPr>
          </w:p>
        </w:tc>
      </w:tr>
      <w:tr w14:paraId="288A83E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33" w:hRule="atLeast"/>
        </w:trPr>
        <w:tc>
          <w:tcPr>
            <w:tcW w:w="382" w:type="dxa"/>
            <w:tcBorders>
              <w:left w:val="single" w:color="000000" w:sz="12" w:space="0"/>
            </w:tcBorders>
            <w:vAlign w:val="top"/>
          </w:tcPr>
          <w:p w14:paraId="3CD39A7F">
            <w:pPr>
              <w:rPr>
                <w:rFonts w:ascii="Arial"/>
                <w:sz w:val="21"/>
              </w:rPr>
            </w:pPr>
          </w:p>
        </w:tc>
        <w:tc>
          <w:tcPr>
            <w:tcW w:w="1723" w:type="dxa"/>
            <w:vAlign w:val="top"/>
          </w:tcPr>
          <w:p w14:paraId="539D2805">
            <w:pPr>
              <w:rPr>
                <w:rFonts w:ascii="Arial"/>
                <w:sz w:val="21"/>
              </w:rPr>
            </w:pPr>
          </w:p>
        </w:tc>
        <w:tc>
          <w:tcPr>
            <w:tcW w:w="3018" w:type="dxa"/>
            <w:vAlign w:val="top"/>
          </w:tcPr>
          <w:p w14:paraId="4046CD87">
            <w:pPr>
              <w:rPr>
                <w:rFonts w:ascii="Arial"/>
                <w:sz w:val="21"/>
              </w:rPr>
            </w:pPr>
          </w:p>
        </w:tc>
        <w:tc>
          <w:tcPr>
            <w:tcW w:w="908" w:type="dxa"/>
            <w:vAlign w:val="top"/>
          </w:tcPr>
          <w:p w14:paraId="10C9CCCD">
            <w:pPr>
              <w:rPr>
                <w:rFonts w:ascii="Arial"/>
                <w:sz w:val="21"/>
              </w:rPr>
            </w:pPr>
          </w:p>
        </w:tc>
        <w:tc>
          <w:tcPr>
            <w:tcW w:w="908" w:type="dxa"/>
            <w:vAlign w:val="top"/>
          </w:tcPr>
          <w:p w14:paraId="131B8087">
            <w:pPr>
              <w:rPr>
                <w:rFonts w:ascii="Arial"/>
                <w:sz w:val="21"/>
              </w:rPr>
            </w:pPr>
          </w:p>
        </w:tc>
        <w:tc>
          <w:tcPr>
            <w:tcW w:w="908" w:type="dxa"/>
            <w:vAlign w:val="top"/>
          </w:tcPr>
          <w:p w14:paraId="7DFD4062">
            <w:pPr>
              <w:rPr>
                <w:rFonts w:ascii="Arial"/>
                <w:sz w:val="21"/>
              </w:rPr>
            </w:pPr>
          </w:p>
        </w:tc>
        <w:tc>
          <w:tcPr>
            <w:tcW w:w="909" w:type="dxa"/>
            <w:vAlign w:val="top"/>
          </w:tcPr>
          <w:p w14:paraId="377E2098">
            <w:pPr>
              <w:rPr>
                <w:rFonts w:ascii="Arial"/>
                <w:sz w:val="21"/>
              </w:rPr>
            </w:pPr>
          </w:p>
        </w:tc>
        <w:tc>
          <w:tcPr>
            <w:tcW w:w="803" w:type="dxa"/>
            <w:vAlign w:val="top"/>
          </w:tcPr>
          <w:p w14:paraId="4340089E">
            <w:pPr>
              <w:rPr>
                <w:rFonts w:ascii="Arial"/>
                <w:sz w:val="21"/>
              </w:rPr>
            </w:pPr>
          </w:p>
        </w:tc>
        <w:tc>
          <w:tcPr>
            <w:tcW w:w="1014" w:type="dxa"/>
            <w:vAlign w:val="top"/>
          </w:tcPr>
          <w:p w14:paraId="774A52FE">
            <w:pPr>
              <w:rPr>
                <w:rFonts w:ascii="Arial"/>
                <w:sz w:val="21"/>
              </w:rPr>
            </w:pPr>
          </w:p>
        </w:tc>
        <w:tc>
          <w:tcPr>
            <w:tcW w:w="803" w:type="dxa"/>
            <w:vAlign w:val="top"/>
          </w:tcPr>
          <w:p w14:paraId="1610A9CF">
            <w:pPr>
              <w:rPr>
                <w:rFonts w:ascii="Arial"/>
                <w:sz w:val="21"/>
              </w:rPr>
            </w:pPr>
          </w:p>
        </w:tc>
        <w:tc>
          <w:tcPr>
            <w:tcW w:w="1014" w:type="dxa"/>
            <w:vAlign w:val="top"/>
          </w:tcPr>
          <w:p w14:paraId="409D038B">
            <w:pPr>
              <w:rPr>
                <w:rFonts w:ascii="Arial"/>
                <w:sz w:val="21"/>
              </w:rPr>
            </w:pPr>
          </w:p>
        </w:tc>
        <w:tc>
          <w:tcPr>
            <w:tcW w:w="1119" w:type="dxa"/>
            <w:vAlign w:val="top"/>
          </w:tcPr>
          <w:p w14:paraId="4CB53E65">
            <w:pPr>
              <w:rPr>
                <w:rFonts w:ascii="Arial"/>
                <w:sz w:val="21"/>
              </w:rPr>
            </w:pPr>
          </w:p>
        </w:tc>
        <w:tc>
          <w:tcPr>
            <w:tcW w:w="1119" w:type="dxa"/>
            <w:vAlign w:val="top"/>
          </w:tcPr>
          <w:p w14:paraId="0C5F4119">
            <w:pPr>
              <w:rPr>
                <w:rFonts w:ascii="Arial"/>
                <w:sz w:val="21"/>
              </w:rPr>
            </w:pPr>
          </w:p>
        </w:tc>
        <w:tc>
          <w:tcPr>
            <w:tcW w:w="1119" w:type="dxa"/>
            <w:vAlign w:val="top"/>
          </w:tcPr>
          <w:p w14:paraId="3DBE17CC">
            <w:pPr>
              <w:rPr>
                <w:rFonts w:ascii="Arial"/>
                <w:sz w:val="21"/>
              </w:rPr>
            </w:pPr>
          </w:p>
        </w:tc>
        <w:tc>
          <w:tcPr>
            <w:tcW w:w="1119" w:type="dxa"/>
            <w:vAlign w:val="top"/>
          </w:tcPr>
          <w:p w14:paraId="1CDE8D4C">
            <w:pPr>
              <w:rPr>
                <w:rFonts w:ascii="Arial"/>
                <w:sz w:val="21"/>
              </w:rPr>
            </w:pPr>
          </w:p>
        </w:tc>
        <w:tc>
          <w:tcPr>
            <w:tcW w:w="1119" w:type="dxa"/>
            <w:vAlign w:val="top"/>
          </w:tcPr>
          <w:p w14:paraId="557F275B">
            <w:pPr>
              <w:rPr>
                <w:rFonts w:ascii="Arial"/>
                <w:sz w:val="21"/>
              </w:rPr>
            </w:pPr>
          </w:p>
        </w:tc>
        <w:tc>
          <w:tcPr>
            <w:tcW w:w="1119" w:type="dxa"/>
            <w:vAlign w:val="top"/>
          </w:tcPr>
          <w:p w14:paraId="7E178C00">
            <w:pPr>
              <w:rPr>
                <w:rFonts w:ascii="Arial"/>
                <w:sz w:val="21"/>
              </w:rPr>
            </w:pPr>
          </w:p>
        </w:tc>
        <w:tc>
          <w:tcPr>
            <w:tcW w:w="1119" w:type="dxa"/>
            <w:vAlign w:val="top"/>
          </w:tcPr>
          <w:p w14:paraId="173A6434">
            <w:pPr>
              <w:rPr>
                <w:rFonts w:ascii="Arial"/>
                <w:sz w:val="21"/>
              </w:rPr>
            </w:pPr>
          </w:p>
        </w:tc>
        <w:tc>
          <w:tcPr>
            <w:tcW w:w="998" w:type="dxa"/>
            <w:tcBorders>
              <w:right w:val="single" w:color="000000" w:sz="12" w:space="0"/>
            </w:tcBorders>
            <w:vAlign w:val="top"/>
          </w:tcPr>
          <w:p w14:paraId="2B2BD38C">
            <w:pPr>
              <w:rPr>
                <w:rFonts w:ascii="Arial"/>
                <w:sz w:val="21"/>
              </w:rPr>
            </w:pPr>
          </w:p>
        </w:tc>
      </w:tr>
      <w:tr w14:paraId="31C4148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33" w:hRule="atLeast"/>
        </w:trPr>
        <w:tc>
          <w:tcPr>
            <w:tcW w:w="382" w:type="dxa"/>
            <w:tcBorders>
              <w:left w:val="single" w:color="000000" w:sz="12" w:space="0"/>
            </w:tcBorders>
            <w:vAlign w:val="top"/>
          </w:tcPr>
          <w:p w14:paraId="7D055809">
            <w:pPr>
              <w:rPr>
                <w:rFonts w:ascii="Arial"/>
                <w:sz w:val="21"/>
              </w:rPr>
            </w:pPr>
          </w:p>
        </w:tc>
        <w:tc>
          <w:tcPr>
            <w:tcW w:w="1723" w:type="dxa"/>
            <w:vAlign w:val="top"/>
          </w:tcPr>
          <w:p w14:paraId="001440B0">
            <w:pPr>
              <w:rPr>
                <w:rFonts w:ascii="Arial"/>
                <w:sz w:val="21"/>
              </w:rPr>
            </w:pPr>
          </w:p>
        </w:tc>
        <w:tc>
          <w:tcPr>
            <w:tcW w:w="3018" w:type="dxa"/>
            <w:vAlign w:val="top"/>
          </w:tcPr>
          <w:p w14:paraId="3B489BB2">
            <w:pPr>
              <w:rPr>
                <w:rFonts w:ascii="Arial"/>
                <w:sz w:val="21"/>
              </w:rPr>
            </w:pPr>
          </w:p>
        </w:tc>
        <w:tc>
          <w:tcPr>
            <w:tcW w:w="908" w:type="dxa"/>
            <w:vAlign w:val="top"/>
          </w:tcPr>
          <w:p w14:paraId="687EBE3F">
            <w:pPr>
              <w:rPr>
                <w:rFonts w:ascii="Arial"/>
                <w:sz w:val="21"/>
              </w:rPr>
            </w:pPr>
          </w:p>
        </w:tc>
        <w:tc>
          <w:tcPr>
            <w:tcW w:w="908" w:type="dxa"/>
            <w:vAlign w:val="top"/>
          </w:tcPr>
          <w:p w14:paraId="7B737D0B">
            <w:pPr>
              <w:rPr>
                <w:rFonts w:ascii="Arial"/>
                <w:sz w:val="21"/>
              </w:rPr>
            </w:pPr>
          </w:p>
        </w:tc>
        <w:tc>
          <w:tcPr>
            <w:tcW w:w="908" w:type="dxa"/>
            <w:vAlign w:val="top"/>
          </w:tcPr>
          <w:p w14:paraId="020D8380">
            <w:pPr>
              <w:rPr>
                <w:rFonts w:ascii="Arial"/>
                <w:sz w:val="21"/>
              </w:rPr>
            </w:pPr>
          </w:p>
        </w:tc>
        <w:tc>
          <w:tcPr>
            <w:tcW w:w="909" w:type="dxa"/>
            <w:vAlign w:val="top"/>
          </w:tcPr>
          <w:p w14:paraId="29997808">
            <w:pPr>
              <w:rPr>
                <w:rFonts w:ascii="Arial"/>
                <w:sz w:val="21"/>
              </w:rPr>
            </w:pPr>
          </w:p>
        </w:tc>
        <w:tc>
          <w:tcPr>
            <w:tcW w:w="803" w:type="dxa"/>
            <w:vAlign w:val="top"/>
          </w:tcPr>
          <w:p w14:paraId="352DF658">
            <w:pPr>
              <w:rPr>
                <w:rFonts w:ascii="Arial"/>
                <w:sz w:val="21"/>
              </w:rPr>
            </w:pPr>
          </w:p>
        </w:tc>
        <w:tc>
          <w:tcPr>
            <w:tcW w:w="1014" w:type="dxa"/>
            <w:vAlign w:val="top"/>
          </w:tcPr>
          <w:p w14:paraId="01E600C6">
            <w:pPr>
              <w:rPr>
                <w:rFonts w:ascii="Arial"/>
                <w:sz w:val="21"/>
              </w:rPr>
            </w:pPr>
          </w:p>
        </w:tc>
        <w:tc>
          <w:tcPr>
            <w:tcW w:w="803" w:type="dxa"/>
            <w:vAlign w:val="top"/>
          </w:tcPr>
          <w:p w14:paraId="4F8CA356">
            <w:pPr>
              <w:rPr>
                <w:rFonts w:ascii="Arial"/>
                <w:sz w:val="21"/>
              </w:rPr>
            </w:pPr>
          </w:p>
        </w:tc>
        <w:tc>
          <w:tcPr>
            <w:tcW w:w="1014" w:type="dxa"/>
            <w:vAlign w:val="top"/>
          </w:tcPr>
          <w:p w14:paraId="1CE819EA">
            <w:pPr>
              <w:rPr>
                <w:rFonts w:ascii="Arial"/>
                <w:sz w:val="21"/>
              </w:rPr>
            </w:pPr>
          </w:p>
        </w:tc>
        <w:tc>
          <w:tcPr>
            <w:tcW w:w="1119" w:type="dxa"/>
            <w:vAlign w:val="top"/>
          </w:tcPr>
          <w:p w14:paraId="56D5BF69">
            <w:pPr>
              <w:rPr>
                <w:rFonts w:ascii="Arial"/>
                <w:sz w:val="21"/>
              </w:rPr>
            </w:pPr>
          </w:p>
        </w:tc>
        <w:tc>
          <w:tcPr>
            <w:tcW w:w="1119" w:type="dxa"/>
            <w:vAlign w:val="top"/>
          </w:tcPr>
          <w:p w14:paraId="5EB37420">
            <w:pPr>
              <w:rPr>
                <w:rFonts w:ascii="Arial"/>
                <w:sz w:val="21"/>
              </w:rPr>
            </w:pPr>
          </w:p>
        </w:tc>
        <w:tc>
          <w:tcPr>
            <w:tcW w:w="1119" w:type="dxa"/>
            <w:vAlign w:val="top"/>
          </w:tcPr>
          <w:p w14:paraId="77C7DC03">
            <w:pPr>
              <w:rPr>
                <w:rFonts w:ascii="Arial"/>
                <w:sz w:val="21"/>
              </w:rPr>
            </w:pPr>
          </w:p>
        </w:tc>
        <w:tc>
          <w:tcPr>
            <w:tcW w:w="1119" w:type="dxa"/>
            <w:vAlign w:val="top"/>
          </w:tcPr>
          <w:p w14:paraId="649B15B0">
            <w:pPr>
              <w:rPr>
                <w:rFonts w:ascii="Arial"/>
                <w:sz w:val="21"/>
              </w:rPr>
            </w:pPr>
          </w:p>
        </w:tc>
        <w:tc>
          <w:tcPr>
            <w:tcW w:w="1119" w:type="dxa"/>
            <w:vAlign w:val="top"/>
          </w:tcPr>
          <w:p w14:paraId="7788BC59">
            <w:pPr>
              <w:rPr>
                <w:rFonts w:ascii="Arial"/>
                <w:sz w:val="21"/>
              </w:rPr>
            </w:pPr>
          </w:p>
        </w:tc>
        <w:tc>
          <w:tcPr>
            <w:tcW w:w="1119" w:type="dxa"/>
            <w:vAlign w:val="top"/>
          </w:tcPr>
          <w:p w14:paraId="34A0DCFD">
            <w:pPr>
              <w:rPr>
                <w:rFonts w:ascii="Arial"/>
                <w:sz w:val="21"/>
              </w:rPr>
            </w:pPr>
          </w:p>
        </w:tc>
        <w:tc>
          <w:tcPr>
            <w:tcW w:w="1119" w:type="dxa"/>
            <w:vAlign w:val="top"/>
          </w:tcPr>
          <w:p w14:paraId="1EE43196">
            <w:pPr>
              <w:rPr>
                <w:rFonts w:ascii="Arial"/>
                <w:sz w:val="21"/>
              </w:rPr>
            </w:pPr>
          </w:p>
        </w:tc>
        <w:tc>
          <w:tcPr>
            <w:tcW w:w="998" w:type="dxa"/>
            <w:tcBorders>
              <w:right w:val="single" w:color="000000" w:sz="12" w:space="0"/>
            </w:tcBorders>
            <w:vAlign w:val="top"/>
          </w:tcPr>
          <w:p w14:paraId="387DE965">
            <w:pPr>
              <w:rPr>
                <w:rFonts w:ascii="Arial"/>
                <w:sz w:val="21"/>
              </w:rPr>
            </w:pPr>
          </w:p>
        </w:tc>
      </w:tr>
      <w:tr w14:paraId="6844D25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32" w:hRule="atLeast"/>
        </w:trPr>
        <w:tc>
          <w:tcPr>
            <w:tcW w:w="382" w:type="dxa"/>
            <w:tcBorders>
              <w:left w:val="single" w:color="000000" w:sz="12" w:space="0"/>
            </w:tcBorders>
            <w:vAlign w:val="top"/>
          </w:tcPr>
          <w:p w14:paraId="23910DA1">
            <w:pPr>
              <w:rPr>
                <w:rFonts w:ascii="Arial"/>
                <w:sz w:val="21"/>
              </w:rPr>
            </w:pPr>
          </w:p>
        </w:tc>
        <w:tc>
          <w:tcPr>
            <w:tcW w:w="1723" w:type="dxa"/>
            <w:vAlign w:val="top"/>
          </w:tcPr>
          <w:p w14:paraId="0D472BCF">
            <w:pPr>
              <w:rPr>
                <w:rFonts w:ascii="Arial"/>
                <w:sz w:val="21"/>
              </w:rPr>
            </w:pPr>
          </w:p>
        </w:tc>
        <w:tc>
          <w:tcPr>
            <w:tcW w:w="3018" w:type="dxa"/>
            <w:vAlign w:val="top"/>
          </w:tcPr>
          <w:p w14:paraId="6476051F">
            <w:pPr>
              <w:rPr>
                <w:rFonts w:ascii="Arial"/>
                <w:sz w:val="21"/>
              </w:rPr>
            </w:pPr>
          </w:p>
        </w:tc>
        <w:tc>
          <w:tcPr>
            <w:tcW w:w="908" w:type="dxa"/>
            <w:vAlign w:val="top"/>
          </w:tcPr>
          <w:p w14:paraId="37A1A06B">
            <w:pPr>
              <w:rPr>
                <w:rFonts w:ascii="Arial"/>
                <w:sz w:val="21"/>
              </w:rPr>
            </w:pPr>
          </w:p>
        </w:tc>
        <w:tc>
          <w:tcPr>
            <w:tcW w:w="908" w:type="dxa"/>
            <w:vAlign w:val="top"/>
          </w:tcPr>
          <w:p w14:paraId="16D976DF">
            <w:pPr>
              <w:rPr>
                <w:rFonts w:ascii="Arial"/>
                <w:sz w:val="21"/>
              </w:rPr>
            </w:pPr>
          </w:p>
        </w:tc>
        <w:tc>
          <w:tcPr>
            <w:tcW w:w="908" w:type="dxa"/>
            <w:vAlign w:val="top"/>
          </w:tcPr>
          <w:p w14:paraId="4DC6F7BD">
            <w:pPr>
              <w:rPr>
                <w:rFonts w:ascii="Arial"/>
                <w:sz w:val="21"/>
              </w:rPr>
            </w:pPr>
          </w:p>
        </w:tc>
        <w:tc>
          <w:tcPr>
            <w:tcW w:w="909" w:type="dxa"/>
            <w:vAlign w:val="top"/>
          </w:tcPr>
          <w:p w14:paraId="60E34814">
            <w:pPr>
              <w:rPr>
                <w:rFonts w:ascii="Arial"/>
                <w:sz w:val="21"/>
              </w:rPr>
            </w:pPr>
          </w:p>
        </w:tc>
        <w:tc>
          <w:tcPr>
            <w:tcW w:w="803" w:type="dxa"/>
            <w:vAlign w:val="top"/>
          </w:tcPr>
          <w:p w14:paraId="7C32FBF2">
            <w:pPr>
              <w:rPr>
                <w:rFonts w:ascii="Arial"/>
                <w:sz w:val="21"/>
              </w:rPr>
            </w:pPr>
          </w:p>
        </w:tc>
        <w:tc>
          <w:tcPr>
            <w:tcW w:w="1014" w:type="dxa"/>
            <w:vAlign w:val="top"/>
          </w:tcPr>
          <w:p w14:paraId="31791A06">
            <w:pPr>
              <w:rPr>
                <w:rFonts w:ascii="Arial"/>
                <w:sz w:val="21"/>
              </w:rPr>
            </w:pPr>
          </w:p>
        </w:tc>
        <w:tc>
          <w:tcPr>
            <w:tcW w:w="803" w:type="dxa"/>
            <w:vAlign w:val="top"/>
          </w:tcPr>
          <w:p w14:paraId="3D789188">
            <w:pPr>
              <w:rPr>
                <w:rFonts w:ascii="Arial"/>
                <w:sz w:val="21"/>
              </w:rPr>
            </w:pPr>
          </w:p>
        </w:tc>
        <w:tc>
          <w:tcPr>
            <w:tcW w:w="1014" w:type="dxa"/>
            <w:vAlign w:val="top"/>
          </w:tcPr>
          <w:p w14:paraId="10D96191">
            <w:pPr>
              <w:rPr>
                <w:rFonts w:ascii="Arial"/>
                <w:sz w:val="21"/>
              </w:rPr>
            </w:pPr>
          </w:p>
        </w:tc>
        <w:tc>
          <w:tcPr>
            <w:tcW w:w="1119" w:type="dxa"/>
            <w:vAlign w:val="top"/>
          </w:tcPr>
          <w:p w14:paraId="0BF7C809">
            <w:pPr>
              <w:rPr>
                <w:rFonts w:ascii="Arial"/>
                <w:sz w:val="21"/>
              </w:rPr>
            </w:pPr>
          </w:p>
        </w:tc>
        <w:tc>
          <w:tcPr>
            <w:tcW w:w="1119" w:type="dxa"/>
            <w:vAlign w:val="top"/>
          </w:tcPr>
          <w:p w14:paraId="60C8AA53">
            <w:pPr>
              <w:rPr>
                <w:rFonts w:ascii="Arial"/>
                <w:sz w:val="21"/>
              </w:rPr>
            </w:pPr>
          </w:p>
        </w:tc>
        <w:tc>
          <w:tcPr>
            <w:tcW w:w="1119" w:type="dxa"/>
            <w:vAlign w:val="top"/>
          </w:tcPr>
          <w:p w14:paraId="76CD1BEC">
            <w:pPr>
              <w:rPr>
                <w:rFonts w:ascii="Arial"/>
                <w:sz w:val="21"/>
              </w:rPr>
            </w:pPr>
          </w:p>
        </w:tc>
        <w:tc>
          <w:tcPr>
            <w:tcW w:w="1119" w:type="dxa"/>
            <w:vAlign w:val="top"/>
          </w:tcPr>
          <w:p w14:paraId="535392DC">
            <w:pPr>
              <w:rPr>
                <w:rFonts w:ascii="Arial"/>
                <w:sz w:val="21"/>
              </w:rPr>
            </w:pPr>
          </w:p>
        </w:tc>
        <w:tc>
          <w:tcPr>
            <w:tcW w:w="1119" w:type="dxa"/>
            <w:vAlign w:val="top"/>
          </w:tcPr>
          <w:p w14:paraId="5F978B26">
            <w:pPr>
              <w:rPr>
                <w:rFonts w:ascii="Arial"/>
                <w:sz w:val="21"/>
              </w:rPr>
            </w:pPr>
          </w:p>
        </w:tc>
        <w:tc>
          <w:tcPr>
            <w:tcW w:w="1119" w:type="dxa"/>
            <w:vAlign w:val="top"/>
          </w:tcPr>
          <w:p w14:paraId="5D7F89D3">
            <w:pPr>
              <w:rPr>
                <w:rFonts w:ascii="Arial"/>
                <w:sz w:val="21"/>
              </w:rPr>
            </w:pPr>
          </w:p>
        </w:tc>
        <w:tc>
          <w:tcPr>
            <w:tcW w:w="1119" w:type="dxa"/>
            <w:vAlign w:val="top"/>
          </w:tcPr>
          <w:p w14:paraId="1E2D9CCE">
            <w:pPr>
              <w:rPr>
                <w:rFonts w:ascii="Arial"/>
                <w:sz w:val="21"/>
              </w:rPr>
            </w:pPr>
          </w:p>
        </w:tc>
        <w:tc>
          <w:tcPr>
            <w:tcW w:w="998" w:type="dxa"/>
            <w:tcBorders>
              <w:right w:val="single" w:color="000000" w:sz="12" w:space="0"/>
            </w:tcBorders>
            <w:vAlign w:val="top"/>
          </w:tcPr>
          <w:p w14:paraId="26CD7F6B">
            <w:pPr>
              <w:rPr>
                <w:rFonts w:ascii="Arial"/>
                <w:sz w:val="21"/>
              </w:rPr>
            </w:pPr>
          </w:p>
        </w:tc>
      </w:tr>
      <w:tr w14:paraId="305805F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33" w:hRule="atLeast"/>
        </w:trPr>
        <w:tc>
          <w:tcPr>
            <w:tcW w:w="382" w:type="dxa"/>
            <w:tcBorders>
              <w:left w:val="single" w:color="000000" w:sz="12" w:space="0"/>
            </w:tcBorders>
            <w:vAlign w:val="top"/>
          </w:tcPr>
          <w:p w14:paraId="705BC779">
            <w:pPr>
              <w:rPr>
                <w:rFonts w:ascii="Arial"/>
                <w:sz w:val="21"/>
              </w:rPr>
            </w:pPr>
          </w:p>
        </w:tc>
        <w:tc>
          <w:tcPr>
            <w:tcW w:w="1723" w:type="dxa"/>
            <w:vAlign w:val="top"/>
          </w:tcPr>
          <w:p w14:paraId="74CA1BE5">
            <w:pPr>
              <w:rPr>
                <w:rFonts w:ascii="Arial"/>
                <w:sz w:val="21"/>
              </w:rPr>
            </w:pPr>
          </w:p>
        </w:tc>
        <w:tc>
          <w:tcPr>
            <w:tcW w:w="3018" w:type="dxa"/>
            <w:vAlign w:val="top"/>
          </w:tcPr>
          <w:p w14:paraId="31879121">
            <w:pPr>
              <w:rPr>
                <w:rFonts w:ascii="Arial"/>
                <w:sz w:val="21"/>
              </w:rPr>
            </w:pPr>
          </w:p>
        </w:tc>
        <w:tc>
          <w:tcPr>
            <w:tcW w:w="908" w:type="dxa"/>
            <w:vAlign w:val="top"/>
          </w:tcPr>
          <w:p w14:paraId="24463B4D">
            <w:pPr>
              <w:rPr>
                <w:rFonts w:ascii="Arial"/>
                <w:sz w:val="21"/>
              </w:rPr>
            </w:pPr>
          </w:p>
        </w:tc>
        <w:tc>
          <w:tcPr>
            <w:tcW w:w="908" w:type="dxa"/>
            <w:vAlign w:val="top"/>
          </w:tcPr>
          <w:p w14:paraId="774CBAFD">
            <w:pPr>
              <w:rPr>
                <w:rFonts w:ascii="Arial"/>
                <w:sz w:val="21"/>
              </w:rPr>
            </w:pPr>
          </w:p>
        </w:tc>
        <w:tc>
          <w:tcPr>
            <w:tcW w:w="908" w:type="dxa"/>
            <w:vAlign w:val="top"/>
          </w:tcPr>
          <w:p w14:paraId="6CD71096">
            <w:pPr>
              <w:rPr>
                <w:rFonts w:ascii="Arial"/>
                <w:sz w:val="21"/>
              </w:rPr>
            </w:pPr>
          </w:p>
        </w:tc>
        <w:tc>
          <w:tcPr>
            <w:tcW w:w="909" w:type="dxa"/>
            <w:vAlign w:val="top"/>
          </w:tcPr>
          <w:p w14:paraId="0661F200">
            <w:pPr>
              <w:rPr>
                <w:rFonts w:ascii="Arial"/>
                <w:sz w:val="21"/>
              </w:rPr>
            </w:pPr>
          </w:p>
        </w:tc>
        <w:tc>
          <w:tcPr>
            <w:tcW w:w="803" w:type="dxa"/>
            <w:vAlign w:val="top"/>
          </w:tcPr>
          <w:p w14:paraId="3E8BEBB5">
            <w:pPr>
              <w:rPr>
                <w:rFonts w:ascii="Arial"/>
                <w:sz w:val="21"/>
              </w:rPr>
            </w:pPr>
          </w:p>
        </w:tc>
        <w:tc>
          <w:tcPr>
            <w:tcW w:w="1014" w:type="dxa"/>
            <w:vAlign w:val="top"/>
          </w:tcPr>
          <w:p w14:paraId="2F0034D7">
            <w:pPr>
              <w:rPr>
                <w:rFonts w:ascii="Arial"/>
                <w:sz w:val="21"/>
              </w:rPr>
            </w:pPr>
          </w:p>
        </w:tc>
        <w:tc>
          <w:tcPr>
            <w:tcW w:w="803" w:type="dxa"/>
            <w:vAlign w:val="top"/>
          </w:tcPr>
          <w:p w14:paraId="3F447F56">
            <w:pPr>
              <w:rPr>
                <w:rFonts w:ascii="Arial"/>
                <w:sz w:val="21"/>
              </w:rPr>
            </w:pPr>
          </w:p>
        </w:tc>
        <w:tc>
          <w:tcPr>
            <w:tcW w:w="1014" w:type="dxa"/>
            <w:vAlign w:val="top"/>
          </w:tcPr>
          <w:p w14:paraId="5E8255D7">
            <w:pPr>
              <w:rPr>
                <w:rFonts w:ascii="Arial"/>
                <w:sz w:val="21"/>
              </w:rPr>
            </w:pPr>
          </w:p>
        </w:tc>
        <w:tc>
          <w:tcPr>
            <w:tcW w:w="1119" w:type="dxa"/>
            <w:vAlign w:val="top"/>
          </w:tcPr>
          <w:p w14:paraId="61DAB4A5">
            <w:pPr>
              <w:rPr>
                <w:rFonts w:ascii="Arial"/>
                <w:sz w:val="21"/>
              </w:rPr>
            </w:pPr>
          </w:p>
        </w:tc>
        <w:tc>
          <w:tcPr>
            <w:tcW w:w="1119" w:type="dxa"/>
            <w:vAlign w:val="top"/>
          </w:tcPr>
          <w:p w14:paraId="3D41E40A">
            <w:pPr>
              <w:rPr>
                <w:rFonts w:ascii="Arial"/>
                <w:sz w:val="21"/>
              </w:rPr>
            </w:pPr>
          </w:p>
        </w:tc>
        <w:tc>
          <w:tcPr>
            <w:tcW w:w="1119" w:type="dxa"/>
            <w:vAlign w:val="top"/>
          </w:tcPr>
          <w:p w14:paraId="062EBD92">
            <w:pPr>
              <w:rPr>
                <w:rFonts w:ascii="Arial"/>
                <w:sz w:val="21"/>
              </w:rPr>
            </w:pPr>
          </w:p>
        </w:tc>
        <w:tc>
          <w:tcPr>
            <w:tcW w:w="1119" w:type="dxa"/>
            <w:vAlign w:val="top"/>
          </w:tcPr>
          <w:p w14:paraId="56A1DE79">
            <w:pPr>
              <w:rPr>
                <w:rFonts w:ascii="Arial"/>
                <w:sz w:val="21"/>
              </w:rPr>
            </w:pPr>
          </w:p>
        </w:tc>
        <w:tc>
          <w:tcPr>
            <w:tcW w:w="1119" w:type="dxa"/>
            <w:vAlign w:val="top"/>
          </w:tcPr>
          <w:p w14:paraId="49BBCB1A">
            <w:pPr>
              <w:rPr>
                <w:rFonts w:ascii="Arial"/>
                <w:sz w:val="21"/>
              </w:rPr>
            </w:pPr>
          </w:p>
        </w:tc>
        <w:tc>
          <w:tcPr>
            <w:tcW w:w="1119" w:type="dxa"/>
            <w:vAlign w:val="top"/>
          </w:tcPr>
          <w:p w14:paraId="48D8A386">
            <w:pPr>
              <w:rPr>
                <w:rFonts w:ascii="Arial"/>
                <w:sz w:val="21"/>
              </w:rPr>
            </w:pPr>
          </w:p>
        </w:tc>
        <w:tc>
          <w:tcPr>
            <w:tcW w:w="1119" w:type="dxa"/>
            <w:vAlign w:val="top"/>
          </w:tcPr>
          <w:p w14:paraId="02286BDD">
            <w:pPr>
              <w:rPr>
                <w:rFonts w:ascii="Arial"/>
                <w:sz w:val="21"/>
              </w:rPr>
            </w:pPr>
          </w:p>
        </w:tc>
        <w:tc>
          <w:tcPr>
            <w:tcW w:w="998" w:type="dxa"/>
            <w:tcBorders>
              <w:right w:val="single" w:color="000000" w:sz="12" w:space="0"/>
            </w:tcBorders>
            <w:vAlign w:val="top"/>
          </w:tcPr>
          <w:p w14:paraId="53C2C4BB">
            <w:pPr>
              <w:rPr>
                <w:rFonts w:ascii="Arial"/>
                <w:sz w:val="21"/>
              </w:rPr>
            </w:pPr>
          </w:p>
        </w:tc>
      </w:tr>
      <w:tr w14:paraId="1EEABDF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32" w:hRule="atLeast"/>
        </w:trPr>
        <w:tc>
          <w:tcPr>
            <w:tcW w:w="382" w:type="dxa"/>
            <w:tcBorders>
              <w:left w:val="single" w:color="000000" w:sz="12" w:space="0"/>
            </w:tcBorders>
            <w:vAlign w:val="top"/>
          </w:tcPr>
          <w:p w14:paraId="01C424EF">
            <w:pPr>
              <w:rPr>
                <w:rFonts w:ascii="Arial"/>
                <w:sz w:val="21"/>
              </w:rPr>
            </w:pPr>
          </w:p>
        </w:tc>
        <w:tc>
          <w:tcPr>
            <w:tcW w:w="1723" w:type="dxa"/>
            <w:vAlign w:val="top"/>
          </w:tcPr>
          <w:p w14:paraId="4DEEF4D6">
            <w:pPr>
              <w:rPr>
                <w:rFonts w:ascii="Arial"/>
                <w:sz w:val="21"/>
              </w:rPr>
            </w:pPr>
          </w:p>
        </w:tc>
        <w:tc>
          <w:tcPr>
            <w:tcW w:w="3018" w:type="dxa"/>
            <w:vAlign w:val="top"/>
          </w:tcPr>
          <w:p w14:paraId="6C9D6C1C">
            <w:pPr>
              <w:rPr>
                <w:rFonts w:ascii="Arial"/>
                <w:sz w:val="21"/>
              </w:rPr>
            </w:pPr>
          </w:p>
        </w:tc>
        <w:tc>
          <w:tcPr>
            <w:tcW w:w="908" w:type="dxa"/>
            <w:vAlign w:val="top"/>
          </w:tcPr>
          <w:p w14:paraId="005E15B0">
            <w:pPr>
              <w:rPr>
                <w:rFonts w:ascii="Arial"/>
                <w:sz w:val="21"/>
              </w:rPr>
            </w:pPr>
          </w:p>
        </w:tc>
        <w:tc>
          <w:tcPr>
            <w:tcW w:w="908" w:type="dxa"/>
            <w:vAlign w:val="top"/>
          </w:tcPr>
          <w:p w14:paraId="776DB0B0">
            <w:pPr>
              <w:rPr>
                <w:rFonts w:ascii="Arial"/>
                <w:sz w:val="21"/>
              </w:rPr>
            </w:pPr>
          </w:p>
        </w:tc>
        <w:tc>
          <w:tcPr>
            <w:tcW w:w="908" w:type="dxa"/>
            <w:vAlign w:val="top"/>
          </w:tcPr>
          <w:p w14:paraId="0980209F">
            <w:pPr>
              <w:rPr>
                <w:rFonts w:ascii="Arial"/>
                <w:sz w:val="21"/>
              </w:rPr>
            </w:pPr>
          </w:p>
        </w:tc>
        <w:tc>
          <w:tcPr>
            <w:tcW w:w="909" w:type="dxa"/>
            <w:vAlign w:val="top"/>
          </w:tcPr>
          <w:p w14:paraId="7397691A">
            <w:pPr>
              <w:rPr>
                <w:rFonts w:ascii="Arial"/>
                <w:sz w:val="21"/>
              </w:rPr>
            </w:pPr>
          </w:p>
        </w:tc>
        <w:tc>
          <w:tcPr>
            <w:tcW w:w="803" w:type="dxa"/>
            <w:vAlign w:val="top"/>
          </w:tcPr>
          <w:p w14:paraId="7BA786F4">
            <w:pPr>
              <w:rPr>
                <w:rFonts w:ascii="Arial"/>
                <w:sz w:val="21"/>
              </w:rPr>
            </w:pPr>
          </w:p>
        </w:tc>
        <w:tc>
          <w:tcPr>
            <w:tcW w:w="1014" w:type="dxa"/>
            <w:vAlign w:val="top"/>
          </w:tcPr>
          <w:p w14:paraId="08CC425D">
            <w:pPr>
              <w:rPr>
                <w:rFonts w:ascii="Arial"/>
                <w:sz w:val="21"/>
              </w:rPr>
            </w:pPr>
          </w:p>
        </w:tc>
        <w:tc>
          <w:tcPr>
            <w:tcW w:w="803" w:type="dxa"/>
            <w:vAlign w:val="top"/>
          </w:tcPr>
          <w:p w14:paraId="7977B307">
            <w:pPr>
              <w:rPr>
                <w:rFonts w:ascii="Arial"/>
                <w:sz w:val="21"/>
              </w:rPr>
            </w:pPr>
          </w:p>
        </w:tc>
        <w:tc>
          <w:tcPr>
            <w:tcW w:w="1014" w:type="dxa"/>
            <w:vAlign w:val="top"/>
          </w:tcPr>
          <w:p w14:paraId="6B6A9976">
            <w:pPr>
              <w:rPr>
                <w:rFonts w:ascii="Arial"/>
                <w:sz w:val="21"/>
              </w:rPr>
            </w:pPr>
          </w:p>
        </w:tc>
        <w:tc>
          <w:tcPr>
            <w:tcW w:w="1119" w:type="dxa"/>
            <w:vAlign w:val="top"/>
          </w:tcPr>
          <w:p w14:paraId="42720A58">
            <w:pPr>
              <w:rPr>
                <w:rFonts w:ascii="Arial"/>
                <w:sz w:val="21"/>
              </w:rPr>
            </w:pPr>
          </w:p>
        </w:tc>
        <w:tc>
          <w:tcPr>
            <w:tcW w:w="1119" w:type="dxa"/>
            <w:vAlign w:val="top"/>
          </w:tcPr>
          <w:p w14:paraId="2405A464">
            <w:pPr>
              <w:rPr>
                <w:rFonts w:ascii="Arial"/>
                <w:sz w:val="21"/>
              </w:rPr>
            </w:pPr>
          </w:p>
        </w:tc>
        <w:tc>
          <w:tcPr>
            <w:tcW w:w="1119" w:type="dxa"/>
            <w:vAlign w:val="top"/>
          </w:tcPr>
          <w:p w14:paraId="13FE5CD7">
            <w:pPr>
              <w:rPr>
                <w:rFonts w:ascii="Arial"/>
                <w:sz w:val="21"/>
              </w:rPr>
            </w:pPr>
          </w:p>
        </w:tc>
        <w:tc>
          <w:tcPr>
            <w:tcW w:w="1119" w:type="dxa"/>
            <w:vAlign w:val="top"/>
          </w:tcPr>
          <w:p w14:paraId="6E8F35F1">
            <w:pPr>
              <w:rPr>
                <w:rFonts w:ascii="Arial"/>
                <w:sz w:val="21"/>
              </w:rPr>
            </w:pPr>
          </w:p>
        </w:tc>
        <w:tc>
          <w:tcPr>
            <w:tcW w:w="1119" w:type="dxa"/>
            <w:vAlign w:val="top"/>
          </w:tcPr>
          <w:p w14:paraId="75D5381C">
            <w:pPr>
              <w:rPr>
                <w:rFonts w:ascii="Arial"/>
                <w:sz w:val="21"/>
              </w:rPr>
            </w:pPr>
          </w:p>
        </w:tc>
        <w:tc>
          <w:tcPr>
            <w:tcW w:w="1119" w:type="dxa"/>
            <w:vAlign w:val="top"/>
          </w:tcPr>
          <w:p w14:paraId="153C8E71">
            <w:pPr>
              <w:rPr>
                <w:rFonts w:ascii="Arial"/>
                <w:sz w:val="21"/>
              </w:rPr>
            </w:pPr>
          </w:p>
        </w:tc>
        <w:tc>
          <w:tcPr>
            <w:tcW w:w="1119" w:type="dxa"/>
            <w:vAlign w:val="top"/>
          </w:tcPr>
          <w:p w14:paraId="57A5FE2D">
            <w:pPr>
              <w:rPr>
                <w:rFonts w:ascii="Arial"/>
                <w:sz w:val="21"/>
              </w:rPr>
            </w:pPr>
          </w:p>
        </w:tc>
        <w:tc>
          <w:tcPr>
            <w:tcW w:w="998" w:type="dxa"/>
            <w:tcBorders>
              <w:right w:val="single" w:color="000000" w:sz="12" w:space="0"/>
            </w:tcBorders>
            <w:vAlign w:val="top"/>
          </w:tcPr>
          <w:p w14:paraId="1B490E92">
            <w:pPr>
              <w:rPr>
                <w:rFonts w:ascii="Arial"/>
                <w:sz w:val="21"/>
              </w:rPr>
            </w:pPr>
          </w:p>
        </w:tc>
      </w:tr>
      <w:tr w14:paraId="631DA1E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33" w:hRule="atLeast"/>
        </w:trPr>
        <w:tc>
          <w:tcPr>
            <w:tcW w:w="382" w:type="dxa"/>
            <w:tcBorders>
              <w:left w:val="single" w:color="000000" w:sz="12" w:space="0"/>
            </w:tcBorders>
            <w:vAlign w:val="top"/>
          </w:tcPr>
          <w:p w14:paraId="225C0F13">
            <w:pPr>
              <w:rPr>
                <w:rFonts w:ascii="Arial"/>
                <w:sz w:val="21"/>
              </w:rPr>
            </w:pPr>
          </w:p>
        </w:tc>
        <w:tc>
          <w:tcPr>
            <w:tcW w:w="1723" w:type="dxa"/>
            <w:vAlign w:val="top"/>
          </w:tcPr>
          <w:p w14:paraId="41C104FF">
            <w:pPr>
              <w:rPr>
                <w:rFonts w:ascii="Arial"/>
                <w:sz w:val="21"/>
              </w:rPr>
            </w:pPr>
          </w:p>
        </w:tc>
        <w:tc>
          <w:tcPr>
            <w:tcW w:w="3018" w:type="dxa"/>
            <w:vAlign w:val="top"/>
          </w:tcPr>
          <w:p w14:paraId="267464A7">
            <w:pPr>
              <w:rPr>
                <w:rFonts w:ascii="Arial"/>
                <w:sz w:val="21"/>
              </w:rPr>
            </w:pPr>
          </w:p>
        </w:tc>
        <w:tc>
          <w:tcPr>
            <w:tcW w:w="908" w:type="dxa"/>
            <w:vAlign w:val="top"/>
          </w:tcPr>
          <w:p w14:paraId="2359ED93">
            <w:pPr>
              <w:rPr>
                <w:rFonts w:ascii="Arial"/>
                <w:sz w:val="21"/>
              </w:rPr>
            </w:pPr>
          </w:p>
        </w:tc>
        <w:tc>
          <w:tcPr>
            <w:tcW w:w="908" w:type="dxa"/>
            <w:vAlign w:val="top"/>
          </w:tcPr>
          <w:p w14:paraId="37AD18B9">
            <w:pPr>
              <w:rPr>
                <w:rFonts w:ascii="Arial"/>
                <w:sz w:val="21"/>
              </w:rPr>
            </w:pPr>
          </w:p>
        </w:tc>
        <w:tc>
          <w:tcPr>
            <w:tcW w:w="908" w:type="dxa"/>
            <w:vAlign w:val="top"/>
          </w:tcPr>
          <w:p w14:paraId="5533CE43">
            <w:pPr>
              <w:rPr>
                <w:rFonts w:ascii="Arial"/>
                <w:sz w:val="21"/>
              </w:rPr>
            </w:pPr>
          </w:p>
        </w:tc>
        <w:tc>
          <w:tcPr>
            <w:tcW w:w="909" w:type="dxa"/>
            <w:vAlign w:val="top"/>
          </w:tcPr>
          <w:p w14:paraId="78BE94A7">
            <w:pPr>
              <w:rPr>
                <w:rFonts w:ascii="Arial"/>
                <w:sz w:val="21"/>
              </w:rPr>
            </w:pPr>
          </w:p>
        </w:tc>
        <w:tc>
          <w:tcPr>
            <w:tcW w:w="803" w:type="dxa"/>
            <w:vAlign w:val="top"/>
          </w:tcPr>
          <w:p w14:paraId="0B6AF181">
            <w:pPr>
              <w:rPr>
                <w:rFonts w:ascii="Arial"/>
                <w:sz w:val="21"/>
              </w:rPr>
            </w:pPr>
          </w:p>
        </w:tc>
        <w:tc>
          <w:tcPr>
            <w:tcW w:w="1014" w:type="dxa"/>
            <w:vAlign w:val="top"/>
          </w:tcPr>
          <w:p w14:paraId="75180EDF">
            <w:pPr>
              <w:rPr>
                <w:rFonts w:ascii="Arial"/>
                <w:sz w:val="21"/>
              </w:rPr>
            </w:pPr>
          </w:p>
        </w:tc>
        <w:tc>
          <w:tcPr>
            <w:tcW w:w="803" w:type="dxa"/>
            <w:vAlign w:val="top"/>
          </w:tcPr>
          <w:p w14:paraId="246E4EA5">
            <w:pPr>
              <w:rPr>
                <w:rFonts w:ascii="Arial"/>
                <w:sz w:val="21"/>
              </w:rPr>
            </w:pPr>
          </w:p>
        </w:tc>
        <w:tc>
          <w:tcPr>
            <w:tcW w:w="1014" w:type="dxa"/>
            <w:vAlign w:val="top"/>
          </w:tcPr>
          <w:p w14:paraId="44DD6144">
            <w:pPr>
              <w:rPr>
                <w:rFonts w:ascii="Arial"/>
                <w:sz w:val="21"/>
              </w:rPr>
            </w:pPr>
          </w:p>
        </w:tc>
        <w:tc>
          <w:tcPr>
            <w:tcW w:w="1119" w:type="dxa"/>
            <w:vAlign w:val="top"/>
          </w:tcPr>
          <w:p w14:paraId="3A6890A2">
            <w:pPr>
              <w:rPr>
                <w:rFonts w:ascii="Arial"/>
                <w:sz w:val="21"/>
              </w:rPr>
            </w:pPr>
          </w:p>
        </w:tc>
        <w:tc>
          <w:tcPr>
            <w:tcW w:w="1119" w:type="dxa"/>
            <w:vAlign w:val="top"/>
          </w:tcPr>
          <w:p w14:paraId="7C1A8B38">
            <w:pPr>
              <w:rPr>
                <w:rFonts w:ascii="Arial"/>
                <w:sz w:val="21"/>
              </w:rPr>
            </w:pPr>
          </w:p>
        </w:tc>
        <w:tc>
          <w:tcPr>
            <w:tcW w:w="1119" w:type="dxa"/>
            <w:vAlign w:val="top"/>
          </w:tcPr>
          <w:p w14:paraId="0A3D2B09">
            <w:pPr>
              <w:rPr>
                <w:rFonts w:ascii="Arial"/>
                <w:sz w:val="21"/>
              </w:rPr>
            </w:pPr>
          </w:p>
        </w:tc>
        <w:tc>
          <w:tcPr>
            <w:tcW w:w="1119" w:type="dxa"/>
            <w:vAlign w:val="top"/>
          </w:tcPr>
          <w:p w14:paraId="0149F279">
            <w:pPr>
              <w:rPr>
                <w:rFonts w:ascii="Arial"/>
                <w:sz w:val="21"/>
              </w:rPr>
            </w:pPr>
          </w:p>
        </w:tc>
        <w:tc>
          <w:tcPr>
            <w:tcW w:w="1119" w:type="dxa"/>
            <w:vAlign w:val="top"/>
          </w:tcPr>
          <w:p w14:paraId="7919DD58">
            <w:pPr>
              <w:rPr>
                <w:rFonts w:ascii="Arial"/>
                <w:sz w:val="21"/>
              </w:rPr>
            </w:pPr>
          </w:p>
        </w:tc>
        <w:tc>
          <w:tcPr>
            <w:tcW w:w="1119" w:type="dxa"/>
            <w:vAlign w:val="top"/>
          </w:tcPr>
          <w:p w14:paraId="7BB791B7">
            <w:pPr>
              <w:rPr>
                <w:rFonts w:ascii="Arial"/>
                <w:sz w:val="21"/>
              </w:rPr>
            </w:pPr>
          </w:p>
        </w:tc>
        <w:tc>
          <w:tcPr>
            <w:tcW w:w="1119" w:type="dxa"/>
            <w:vAlign w:val="top"/>
          </w:tcPr>
          <w:p w14:paraId="53C10722">
            <w:pPr>
              <w:rPr>
                <w:rFonts w:ascii="Arial"/>
                <w:sz w:val="21"/>
              </w:rPr>
            </w:pPr>
          </w:p>
        </w:tc>
        <w:tc>
          <w:tcPr>
            <w:tcW w:w="998" w:type="dxa"/>
            <w:tcBorders>
              <w:right w:val="single" w:color="000000" w:sz="12" w:space="0"/>
            </w:tcBorders>
            <w:vAlign w:val="top"/>
          </w:tcPr>
          <w:p w14:paraId="41BCC4FE">
            <w:pPr>
              <w:rPr>
                <w:rFonts w:ascii="Arial"/>
                <w:sz w:val="21"/>
              </w:rPr>
            </w:pPr>
          </w:p>
        </w:tc>
      </w:tr>
      <w:tr w14:paraId="50CDC67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33" w:hRule="atLeast"/>
        </w:trPr>
        <w:tc>
          <w:tcPr>
            <w:tcW w:w="382" w:type="dxa"/>
            <w:tcBorders>
              <w:left w:val="single" w:color="000000" w:sz="12" w:space="0"/>
            </w:tcBorders>
            <w:vAlign w:val="top"/>
          </w:tcPr>
          <w:p w14:paraId="2F0132ED">
            <w:pPr>
              <w:rPr>
                <w:rFonts w:ascii="Arial"/>
                <w:sz w:val="21"/>
              </w:rPr>
            </w:pPr>
          </w:p>
        </w:tc>
        <w:tc>
          <w:tcPr>
            <w:tcW w:w="1723" w:type="dxa"/>
            <w:vAlign w:val="top"/>
          </w:tcPr>
          <w:p w14:paraId="08112AAB">
            <w:pPr>
              <w:rPr>
                <w:rFonts w:ascii="Arial"/>
                <w:sz w:val="21"/>
              </w:rPr>
            </w:pPr>
          </w:p>
        </w:tc>
        <w:tc>
          <w:tcPr>
            <w:tcW w:w="3018" w:type="dxa"/>
            <w:vAlign w:val="top"/>
          </w:tcPr>
          <w:p w14:paraId="60B51596">
            <w:pPr>
              <w:rPr>
                <w:rFonts w:ascii="Arial"/>
                <w:sz w:val="21"/>
              </w:rPr>
            </w:pPr>
          </w:p>
        </w:tc>
        <w:tc>
          <w:tcPr>
            <w:tcW w:w="908" w:type="dxa"/>
            <w:vAlign w:val="top"/>
          </w:tcPr>
          <w:p w14:paraId="1F4F7A21">
            <w:pPr>
              <w:rPr>
                <w:rFonts w:ascii="Arial"/>
                <w:sz w:val="21"/>
              </w:rPr>
            </w:pPr>
          </w:p>
        </w:tc>
        <w:tc>
          <w:tcPr>
            <w:tcW w:w="908" w:type="dxa"/>
            <w:vAlign w:val="top"/>
          </w:tcPr>
          <w:p w14:paraId="750F9890">
            <w:pPr>
              <w:rPr>
                <w:rFonts w:ascii="Arial"/>
                <w:sz w:val="21"/>
              </w:rPr>
            </w:pPr>
          </w:p>
        </w:tc>
        <w:tc>
          <w:tcPr>
            <w:tcW w:w="908" w:type="dxa"/>
            <w:vAlign w:val="top"/>
          </w:tcPr>
          <w:p w14:paraId="7DBB1EC8">
            <w:pPr>
              <w:rPr>
                <w:rFonts w:ascii="Arial"/>
                <w:sz w:val="21"/>
              </w:rPr>
            </w:pPr>
          </w:p>
        </w:tc>
        <w:tc>
          <w:tcPr>
            <w:tcW w:w="909" w:type="dxa"/>
            <w:vAlign w:val="top"/>
          </w:tcPr>
          <w:p w14:paraId="05C2F9C8">
            <w:pPr>
              <w:rPr>
                <w:rFonts w:ascii="Arial"/>
                <w:sz w:val="21"/>
              </w:rPr>
            </w:pPr>
          </w:p>
        </w:tc>
        <w:tc>
          <w:tcPr>
            <w:tcW w:w="803" w:type="dxa"/>
            <w:vAlign w:val="top"/>
          </w:tcPr>
          <w:p w14:paraId="02876407">
            <w:pPr>
              <w:rPr>
                <w:rFonts w:ascii="Arial"/>
                <w:sz w:val="21"/>
              </w:rPr>
            </w:pPr>
          </w:p>
        </w:tc>
        <w:tc>
          <w:tcPr>
            <w:tcW w:w="1014" w:type="dxa"/>
            <w:vAlign w:val="top"/>
          </w:tcPr>
          <w:p w14:paraId="657F10D2">
            <w:pPr>
              <w:rPr>
                <w:rFonts w:ascii="Arial"/>
                <w:sz w:val="21"/>
              </w:rPr>
            </w:pPr>
          </w:p>
        </w:tc>
        <w:tc>
          <w:tcPr>
            <w:tcW w:w="803" w:type="dxa"/>
            <w:vAlign w:val="top"/>
          </w:tcPr>
          <w:p w14:paraId="629609E5">
            <w:pPr>
              <w:rPr>
                <w:rFonts w:ascii="Arial"/>
                <w:sz w:val="21"/>
              </w:rPr>
            </w:pPr>
          </w:p>
        </w:tc>
        <w:tc>
          <w:tcPr>
            <w:tcW w:w="1014" w:type="dxa"/>
            <w:vAlign w:val="top"/>
          </w:tcPr>
          <w:p w14:paraId="7FBA54AA">
            <w:pPr>
              <w:rPr>
                <w:rFonts w:ascii="Arial"/>
                <w:sz w:val="21"/>
              </w:rPr>
            </w:pPr>
          </w:p>
        </w:tc>
        <w:tc>
          <w:tcPr>
            <w:tcW w:w="1119" w:type="dxa"/>
            <w:vAlign w:val="top"/>
          </w:tcPr>
          <w:p w14:paraId="39ADCA2E">
            <w:pPr>
              <w:rPr>
                <w:rFonts w:ascii="Arial"/>
                <w:sz w:val="21"/>
              </w:rPr>
            </w:pPr>
          </w:p>
        </w:tc>
        <w:tc>
          <w:tcPr>
            <w:tcW w:w="1119" w:type="dxa"/>
            <w:vAlign w:val="top"/>
          </w:tcPr>
          <w:p w14:paraId="2DD62188">
            <w:pPr>
              <w:rPr>
                <w:rFonts w:ascii="Arial"/>
                <w:sz w:val="21"/>
              </w:rPr>
            </w:pPr>
          </w:p>
        </w:tc>
        <w:tc>
          <w:tcPr>
            <w:tcW w:w="1119" w:type="dxa"/>
            <w:vAlign w:val="top"/>
          </w:tcPr>
          <w:p w14:paraId="70B034AF">
            <w:pPr>
              <w:rPr>
                <w:rFonts w:ascii="Arial"/>
                <w:sz w:val="21"/>
              </w:rPr>
            </w:pPr>
          </w:p>
        </w:tc>
        <w:tc>
          <w:tcPr>
            <w:tcW w:w="1119" w:type="dxa"/>
            <w:vAlign w:val="top"/>
          </w:tcPr>
          <w:p w14:paraId="2CA77920">
            <w:pPr>
              <w:rPr>
                <w:rFonts w:ascii="Arial"/>
                <w:sz w:val="21"/>
              </w:rPr>
            </w:pPr>
          </w:p>
        </w:tc>
        <w:tc>
          <w:tcPr>
            <w:tcW w:w="1119" w:type="dxa"/>
            <w:vAlign w:val="top"/>
          </w:tcPr>
          <w:p w14:paraId="679D8BF2">
            <w:pPr>
              <w:rPr>
                <w:rFonts w:ascii="Arial"/>
                <w:sz w:val="21"/>
              </w:rPr>
            </w:pPr>
          </w:p>
        </w:tc>
        <w:tc>
          <w:tcPr>
            <w:tcW w:w="1119" w:type="dxa"/>
            <w:vAlign w:val="top"/>
          </w:tcPr>
          <w:p w14:paraId="38AD537D">
            <w:pPr>
              <w:rPr>
                <w:rFonts w:ascii="Arial"/>
                <w:sz w:val="21"/>
              </w:rPr>
            </w:pPr>
          </w:p>
        </w:tc>
        <w:tc>
          <w:tcPr>
            <w:tcW w:w="1119" w:type="dxa"/>
            <w:vAlign w:val="top"/>
          </w:tcPr>
          <w:p w14:paraId="0EA47797">
            <w:pPr>
              <w:rPr>
                <w:rFonts w:ascii="Arial"/>
                <w:sz w:val="21"/>
              </w:rPr>
            </w:pPr>
          </w:p>
        </w:tc>
        <w:tc>
          <w:tcPr>
            <w:tcW w:w="998" w:type="dxa"/>
            <w:tcBorders>
              <w:right w:val="single" w:color="000000" w:sz="12" w:space="0"/>
            </w:tcBorders>
            <w:vAlign w:val="top"/>
          </w:tcPr>
          <w:p w14:paraId="2D541F05">
            <w:pPr>
              <w:rPr>
                <w:rFonts w:ascii="Arial"/>
                <w:sz w:val="21"/>
              </w:rPr>
            </w:pPr>
          </w:p>
        </w:tc>
      </w:tr>
      <w:tr w14:paraId="1ACAFA4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33" w:hRule="atLeast"/>
        </w:trPr>
        <w:tc>
          <w:tcPr>
            <w:tcW w:w="382" w:type="dxa"/>
            <w:tcBorders>
              <w:left w:val="single" w:color="000000" w:sz="12" w:space="0"/>
            </w:tcBorders>
            <w:vAlign w:val="top"/>
          </w:tcPr>
          <w:p w14:paraId="24F2D9FA">
            <w:pPr>
              <w:rPr>
                <w:rFonts w:ascii="Arial"/>
                <w:sz w:val="21"/>
              </w:rPr>
            </w:pPr>
          </w:p>
        </w:tc>
        <w:tc>
          <w:tcPr>
            <w:tcW w:w="1723" w:type="dxa"/>
            <w:vAlign w:val="top"/>
          </w:tcPr>
          <w:p w14:paraId="101E068C">
            <w:pPr>
              <w:rPr>
                <w:rFonts w:ascii="Arial"/>
                <w:sz w:val="21"/>
              </w:rPr>
            </w:pPr>
          </w:p>
        </w:tc>
        <w:tc>
          <w:tcPr>
            <w:tcW w:w="3018" w:type="dxa"/>
            <w:vAlign w:val="top"/>
          </w:tcPr>
          <w:p w14:paraId="2479FC77">
            <w:pPr>
              <w:rPr>
                <w:rFonts w:ascii="Arial"/>
                <w:sz w:val="21"/>
              </w:rPr>
            </w:pPr>
          </w:p>
        </w:tc>
        <w:tc>
          <w:tcPr>
            <w:tcW w:w="908" w:type="dxa"/>
            <w:vAlign w:val="top"/>
          </w:tcPr>
          <w:p w14:paraId="2A2BB5D0">
            <w:pPr>
              <w:rPr>
                <w:rFonts w:ascii="Arial"/>
                <w:sz w:val="21"/>
              </w:rPr>
            </w:pPr>
          </w:p>
        </w:tc>
        <w:tc>
          <w:tcPr>
            <w:tcW w:w="908" w:type="dxa"/>
            <w:vAlign w:val="top"/>
          </w:tcPr>
          <w:p w14:paraId="2CBB8167">
            <w:pPr>
              <w:rPr>
                <w:rFonts w:ascii="Arial"/>
                <w:sz w:val="21"/>
              </w:rPr>
            </w:pPr>
          </w:p>
        </w:tc>
        <w:tc>
          <w:tcPr>
            <w:tcW w:w="908" w:type="dxa"/>
            <w:vAlign w:val="top"/>
          </w:tcPr>
          <w:p w14:paraId="3BA59555">
            <w:pPr>
              <w:rPr>
                <w:rFonts w:ascii="Arial"/>
                <w:sz w:val="21"/>
              </w:rPr>
            </w:pPr>
          </w:p>
        </w:tc>
        <w:tc>
          <w:tcPr>
            <w:tcW w:w="909" w:type="dxa"/>
            <w:vAlign w:val="top"/>
          </w:tcPr>
          <w:p w14:paraId="3F5306A6">
            <w:pPr>
              <w:rPr>
                <w:rFonts w:ascii="Arial"/>
                <w:sz w:val="21"/>
              </w:rPr>
            </w:pPr>
          </w:p>
        </w:tc>
        <w:tc>
          <w:tcPr>
            <w:tcW w:w="803" w:type="dxa"/>
            <w:vAlign w:val="top"/>
          </w:tcPr>
          <w:p w14:paraId="5EE7923A">
            <w:pPr>
              <w:rPr>
                <w:rFonts w:ascii="Arial"/>
                <w:sz w:val="21"/>
              </w:rPr>
            </w:pPr>
          </w:p>
        </w:tc>
        <w:tc>
          <w:tcPr>
            <w:tcW w:w="1014" w:type="dxa"/>
            <w:vAlign w:val="top"/>
          </w:tcPr>
          <w:p w14:paraId="7A91B54A">
            <w:pPr>
              <w:rPr>
                <w:rFonts w:ascii="Arial"/>
                <w:sz w:val="21"/>
              </w:rPr>
            </w:pPr>
          </w:p>
        </w:tc>
        <w:tc>
          <w:tcPr>
            <w:tcW w:w="803" w:type="dxa"/>
            <w:vAlign w:val="top"/>
          </w:tcPr>
          <w:p w14:paraId="44FA7E4F">
            <w:pPr>
              <w:rPr>
                <w:rFonts w:ascii="Arial"/>
                <w:sz w:val="21"/>
              </w:rPr>
            </w:pPr>
          </w:p>
        </w:tc>
        <w:tc>
          <w:tcPr>
            <w:tcW w:w="1014" w:type="dxa"/>
            <w:vAlign w:val="top"/>
          </w:tcPr>
          <w:p w14:paraId="6C9705DC">
            <w:pPr>
              <w:rPr>
                <w:rFonts w:ascii="Arial"/>
                <w:sz w:val="21"/>
              </w:rPr>
            </w:pPr>
          </w:p>
        </w:tc>
        <w:tc>
          <w:tcPr>
            <w:tcW w:w="1119" w:type="dxa"/>
            <w:vAlign w:val="top"/>
          </w:tcPr>
          <w:p w14:paraId="63DA8FDA">
            <w:pPr>
              <w:rPr>
                <w:rFonts w:ascii="Arial"/>
                <w:sz w:val="21"/>
              </w:rPr>
            </w:pPr>
          </w:p>
        </w:tc>
        <w:tc>
          <w:tcPr>
            <w:tcW w:w="1119" w:type="dxa"/>
            <w:vAlign w:val="top"/>
          </w:tcPr>
          <w:p w14:paraId="79659778">
            <w:pPr>
              <w:rPr>
                <w:rFonts w:ascii="Arial"/>
                <w:sz w:val="21"/>
              </w:rPr>
            </w:pPr>
          </w:p>
        </w:tc>
        <w:tc>
          <w:tcPr>
            <w:tcW w:w="1119" w:type="dxa"/>
            <w:vAlign w:val="top"/>
          </w:tcPr>
          <w:p w14:paraId="5E306498">
            <w:pPr>
              <w:rPr>
                <w:rFonts w:ascii="Arial"/>
                <w:sz w:val="21"/>
              </w:rPr>
            </w:pPr>
          </w:p>
        </w:tc>
        <w:tc>
          <w:tcPr>
            <w:tcW w:w="1119" w:type="dxa"/>
            <w:vAlign w:val="top"/>
          </w:tcPr>
          <w:p w14:paraId="12DF4E9D">
            <w:pPr>
              <w:rPr>
                <w:rFonts w:ascii="Arial"/>
                <w:sz w:val="21"/>
              </w:rPr>
            </w:pPr>
          </w:p>
        </w:tc>
        <w:tc>
          <w:tcPr>
            <w:tcW w:w="1119" w:type="dxa"/>
            <w:vAlign w:val="top"/>
          </w:tcPr>
          <w:p w14:paraId="7B3C6407">
            <w:pPr>
              <w:rPr>
                <w:rFonts w:ascii="Arial"/>
                <w:sz w:val="21"/>
              </w:rPr>
            </w:pPr>
          </w:p>
        </w:tc>
        <w:tc>
          <w:tcPr>
            <w:tcW w:w="1119" w:type="dxa"/>
            <w:vAlign w:val="top"/>
          </w:tcPr>
          <w:p w14:paraId="0B1C7066">
            <w:pPr>
              <w:rPr>
                <w:rFonts w:ascii="Arial"/>
                <w:sz w:val="21"/>
              </w:rPr>
            </w:pPr>
          </w:p>
        </w:tc>
        <w:tc>
          <w:tcPr>
            <w:tcW w:w="1119" w:type="dxa"/>
            <w:vAlign w:val="top"/>
          </w:tcPr>
          <w:p w14:paraId="1BBE126D">
            <w:pPr>
              <w:rPr>
                <w:rFonts w:ascii="Arial"/>
                <w:sz w:val="21"/>
              </w:rPr>
            </w:pPr>
          </w:p>
        </w:tc>
        <w:tc>
          <w:tcPr>
            <w:tcW w:w="998" w:type="dxa"/>
            <w:tcBorders>
              <w:right w:val="single" w:color="000000" w:sz="12" w:space="0"/>
            </w:tcBorders>
            <w:vAlign w:val="top"/>
          </w:tcPr>
          <w:p w14:paraId="2DDF7453">
            <w:pPr>
              <w:rPr>
                <w:rFonts w:ascii="Arial"/>
                <w:sz w:val="21"/>
              </w:rPr>
            </w:pPr>
          </w:p>
        </w:tc>
      </w:tr>
      <w:tr w14:paraId="60C41DB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33" w:hRule="atLeast"/>
        </w:trPr>
        <w:tc>
          <w:tcPr>
            <w:tcW w:w="382" w:type="dxa"/>
            <w:tcBorders>
              <w:left w:val="single" w:color="000000" w:sz="12" w:space="0"/>
            </w:tcBorders>
            <w:vAlign w:val="top"/>
          </w:tcPr>
          <w:p w14:paraId="53832A96">
            <w:pPr>
              <w:rPr>
                <w:rFonts w:ascii="Arial"/>
                <w:sz w:val="21"/>
              </w:rPr>
            </w:pPr>
          </w:p>
        </w:tc>
        <w:tc>
          <w:tcPr>
            <w:tcW w:w="1723" w:type="dxa"/>
            <w:vAlign w:val="top"/>
          </w:tcPr>
          <w:p w14:paraId="123FBA10">
            <w:pPr>
              <w:rPr>
                <w:rFonts w:ascii="Arial"/>
                <w:sz w:val="21"/>
              </w:rPr>
            </w:pPr>
          </w:p>
        </w:tc>
        <w:tc>
          <w:tcPr>
            <w:tcW w:w="3018" w:type="dxa"/>
            <w:vAlign w:val="top"/>
          </w:tcPr>
          <w:p w14:paraId="67E2ADF6">
            <w:pPr>
              <w:rPr>
                <w:rFonts w:ascii="Arial"/>
                <w:sz w:val="21"/>
              </w:rPr>
            </w:pPr>
          </w:p>
        </w:tc>
        <w:tc>
          <w:tcPr>
            <w:tcW w:w="908" w:type="dxa"/>
            <w:vAlign w:val="top"/>
          </w:tcPr>
          <w:p w14:paraId="57A75A09">
            <w:pPr>
              <w:rPr>
                <w:rFonts w:ascii="Arial"/>
                <w:sz w:val="21"/>
              </w:rPr>
            </w:pPr>
          </w:p>
        </w:tc>
        <w:tc>
          <w:tcPr>
            <w:tcW w:w="908" w:type="dxa"/>
            <w:vAlign w:val="top"/>
          </w:tcPr>
          <w:p w14:paraId="2375FA7E">
            <w:pPr>
              <w:rPr>
                <w:rFonts w:ascii="Arial"/>
                <w:sz w:val="21"/>
              </w:rPr>
            </w:pPr>
          </w:p>
        </w:tc>
        <w:tc>
          <w:tcPr>
            <w:tcW w:w="908" w:type="dxa"/>
            <w:vAlign w:val="top"/>
          </w:tcPr>
          <w:p w14:paraId="62E6A60C">
            <w:pPr>
              <w:rPr>
                <w:rFonts w:ascii="Arial"/>
                <w:sz w:val="21"/>
              </w:rPr>
            </w:pPr>
          </w:p>
        </w:tc>
        <w:tc>
          <w:tcPr>
            <w:tcW w:w="909" w:type="dxa"/>
            <w:vAlign w:val="top"/>
          </w:tcPr>
          <w:p w14:paraId="6AAC166F">
            <w:pPr>
              <w:rPr>
                <w:rFonts w:ascii="Arial"/>
                <w:sz w:val="21"/>
              </w:rPr>
            </w:pPr>
          </w:p>
        </w:tc>
        <w:tc>
          <w:tcPr>
            <w:tcW w:w="803" w:type="dxa"/>
            <w:vAlign w:val="top"/>
          </w:tcPr>
          <w:p w14:paraId="0856BD7D">
            <w:pPr>
              <w:rPr>
                <w:rFonts w:ascii="Arial"/>
                <w:sz w:val="21"/>
              </w:rPr>
            </w:pPr>
          </w:p>
        </w:tc>
        <w:tc>
          <w:tcPr>
            <w:tcW w:w="1014" w:type="dxa"/>
            <w:vAlign w:val="top"/>
          </w:tcPr>
          <w:p w14:paraId="47CBB574">
            <w:pPr>
              <w:rPr>
                <w:rFonts w:ascii="Arial"/>
                <w:sz w:val="21"/>
              </w:rPr>
            </w:pPr>
          </w:p>
        </w:tc>
        <w:tc>
          <w:tcPr>
            <w:tcW w:w="803" w:type="dxa"/>
            <w:vAlign w:val="top"/>
          </w:tcPr>
          <w:p w14:paraId="2FB92F15">
            <w:pPr>
              <w:rPr>
                <w:rFonts w:ascii="Arial"/>
                <w:sz w:val="21"/>
              </w:rPr>
            </w:pPr>
          </w:p>
        </w:tc>
        <w:tc>
          <w:tcPr>
            <w:tcW w:w="1014" w:type="dxa"/>
            <w:vAlign w:val="top"/>
          </w:tcPr>
          <w:p w14:paraId="72B0BE6D">
            <w:pPr>
              <w:rPr>
                <w:rFonts w:ascii="Arial"/>
                <w:sz w:val="21"/>
              </w:rPr>
            </w:pPr>
          </w:p>
        </w:tc>
        <w:tc>
          <w:tcPr>
            <w:tcW w:w="1119" w:type="dxa"/>
            <w:vAlign w:val="top"/>
          </w:tcPr>
          <w:p w14:paraId="3F92C422">
            <w:pPr>
              <w:rPr>
                <w:rFonts w:ascii="Arial"/>
                <w:sz w:val="21"/>
              </w:rPr>
            </w:pPr>
          </w:p>
        </w:tc>
        <w:tc>
          <w:tcPr>
            <w:tcW w:w="1119" w:type="dxa"/>
            <w:vAlign w:val="top"/>
          </w:tcPr>
          <w:p w14:paraId="6DF61BFA">
            <w:pPr>
              <w:rPr>
                <w:rFonts w:ascii="Arial"/>
                <w:sz w:val="21"/>
              </w:rPr>
            </w:pPr>
          </w:p>
        </w:tc>
        <w:tc>
          <w:tcPr>
            <w:tcW w:w="1119" w:type="dxa"/>
            <w:vAlign w:val="top"/>
          </w:tcPr>
          <w:p w14:paraId="7B0A9B56">
            <w:pPr>
              <w:rPr>
                <w:rFonts w:ascii="Arial"/>
                <w:sz w:val="21"/>
              </w:rPr>
            </w:pPr>
          </w:p>
        </w:tc>
        <w:tc>
          <w:tcPr>
            <w:tcW w:w="1119" w:type="dxa"/>
            <w:vAlign w:val="top"/>
          </w:tcPr>
          <w:p w14:paraId="57C65E6A">
            <w:pPr>
              <w:rPr>
                <w:rFonts w:ascii="Arial"/>
                <w:sz w:val="21"/>
              </w:rPr>
            </w:pPr>
          </w:p>
        </w:tc>
        <w:tc>
          <w:tcPr>
            <w:tcW w:w="1119" w:type="dxa"/>
            <w:vAlign w:val="top"/>
          </w:tcPr>
          <w:p w14:paraId="67947E6B">
            <w:pPr>
              <w:rPr>
                <w:rFonts w:ascii="Arial"/>
                <w:sz w:val="21"/>
              </w:rPr>
            </w:pPr>
          </w:p>
        </w:tc>
        <w:tc>
          <w:tcPr>
            <w:tcW w:w="1119" w:type="dxa"/>
            <w:vAlign w:val="top"/>
          </w:tcPr>
          <w:p w14:paraId="06B9A3B8">
            <w:pPr>
              <w:rPr>
                <w:rFonts w:ascii="Arial"/>
                <w:sz w:val="21"/>
              </w:rPr>
            </w:pPr>
          </w:p>
        </w:tc>
        <w:tc>
          <w:tcPr>
            <w:tcW w:w="1119" w:type="dxa"/>
            <w:vAlign w:val="top"/>
          </w:tcPr>
          <w:p w14:paraId="1191DFCD">
            <w:pPr>
              <w:rPr>
                <w:rFonts w:ascii="Arial"/>
                <w:sz w:val="21"/>
              </w:rPr>
            </w:pPr>
          </w:p>
        </w:tc>
        <w:tc>
          <w:tcPr>
            <w:tcW w:w="998" w:type="dxa"/>
            <w:tcBorders>
              <w:right w:val="single" w:color="000000" w:sz="12" w:space="0"/>
            </w:tcBorders>
            <w:vAlign w:val="top"/>
          </w:tcPr>
          <w:p w14:paraId="219F0D40">
            <w:pPr>
              <w:rPr>
                <w:rFonts w:ascii="Arial"/>
                <w:sz w:val="21"/>
              </w:rPr>
            </w:pPr>
          </w:p>
        </w:tc>
      </w:tr>
      <w:tr w14:paraId="1030E09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33" w:hRule="atLeast"/>
        </w:trPr>
        <w:tc>
          <w:tcPr>
            <w:tcW w:w="382" w:type="dxa"/>
            <w:tcBorders>
              <w:left w:val="single" w:color="000000" w:sz="12" w:space="0"/>
            </w:tcBorders>
            <w:vAlign w:val="top"/>
          </w:tcPr>
          <w:p w14:paraId="47607DE1">
            <w:pPr>
              <w:rPr>
                <w:rFonts w:ascii="Arial"/>
                <w:sz w:val="21"/>
              </w:rPr>
            </w:pPr>
          </w:p>
        </w:tc>
        <w:tc>
          <w:tcPr>
            <w:tcW w:w="1723" w:type="dxa"/>
            <w:vAlign w:val="top"/>
          </w:tcPr>
          <w:p w14:paraId="2C4B79CF">
            <w:pPr>
              <w:rPr>
                <w:rFonts w:ascii="Arial"/>
                <w:sz w:val="21"/>
              </w:rPr>
            </w:pPr>
          </w:p>
        </w:tc>
        <w:tc>
          <w:tcPr>
            <w:tcW w:w="3018" w:type="dxa"/>
            <w:vAlign w:val="top"/>
          </w:tcPr>
          <w:p w14:paraId="21952E4F">
            <w:pPr>
              <w:rPr>
                <w:rFonts w:ascii="Arial"/>
                <w:sz w:val="21"/>
              </w:rPr>
            </w:pPr>
          </w:p>
        </w:tc>
        <w:tc>
          <w:tcPr>
            <w:tcW w:w="908" w:type="dxa"/>
            <w:vAlign w:val="top"/>
          </w:tcPr>
          <w:p w14:paraId="7D4EEEC4">
            <w:pPr>
              <w:rPr>
                <w:rFonts w:ascii="Arial"/>
                <w:sz w:val="21"/>
              </w:rPr>
            </w:pPr>
          </w:p>
        </w:tc>
        <w:tc>
          <w:tcPr>
            <w:tcW w:w="908" w:type="dxa"/>
            <w:vAlign w:val="top"/>
          </w:tcPr>
          <w:p w14:paraId="1D86FBF9">
            <w:pPr>
              <w:rPr>
                <w:rFonts w:ascii="Arial"/>
                <w:sz w:val="21"/>
              </w:rPr>
            </w:pPr>
          </w:p>
        </w:tc>
        <w:tc>
          <w:tcPr>
            <w:tcW w:w="908" w:type="dxa"/>
            <w:vAlign w:val="top"/>
          </w:tcPr>
          <w:p w14:paraId="69F62D0D">
            <w:pPr>
              <w:rPr>
                <w:rFonts w:ascii="Arial"/>
                <w:sz w:val="21"/>
              </w:rPr>
            </w:pPr>
          </w:p>
        </w:tc>
        <w:tc>
          <w:tcPr>
            <w:tcW w:w="909" w:type="dxa"/>
            <w:vAlign w:val="top"/>
          </w:tcPr>
          <w:p w14:paraId="71D06310">
            <w:pPr>
              <w:rPr>
                <w:rFonts w:ascii="Arial"/>
                <w:sz w:val="21"/>
              </w:rPr>
            </w:pPr>
          </w:p>
        </w:tc>
        <w:tc>
          <w:tcPr>
            <w:tcW w:w="803" w:type="dxa"/>
            <w:vAlign w:val="top"/>
          </w:tcPr>
          <w:p w14:paraId="781F53EA">
            <w:pPr>
              <w:rPr>
                <w:rFonts w:ascii="Arial"/>
                <w:sz w:val="21"/>
              </w:rPr>
            </w:pPr>
          </w:p>
        </w:tc>
        <w:tc>
          <w:tcPr>
            <w:tcW w:w="1014" w:type="dxa"/>
            <w:vAlign w:val="top"/>
          </w:tcPr>
          <w:p w14:paraId="4D84A25C">
            <w:pPr>
              <w:rPr>
                <w:rFonts w:ascii="Arial"/>
                <w:sz w:val="21"/>
              </w:rPr>
            </w:pPr>
          </w:p>
        </w:tc>
        <w:tc>
          <w:tcPr>
            <w:tcW w:w="803" w:type="dxa"/>
            <w:vAlign w:val="top"/>
          </w:tcPr>
          <w:p w14:paraId="2660DE87">
            <w:pPr>
              <w:rPr>
                <w:rFonts w:ascii="Arial"/>
                <w:sz w:val="21"/>
              </w:rPr>
            </w:pPr>
          </w:p>
        </w:tc>
        <w:tc>
          <w:tcPr>
            <w:tcW w:w="1014" w:type="dxa"/>
            <w:vAlign w:val="top"/>
          </w:tcPr>
          <w:p w14:paraId="2DBAE0D3">
            <w:pPr>
              <w:rPr>
                <w:rFonts w:ascii="Arial"/>
                <w:sz w:val="21"/>
              </w:rPr>
            </w:pPr>
          </w:p>
        </w:tc>
        <w:tc>
          <w:tcPr>
            <w:tcW w:w="1119" w:type="dxa"/>
            <w:vAlign w:val="top"/>
          </w:tcPr>
          <w:p w14:paraId="68FA78D0">
            <w:pPr>
              <w:rPr>
                <w:rFonts w:ascii="Arial"/>
                <w:sz w:val="21"/>
              </w:rPr>
            </w:pPr>
          </w:p>
        </w:tc>
        <w:tc>
          <w:tcPr>
            <w:tcW w:w="1119" w:type="dxa"/>
            <w:vAlign w:val="top"/>
          </w:tcPr>
          <w:p w14:paraId="14207A6C">
            <w:pPr>
              <w:rPr>
                <w:rFonts w:ascii="Arial"/>
                <w:sz w:val="21"/>
              </w:rPr>
            </w:pPr>
          </w:p>
        </w:tc>
        <w:tc>
          <w:tcPr>
            <w:tcW w:w="1119" w:type="dxa"/>
            <w:vAlign w:val="top"/>
          </w:tcPr>
          <w:p w14:paraId="3C39C6F7">
            <w:pPr>
              <w:rPr>
                <w:rFonts w:ascii="Arial"/>
                <w:sz w:val="21"/>
              </w:rPr>
            </w:pPr>
          </w:p>
        </w:tc>
        <w:tc>
          <w:tcPr>
            <w:tcW w:w="1119" w:type="dxa"/>
            <w:vAlign w:val="top"/>
          </w:tcPr>
          <w:p w14:paraId="6CD40300">
            <w:pPr>
              <w:rPr>
                <w:rFonts w:ascii="Arial"/>
                <w:sz w:val="21"/>
              </w:rPr>
            </w:pPr>
          </w:p>
        </w:tc>
        <w:tc>
          <w:tcPr>
            <w:tcW w:w="1119" w:type="dxa"/>
            <w:vAlign w:val="top"/>
          </w:tcPr>
          <w:p w14:paraId="0E5049BA">
            <w:pPr>
              <w:rPr>
                <w:rFonts w:ascii="Arial"/>
                <w:sz w:val="21"/>
              </w:rPr>
            </w:pPr>
          </w:p>
        </w:tc>
        <w:tc>
          <w:tcPr>
            <w:tcW w:w="1119" w:type="dxa"/>
            <w:vAlign w:val="top"/>
          </w:tcPr>
          <w:p w14:paraId="0AB4DA46">
            <w:pPr>
              <w:rPr>
                <w:rFonts w:ascii="Arial"/>
                <w:sz w:val="21"/>
              </w:rPr>
            </w:pPr>
          </w:p>
        </w:tc>
        <w:tc>
          <w:tcPr>
            <w:tcW w:w="1119" w:type="dxa"/>
            <w:vAlign w:val="top"/>
          </w:tcPr>
          <w:p w14:paraId="1A459D25">
            <w:pPr>
              <w:rPr>
                <w:rFonts w:ascii="Arial"/>
                <w:sz w:val="21"/>
              </w:rPr>
            </w:pPr>
          </w:p>
        </w:tc>
        <w:tc>
          <w:tcPr>
            <w:tcW w:w="998" w:type="dxa"/>
            <w:tcBorders>
              <w:right w:val="single" w:color="000000" w:sz="12" w:space="0"/>
            </w:tcBorders>
            <w:vAlign w:val="top"/>
          </w:tcPr>
          <w:p w14:paraId="1E4BE07B">
            <w:pPr>
              <w:rPr>
                <w:rFonts w:ascii="Arial"/>
                <w:sz w:val="21"/>
              </w:rPr>
            </w:pPr>
          </w:p>
        </w:tc>
      </w:tr>
      <w:tr w14:paraId="5B1ED7D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33" w:hRule="atLeast"/>
        </w:trPr>
        <w:tc>
          <w:tcPr>
            <w:tcW w:w="382" w:type="dxa"/>
            <w:tcBorders>
              <w:left w:val="single" w:color="000000" w:sz="12" w:space="0"/>
            </w:tcBorders>
            <w:vAlign w:val="top"/>
          </w:tcPr>
          <w:p w14:paraId="0B8D039C">
            <w:pPr>
              <w:rPr>
                <w:rFonts w:ascii="Arial"/>
                <w:sz w:val="21"/>
              </w:rPr>
            </w:pPr>
          </w:p>
        </w:tc>
        <w:tc>
          <w:tcPr>
            <w:tcW w:w="1723" w:type="dxa"/>
            <w:vAlign w:val="top"/>
          </w:tcPr>
          <w:p w14:paraId="74F9C813">
            <w:pPr>
              <w:rPr>
                <w:rFonts w:ascii="Arial"/>
                <w:sz w:val="21"/>
              </w:rPr>
            </w:pPr>
          </w:p>
        </w:tc>
        <w:tc>
          <w:tcPr>
            <w:tcW w:w="3018" w:type="dxa"/>
            <w:vAlign w:val="top"/>
          </w:tcPr>
          <w:p w14:paraId="4DE08AA4">
            <w:pPr>
              <w:rPr>
                <w:rFonts w:ascii="Arial"/>
                <w:sz w:val="21"/>
              </w:rPr>
            </w:pPr>
          </w:p>
        </w:tc>
        <w:tc>
          <w:tcPr>
            <w:tcW w:w="908" w:type="dxa"/>
            <w:vAlign w:val="top"/>
          </w:tcPr>
          <w:p w14:paraId="445679E8">
            <w:pPr>
              <w:rPr>
                <w:rFonts w:ascii="Arial"/>
                <w:sz w:val="21"/>
              </w:rPr>
            </w:pPr>
          </w:p>
        </w:tc>
        <w:tc>
          <w:tcPr>
            <w:tcW w:w="908" w:type="dxa"/>
            <w:vAlign w:val="top"/>
          </w:tcPr>
          <w:p w14:paraId="297BDC3E">
            <w:pPr>
              <w:rPr>
                <w:rFonts w:ascii="Arial"/>
                <w:sz w:val="21"/>
              </w:rPr>
            </w:pPr>
          </w:p>
        </w:tc>
        <w:tc>
          <w:tcPr>
            <w:tcW w:w="908" w:type="dxa"/>
            <w:vAlign w:val="top"/>
          </w:tcPr>
          <w:p w14:paraId="4053F9F5">
            <w:pPr>
              <w:rPr>
                <w:rFonts w:ascii="Arial"/>
                <w:sz w:val="21"/>
              </w:rPr>
            </w:pPr>
          </w:p>
        </w:tc>
        <w:tc>
          <w:tcPr>
            <w:tcW w:w="909" w:type="dxa"/>
            <w:vAlign w:val="top"/>
          </w:tcPr>
          <w:p w14:paraId="25EFCF71">
            <w:pPr>
              <w:rPr>
                <w:rFonts w:ascii="Arial"/>
                <w:sz w:val="21"/>
              </w:rPr>
            </w:pPr>
          </w:p>
        </w:tc>
        <w:tc>
          <w:tcPr>
            <w:tcW w:w="803" w:type="dxa"/>
            <w:vAlign w:val="top"/>
          </w:tcPr>
          <w:p w14:paraId="0A6F0779">
            <w:pPr>
              <w:rPr>
                <w:rFonts w:ascii="Arial"/>
                <w:sz w:val="21"/>
              </w:rPr>
            </w:pPr>
          </w:p>
        </w:tc>
        <w:tc>
          <w:tcPr>
            <w:tcW w:w="1014" w:type="dxa"/>
            <w:vAlign w:val="top"/>
          </w:tcPr>
          <w:p w14:paraId="33B93046">
            <w:pPr>
              <w:rPr>
                <w:rFonts w:ascii="Arial"/>
                <w:sz w:val="21"/>
              </w:rPr>
            </w:pPr>
          </w:p>
        </w:tc>
        <w:tc>
          <w:tcPr>
            <w:tcW w:w="803" w:type="dxa"/>
            <w:vAlign w:val="top"/>
          </w:tcPr>
          <w:p w14:paraId="1ACC65FE">
            <w:pPr>
              <w:rPr>
                <w:rFonts w:ascii="Arial"/>
                <w:sz w:val="21"/>
              </w:rPr>
            </w:pPr>
          </w:p>
        </w:tc>
        <w:tc>
          <w:tcPr>
            <w:tcW w:w="1014" w:type="dxa"/>
            <w:vAlign w:val="top"/>
          </w:tcPr>
          <w:p w14:paraId="00D50785">
            <w:pPr>
              <w:rPr>
                <w:rFonts w:ascii="Arial"/>
                <w:sz w:val="21"/>
              </w:rPr>
            </w:pPr>
          </w:p>
        </w:tc>
        <w:tc>
          <w:tcPr>
            <w:tcW w:w="1119" w:type="dxa"/>
            <w:vAlign w:val="top"/>
          </w:tcPr>
          <w:p w14:paraId="54E45B46">
            <w:pPr>
              <w:rPr>
                <w:rFonts w:ascii="Arial"/>
                <w:sz w:val="21"/>
              </w:rPr>
            </w:pPr>
          </w:p>
        </w:tc>
        <w:tc>
          <w:tcPr>
            <w:tcW w:w="1119" w:type="dxa"/>
            <w:vAlign w:val="top"/>
          </w:tcPr>
          <w:p w14:paraId="55592A62">
            <w:pPr>
              <w:rPr>
                <w:rFonts w:ascii="Arial"/>
                <w:sz w:val="21"/>
              </w:rPr>
            </w:pPr>
          </w:p>
        </w:tc>
        <w:tc>
          <w:tcPr>
            <w:tcW w:w="1119" w:type="dxa"/>
            <w:vAlign w:val="top"/>
          </w:tcPr>
          <w:p w14:paraId="195F5D05">
            <w:pPr>
              <w:rPr>
                <w:rFonts w:ascii="Arial"/>
                <w:sz w:val="21"/>
              </w:rPr>
            </w:pPr>
          </w:p>
        </w:tc>
        <w:tc>
          <w:tcPr>
            <w:tcW w:w="1119" w:type="dxa"/>
            <w:vAlign w:val="top"/>
          </w:tcPr>
          <w:p w14:paraId="4F1E05CB">
            <w:pPr>
              <w:rPr>
                <w:rFonts w:ascii="Arial"/>
                <w:sz w:val="21"/>
              </w:rPr>
            </w:pPr>
          </w:p>
        </w:tc>
        <w:tc>
          <w:tcPr>
            <w:tcW w:w="1119" w:type="dxa"/>
            <w:vAlign w:val="top"/>
          </w:tcPr>
          <w:p w14:paraId="352190BF">
            <w:pPr>
              <w:rPr>
                <w:rFonts w:ascii="Arial"/>
                <w:sz w:val="21"/>
              </w:rPr>
            </w:pPr>
          </w:p>
        </w:tc>
        <w:tc>
          <w:tcPr>
            <w:tcW w:w="1119" w:type="dxa"/>
            <w:vAlign w:val="top"/>
          </w:tcPr>
          <w:p w14:paraId="3B00692B">
            <w:pPr>
              <w:rPr>
                <w:rFonts w:ascii="Arial"/>
                <w:sz w:val="21"/>
              </w:rPr>
            </w:pPr>
          </w:p>
        </w:tc>
        <w:tc>
          <w:tcPr>
            <w:tcW w:w="1119" w:type="dxa"/>
            <w:vAlign w:val="top"/>
          </w:tcPr>
          <w:p w14:paraId="31C19E3F">
            <w:pPr>
              <w:rPr>
                <w:rFonts w:ascii="Arial"/>
                <w:sz w:val="21"/>
              </w:rPr>
            </w:pPr>
          </w:p>
        </w:tc>
        <w:tc>
          <w:tcPr>
            <w:tcW w:w="998" w:type="dxa"/>
            <w:tcBorders>
              <w:right w:val="single" w:color="000000" w:sz="12" w:space="0"/>
            </w:tcBorders>
            <w:vAlign w:val="top"/>
          </w:tcPr>
          <w:p w14:paraId="55FBC0A5">
            <w:pPr>
              <w:rPr>
                <w:rFonts w:ascii="Arial"/>
                <w:sz w:val="21"/>
              </w:rPr>
            </w:pPr>
          </w:p>
        </w:tc>
      </w:tr>
      <w:tr w14:paraId="62BCE17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33" w:hRule="atLeast"/>
        </w:trPr>
        <w:tc>
          <w:tcPr>
            <w:tcW w:w="382" w:type="dxa"/>
            <w:tcBorders>
              <w:left w:val="single" w:color="000000" w:sz="12" w:space="0"/>
            </w:tcBorders>
            <w:vAlign w:val="top"/>
          </w:tcPr>
          <w:p w14:paraId="05BB1D28">
            <w:pPr>
              <w:rPr>
                <w:rFonts w:ascii="Arial"/>
                <w:sz w:val="21"/>
              </w:rPr>
            </w:pPr>
          </w:p>
        </w:tc>
        <w:tc>
          <w:tcPr>
            <w:tcW w:w="1723" w:type="dxa"/>
            <w:vAlign w:val="top"/>
          </w:tcPr>
          <w:p w14:paraId="2E528F5C">
            <w:pPr>
              <w:rPr>
                <w:rFonts w:ascii="Arial"/>
                <w:sz w:val="21"/>
              </w:rPr>
            </w:pPr>
          </w:p>
        </w:tc>
        <w:tc>
          <w:tcPr>
            <w:tcW w:w="3018" w:type="dxa"/>
            <w:vAlign w:val="top"/>
          </w:tcPr>
          <w:p w14:paraId="78D6AC39">
            <w:pPr>
              <w:rPr>
                <w:rFonts w:ascii="Arial"/>
                <w:sz w:val="21"/>
              </w:rPr>
            </w:pPr>
          </w:p>
        </w:tc>
        <w:tc>
          <w:tcPr>
            <w:tcW w:w="908" w:type="dxa"/>
            <w:vAlign w:val="top"/>
          </w:tcPr>
          <w:p w14:paraId="2B6DA9A9">
            <w:pPr>
              <w:rPr>
                <w:rFonts w:ascii="Arial"/>
                <w:sz w:val="21"/>
              </w:rPr>
            </w:pPr>
          </w:p>
        </w:tc>
        <w:tc>
          <w:tcPr>
            <w:tcW w:w="908" w:type="dxa"/>
            <w:vAlign w:val="top"/>
          </w:tcPr>
          <w:p w14:paraId="409E67B4">
            <w:pPr>
              <w:rPr>
                <w:rFonts w:ascii="Arial"/>
                <w:sz w:val="21"/>
              </w:rPr>
            </w:pPr>
          </w:p>
        </w:tc>
        <w:tc>
          <w:tcPr>
            <w:tcW w:w="908" w:type="dxa"/>
            <w:vAlign w:val="top"/>
          </w:tcPr>
          <w:p w14:paraId="066670C9">
            <w:pPr>
              <w:rPr>
                <w:rFonts w:ascii="Arial"/>
                <w:sz w:val="21"/>
              </w:rPr>
            </w:pPr>
          </w:p>
        </w:tc>
        <w:tc>
          <w:tcPr>
            <w:tcW w:w="909" w:type="dxa"/>
            <w:vAlign w:val="top"/>
          </w:tcPr>
          <w:p w14:paraId="422CD27C">
            <w:pPr>
              <w:rPr>
                <w:rFonts w:ascii="Arial"/>
                <w:sz w:val="21"/>
              </w:rPr>
            </w:pPr>
          </w:p>
        </w:tc>
        <w:tc>
          <w:tcPr>
            <w:tcW w:w="803" w:type="dxa"/>
            <w:vAlign w:val="top"/>
          </w:tcPr>
          <w:p w14:paraId="5553A289">
            <w:pPr>
              <w:rPr>
                <w:rFonts w:ascii="Arial"/>
                <w:sz w:val="21"/>
              </w:rPr>
            </w:pPr>
          </w:p>
        </w:tc>
        <w:tc>
          <w:tcPr>
            <w:tcW w:w="1014" w:type="dxa"/>
            <w:vAlign w:val="top"/>
          </w:tcPr>
          <w:p w14:paraId="0F5D3C6D">
            <w:pPr>
              <w:rPr>
                <w:rFonts w:ascii="Arial"/>
                <w:sz w:val="21"/>
              </w:rPr>
            </w:pPr>
          </w:p>
        </w:tc>
        <w:tc>
          <w:tcPr>
            <w:tcW w:w="803" w:type="dxa"/>
            <w:vAlign w:val="top"/>
          </w:tcPr>
          <w:p w14:paraId="0AF2D5FC">
            <w:pPr>
              <w:rPr>
                <w:rFonts w:ascii="Arial"/>
                <w:sz w:val="21"/>
              </w:rPr>
            </w:pPr>
          </w:p>
        </w:tc>
        <w:tc>
          <w:tcPr>
            <w:tcW w:w="1014" w:type="dxa"/>
            <w:vAlign w:val="top"/>
          </w:tcPr>
          <w:p w14:paraId="004A3146">
            <w:pPr>
              <w:rPr>
                <w:rFonts w:ascii="Arial"/>
                <w:sz w:val="21"/>
              </w:rPr>
            </w:pPr>
          </w:p>
        </w:tc>
        <w:tc>
          <w:tcPr>
            <w:tcW w:w="1119" w:type="dxa"/>
            <w:vAlign w:val="top"/>
          </w:tcPr>
          <w:p w14:paraId="5B7AD443">
            <w:pPr>
              <w:rPr>
                <w:rFonts w:ascii="Arial"/>
                <w:sz w:val="21"/>
              </w:rPr>
            </w:pPr>
          </w:p>
        </w:tc>
        <w:tc>
          <w:tcPr>
            <w:tcW w:w="1119" w:type="dxa"/>
            <w:vAlign w:val="top"/>
          </w:tcPr>
          <w:p w14:paraId="47CB223D">
            <w:pPr>
              <w:rPr>
                <w:rFonts w:ascii="Arial"/>
                <w:sz w:val="21"/>
              </w:rPr>
            </w:pPr>
          </w:p>
        </w:tc>
        <w:tc>
          <w:tcPr>
            <w:tcW w:w="1119" w:type="dxa"/>
            <w:vAlign w:val="top"/>
          </w:tcPr>
          <w:p w14:paraId="4C97E706">
            <w:pPr>
              <w:rPr>
                <w:rFonts w:ascii="Arial"/>
                <w:sz w:val="21"/>
              </w:rPr>
            </w:pPr>
          </w:p>
        </w:tc>
        <w:tc>
          <w:tcPr>
            <w:tcW w:w="1119" w:type="dxa"/>
            <w:vAlign w:val="top"/>
          </w:tcPr>
          <w:p w14:paraId="76631AF2">
            <w:pPr>
              <w:rPr>
                <w:rFonts w:ascii="Arial"/>
                <w:sz w:val="21"/>
              </w:rPr>
            </w:pPr>
          </w:p>
        </w:tc>
        <w:tc>
          <w:tcPr>
            <w:tcW w:w="1119" w:type="dxa"/>
            <w:vAlign w:val="top"/>
          </w:tcPr>
          <w:p w14:paraId="492EC162">
            <w:pPr>
              <w:rPr>
                <w:rFonts w:ascii="Arial"/>
                <w:sz w:val="21"/>
              </w:rPr>
            </w:pPr>
          </w:p>
        </w:tc>
        <w:tc>
          <w:tcPr>
            <w:tcW w:w="1119" w:type="dxa"/>
            <w:vAlign w:val="top"/>
          </w:tcPr>
          <w:p w14:paraId="500271A7">
            <w:pPr>
              <w:rPr>
                <w:rFonts w:ascii="Arial"/>
                <w:sz w:val="21"/>
              </w:rPr>
            </w:pPr>
          </w:p>
        </w:tc>
        <w:tc>
          <w:tcPr>
            <w:tcW w:w="1119" w:type="dxa"/>
            <w:vAlign w:val="top"/>
          </w:tcPr>
          <w:p w14:paraId="44B48308">
            <w:pPr>
              <w:rPr>
                <w:rFonts w:ascii="Arial"/>
                <w:sz w:val="21"/>
              </w:rPr>
            </w:pPr>
          </w:p>
        </w:tc>
        <w:tc>
          <w:tcPr>
            <w:tcW w:w="998" w:type="dxa"/>
            <w:tcBorders>
              <w:right w:val="single" w:color="000000" w:sz="12" w:space="0"/>
            </w:tcBorders>
            <w:vAlign w:val="top"/>
          </w:tcPr>
          <w:p w14:paraId="7222D69A">
            <w:pPr>
              <w:rPr>
                <w:rFonts w:ascii="Arial"/>
                <w:sz w:val="21"/>
              </w:rPr>
            </w:pPr>
          </w:p>
        </w:tc>
      </w:tr>
      <w:tr w14:paraId="1CA81A7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32" w:hRule="atLeast"/>
        </w:trPr>
        <w:tc>
          <w:tcPr>
            <w:tcW w:w="382" w:type="dxa"/>
            <w:tcBorders>
              <w:left w:val="single" w:color="000000" w:sz="12" w:space="0"/>
            </w:tcBorders>
            <w:vAlign w:val="top"/>
          </w:tcPr>
          <w:p w14:paraId="30687A38">
            <w:pPr>
              <w:rPr>
                <w:rFonts w:ascii="Arial"/>
                <w:sz w:val="21"/>
              </w:rPr>
            </w:pPr>
          </w:p>
        </w:tc>
        <w:tc>
          <w:tcPr>
            <w:tcW w:w="1723" w:type="dxa"/>
            <w:vAlign w:val="top"/>
          </w:tcPr>
          <w:p w14:paraId="5123A791">
            <w:pPr>
              <w:rPr>
                <w:rFonts w:ascii="Arial"/>
                <w:sz w:val="21"/>
              </w:rPr>
            </w:pPr>
          </w:p>
        </w:tc>
        <w:tc>
          <w:tcPr>
            <w:tcW w:w="3018" w:type="dxa"/>
            <w:vAlign w:val="top"/>
          </w:tcPr>
          <w:p w14:paraId="4AA56D6C">
            <w:pPr>
              <w:rPr>
                <w:rFonts w:ascii="Arial"/>
                <w:sz w:val="21"/>
              </w:rPr>
            </w:pPr>
          </w:p>
        </w:tc>
        <w:tc>
          <w:tcPr>
            <w:tcW w:w="908" w:type="dxa"/>
            <w:vAlign w:val="top"/>
          </w:tcPr>
          <w:p w14:paraId="5CC5232A">
            <w:pPr>
              <w:rPr>
                <w:rFonts w:ascii="Arial"/>
                <w:sz w:val="21"/>
              </w:rPr>
            </w:pPr>
          </w:p>
        </w:tc>
        <w:tc>
          <w:tcPr>
            <w:tcW w:w="908" w:type="dxa"/>
            <w:vAlign w:val="top"/>
          </w:tcPr>
          <w:p w14:paraId="2C49CEF6">
            <w:pPr>
              <w:rPr>
                <w:rFonts w:ascii="Arial"/>
                <w:sz w:val="21"/>
              </w:rPr>
            </w:pPr>
          </w:p>
        </w:tc>
        <w:tc>
          <w:tcPr>
            <w:tcW w:w="908" w:type="dxa"/>
            <w:vAlign w:val="top"/>
          </w:tcPr>
          <w:p w14:paraId="1977AB12">
            <w:pPr>
              <w:rPr>
                <w:rFonts w:ascii="Arial"/>
                <w:sz w:val="21"/>
              </w:rPr>
            </w:pPr>
          </w:p>
        </w:tc>
        <w:tc>
          <w:tcPr>
            <w:tcW w:w="909" w:type="dxa"/>
            <w:vAlign w:val="top"/>
          </w:tcPr>
          <w:p w14:paraId="50EE52B1">
            <w:pPr>
              <w:rPr>
                <w:rFonts w:ascii="Arial"/>
                <w:sz w:val="21"/>
              </w:rPr>
            </w:pPr>
          </w:p>
        </w:tc>
        <w:tc>
          <w:tcPr>
            <w:tcW w:w="803" w:type="dxa"/>
            <w:vAlign w:val="top"/>
          </w:tcPr>
          <w:p w14:paraId="33C9EF55">
            <w:pPr>
              <w:rPr>
                <w:rFonts w:ascii="Arial"/>
                <w:sz w:val="21"/>
              </w:rPr>
            </w:pPr>
          </w:p>
        </w:tc>
        <w:tc>
          <w:tcPr>
            <w:tcW w:w="1014" w:type="dxa"/>
            <w:vAlign w:val="top"/>
          </w:tcPr>
          <w:p w14:paraId="5C28F183">
            <w:pPr>
              <w:rPr>
                <w:rFonts w:ascii="Arial"/>
                <w:sz w:val="21"/>
              </w:rPr>
            </w:pPr>
          </w:p>
        </w:tc>
        <w:tc>
          <w:tcPr>
            <w:tcW w:w="803" w:type="dxa"/>
            <w:vAlign w:val="top"/>
          </w:tcPr>
          <w:p w14:paraId="3BAC06EE">
            <w:pPr>
              <w:rPr>
                <w:rFonts w:ascii="Arial"/>
                <w:sz w:val="21"/>
              </w:rPr>
            </w:pPr>
          </w:p>
        </w:tc>
        <w:tc>
          <w:tcPr>
            <w:tcW w:w="1014" w:type="dxa"/>
            <w:vAlign w:val="top"/>
          </w:tcPr>
          <w:p w14:paraId="2024F762">
            <w:pPr>
              <w:rPr>
                <w:rFonts w:ascii="Arial"/>
                <w:sz w:val="21"/>
              </w:rPr>
            </w:pPr>
          </w:p>
        </w:tc>
        <w:tc>
          <w:tcPr>
            <w:tcW w:w="1119" w:type="dxa"/>
            <w:vAlign w:val="top"/>
          </w:tcPr>
          <w:p w14:paraId="565520B0">
            <w:pPr>
              <w:rPr>
                <w:rFonts w:ascii="Arial"/>
                <w:sz w:val="21"/>
              </w:rPr>
            </w:pPr>
          </w:p>
        </w:tc>
        <w:tc>
          <w:tcPr>
            <w:tcW w:w="1119" w:type="dxa"/>
            <w:vAlign w:val="top"/>
          </w:tcPr>
          <w:p w14:paraId="79CF035B">
            <w:pPr>
              <w:rPr>
                <w:rFonts w:ascii="Arial"/>
                <w:sz w:val="21"/>
              </w:rPr>
            </w:pPr>
          </w:p>
        </w:tc>
        <w:tc>
          <w:tcPr>
            <w:tcW w:w="1119" w:type="dxa"/>
            <w:vAlign w:val="top"/>
          </w:tcPr>
          <w:p w14:paraId="7688C6FA">
            <w:pPr>
              <w:rPr>
                <w:rFonts w:ascii="Arial"/>
                <w:sz w:val="21"/>
              </w:rPr>
            </w:pPr>
          </w:p>
        </w:tc>
        <w:tc>
          <w:tcPr>
            <w:tcW w:w="1119" w:type="dxa"/>
            <w:vAlign w:val="top"/>
          </w:tcPr>
          <w:p w14:paraId="641C2482">
            <w:pPr>
              <w:rPr>
                <w:rFonts w:ascii="Arial"/>
                <w:sz w:val="21"/>
              </w:rPr>
            </w:pPr>
          </w:p>
        </w:tc>
        <w:tc>
          <w:tcPr>
            <w:tcW w:w="1119" w:type="dxa"/>
            <w:vAlign w:val="top"/>
          </w:tcPr>
          <w:p w14:paraId="47344119">
            <w:pPr>
              <w:rPr>
                <w:rFonts w:ascii="Arial"/>
                <w:sz w:val="21"/>
              </w:rPr>
            </w:pPr>
          </w:p>
        </w:tc>
        <w:tc>
          <w:tcPr>
            <w:tcW w:w="1119" w:type="dxa"/>
            <w:vAlign w:val="top"/>
          </w:tcPr>
          <w:p w14:paraId="5C6481FB">
            <w:pPr>
              <w:rPr>
                <w:rFonts w:ascii="Arial"/>
                <w:sz w:val="21"/>
              </w:rPr>
            </w:pPr>
          </w:p>
        </w:tc>
        <w:tc>
          <w:tcPr>
            <w:tcW w:w="1119" w:type="dxa"/>
            <w:vAlign w:val="top"/>
          </w:tcPr>
          <w:p w14:paraId="47646D96">
            <w:pPr>
              <w:rPr>
                <w:rFonts w:ascii="Arial"/>
                <w:sz w:val="21"/>
              </w:rPr>
            </w:pPr>
          </w:p>
        </w:tc>
        <w:tc>
          <w:tcPr>
            <w:tcW w:w="998" w:type="dxa"/>
            <w:tcBorders>
              <w:right w:val="single" w:color="000000" w:sz="12" w:space="0"/>
            </w:tcBorders>
            <w:vAlign w:val="top"/>
          </w:tcPr>
          <w:p w14:paraId="4C04F133">
            <w:pPr>
              <w:rPr>
                <w:rFonts w:ascii="Arial"/>
                <w:sz w:val="21"/>
              </w:rPr>
            </w:pPr>
          </w:p>
        </w:tc>
      </w:tr>
      <w:tr w14:paraId="0ACD43C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33" w:hRule="atLeast"/>
        </w:trPr>
        <w:tc>
          <w:tcPr>
            <w:tcW w:w="382" w:type="dxa"/>
            <w:tcBorders>
              <w:left w:val="single" w:color="000000" w:sz="12" w:space="0"/>
            </w:tcBorders>
            <w:vAlign w:val="top"/>
          </w:tcPr>
          <w:p w14:paraId="58AF6FE0">
            <w:pPr>
              <w:rPr>
                <w:rFonts w:ascii="Arial"/>
                <w:sz w:val="21"/>
              </w:rPr>
            </w:pPr>
          </w:p>
        </w:tc>
        <w:tc>
          <w:tcPr>
            <w:tcW w:w="1723" w:type="dxa"/>
            <w:vAlign w:val="top"/>
          </w:tcPr>
          <w:p w14:paraId="7CC2A2E0">
            <w:pPr>
              <w:rPr>
                <w:rFonts w:ascii="Arial"/>
                <w:sz w:val="21"/>
              </w:rPr>
            </w:pPr>
          </w:p>
        </w:tc>
        <w:tc>
          <w:tcPr>
            <w:tcW w:w="3018" w:type="dxa"/>
            <w:vAlign w:val="top"/>
          </w:tcPr>
          <w:p w14:paraId="39167986">
            <w:pPr>
              <w:rPr>
                <w:rFonts w:ascii="Arial"/>
                <w:sz w:val="21"/>
              </w:rPr>
            </w:pPr>
          </w:p>
        </w:tc>
        <w:tc>
          <w:tcPr>
            <w:tcW w:w="908" w:type="dxa"/>
            <w:vAlign w:val="top"/>
          </w:tcPr>
          <w:p w14:paraId="5C49E94B">
            <w:pPr>
              <w:rPr>
                <w:rFonts w:ascii="Arial"/>
                <w:sz w:val="21"/>
              </w:rPr>
            </w:pPr>
          </w:p>
        </w:tc>
        <w:tc>
          <w:tcPr>
            <w:tcW w:w="908" w:type="dxa"/>
            <w:vAlign w:val="top"/>
          </w:tcPr>
          <w:p w14:paraId="7CE53DB8">
            <w:pPr>
              <w:rPr>
                <w:rFonts w:ascii="Arial"/>
                <w:sz w:val="21"/>
              </w:rPr>
            </w:pPr>
          </w:p>
        </w:tc>
        <w:tc>
          <w:tcPr>
            <w:tcW w:w="908" w:type="dxa"/>
            <w:vAlign w:val="top"/>
          </w:tcPr>
          <w:p w14:paraId="14EC4C48">
            <w:pPr>
              <w:rPr>
                <w:rFonts w:ascii="Arial"/>
                <w:sz w:val="21"/>
              </w:rPr>
            </w:pPr>
          </w:p>
        </w:tc>
        <w:tc>
          <w:tcPr>
            <w:tcW w:w="909" w:type="dxa"/>
            <w:vAlign w:val="top"/>
          </w:tcPr>
          <w:p w14:paraId="35C5DF06">
            <w:pPr>
              <w:rPr>
                <w:rFonts w:ascii="Arial"/>
                <w:sz w:val="21"/>
              </w:rPr>
            </w:pPr>
          </w:p>
        </w:tc>
        <w:tc>
          <w:tcPr>
            <w:tcW w:w="803" w:type="dxa"/>
            <w:vAlign w:val="top"/>
          </w:tcPr>
          <w:p w14:paraId="35FB2762">
            <w:pPr>
              <w:rPr>
                <w:rFonts w:ascii="Arial"/>
                <w:sz w:val="21"/>
              </w:rPr>
            </w:pPr>
          </w:p>
        </w:tc>
        <w:tc>
          <w:tcPr>
            <w:tcW w:w="1014" w:type="dxa"/>
            <w:vAlign w:val="top"/>
          </w:tcPr>
          <w:p w14:paraId="289B5E7A">
            <w:pPr>
              <w:rPr>
                <w:rFonts w:ascii="Arial"/>
                <w:sz w:val="21"/>
              </w:rPr>
            </w:pPr>
          </w:p>
        </w:tc>
        <w:tc>
          <w:tcPr>
            <w:tcW w:w="803" w:type="dxa"/>
            <w:vAlign w:val="top"/>
          </w:tcPr>
          <w:p w14:paraId="1E35FBC4">
            <w:pPr>
              <w:rPr>
                <w:rFonts w:ascii="Arial"/>
                <w:sz w:val="21"/>
              </w:rPr>
            </w:pPr>
          </w:p>
        </w:tc>
        <w:tc>
          <w:tcPr>
            <w:tcW w:w="1014" w:type="dxa"/>
            <w:vAlign w:val="top"/>
          </w:tcPr>
          <w:p w14:paraId="4D473E89">
            <w:pPr>
              <w:rPr>
                <w:rFonts w:ascii="Arial"/>
                <w:sz w:val="21"/>
              </w:rPr>
            </w:pPr>
          </w:p>
        </w:tc>
        <w:tc>
          <w:tcPr>
            <w:tcW w:w="1119" w:type="dxa"/>
            <w:vAlign w:val="top"/>
          </w:tcPr>
          <w:p w14:paraId="18F3B6DD">
            <w:pPr>
              <w:rPr>
                <w:rFonts w:ascii="Arial"/>
                <w:sz w:val="21"/>
              </w:rPr>
            </w:pPr>
          </w:p>
        </w:tc>
        <w:tc>
          <w:tcPr>
            <w:tcW w:w="1119" w:type="dxa"/>
            <w:vAlign w:val="top"/>
          </w:tcPr>
          <w:p w14:paraId="05EA3855">
            <w:pPr>
              <w:rPr>
                <w:rFonts w:ascii="Arial"/>
                <w:sz w:val="21"/>
              </w:rPr>
            </w:pPr>
          </w:p>
        </w:tc>
        <w:tc>
          <w:tcPr>
            <w:tcW w:w="1119" w:type="dxa"/>
            <w:vAlign w:val="top"/>
          </w:tcPr>
          <w:p w14:paraId="607B2104">
            <w:pPr>
              <w:rPr>
                <w:rFonts w:ascii="Arial"/>
                <w:sz w:val="21"/>
              </w:rPr>
            </w:pPr>
          </w:p>
        </w:tc>
        <w:tc>
          <w:tcPr>
            <w:tcW w:w="1119" w:type="dxa"/>
            <w:vAlign w:val="top"/>
          </w:tcPr>
          <w:p w14:paraId="38936FE1">
            <w:pPr>
              <w:rPr>
                <w:rFonts w:ascii="Arial"/>
                <w:sz w:val="21"/>
              </w:rPr>
            </w:pPr>
          </w:p>
        </w:tc>
        <w:tc>
          <w:tcPr>
            <w:tcW w:w="1119" w:type="dxa"/>
            <w:vAlign w:val="top"/>
          </w:tcPr>
          <w:p w14:paraId="4C886C69">
            <w:pPr>
              <w:rPr>
                <w:rFonts w:ascii="Arial"/>
                <w:sz w:val="21"/>
              </w:rPr>
            </w:pPr>
          </w:p>
        </w:tc>
        <w:tc>
          <w:tcPr>
            <w:tcW w:w="1119" w:type="dxa"/>
            <w:vAlign w:val="top"/>
          </w:tcPr>
          <w:p w14:paraId="5B721F99">
            <w:pPr>
              <w:rPr>
                <w:rFonts w:ascii="Arial"/>
                <w:sz w:val="21"/>
              </w:rPr>
            </w:pPr>
          </w:p>
        </w:tc>
        <w:tc>
          <w:tcPr>
            <w:tcW w:w="1119" w:type="dxa"/>
            <w:vAlign w:val="top"/>
          </w:tcPr>
          <w:p w14:paraId="7441E0F1">
            <w:pPr>
              <w:rPr>
                <w:rFonts w:ascii="Arial"/>
                <w:sz w:val="21"/>
              </w:rPr>
            </w:pPr>
          </w:p>
        </w:tc>
        <w:tc>
          <w:tcPr>
            <w:tcW w:w="998" w:type="dxa"/>
            <w:tcBorders>
              <w:right w:val="single" w:color="000000" w:sz="12" w:space="0"/>
            </w:tcBorders>
            <w:vAlign w:val="top"/>
          </w:tcPr>
          <w:p w14:paraId="39186C87">
            <w:pPr>
              <w:rPr>
                <w:rFonts w:ascii="Arial"/>
                <w:sz w:val="21"/>
              </w:rPr>
            </w:pPr>
          </w:p>
        </w:tc>
      </w:tr>
      <w:tr w14:paraId="6DA4EF6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41" w:hRule="atLeast"/>
        </w:trPr>
        <w:tc>
          <w:tcPr>
            <w:tcW w:w="382" w:type="dxa"/>
            <w:tcBorders>
              <w:left w:val="single" w:color="000000" w:sz="12" w:space="0"/>
            </w:tcBorders>
            <w:vAlign w:val="top"/>
          </w:tcPr>
          <w:p w14:paraId="3B011123">
            <w:pPr>
              <w:rPr>
                <w:rFonts w:ascii="Arial"/>
                <w:sz w:val="21"/>
              </w:rPr>
            </w:pPr>
          </w:p>
        </w:tc>
        <w:tc>
          <w:tcPr>
            <w:tcW w:w="1723" w:type="dxa"/>
            <w:vAlign w:val="top"/>
          </w:tcPr>
          <w:p w14:paraId="12DEB6AA">
            <w:pPr>
              <w:spacing w:before="153" w:line="231" w:lineRule="auto"/>
              <w:ind w:left="694"/>
              <w:rPr>
                <w:rFonts w:ascii="宋体" w:hAnsi="宋体" w:eastAsia="宋体" w:cs="宋体"/>
                <w:sz w:val="15"/>
                <w:szCs w:val="15"/>
              </w:rPr>
            </w:pPr>
            <w:r>
              <w:rPr>
                <w:rFonts w:ascii="宋体" w:hAnsi="宋体" w:eastAsia="宋体" w:cs="宋体"/>
                <w:b/>
                <w:bCs/>
                <w:spacing w:val="4"/>
                <w:sz w:val="15"/>
                <w:szCs w:val="15"/>
              </w:rPr>
              <w:t>合计</w:t>
            </w:r>
          </w:p>
        </w:tc>
        <w:tc>
          <w:tcPr>
            <w:tcW w:w="3018" w:type="dxa"/>
            <w:vAlign w:val="top"/>
          </w:tcPr>
          <w:p w14:paraId="4C398B38">
            <w:pPr>
              <w:rPr>
                <w:rFonts w:ascii="Arial"/>
                <w:sz w:val="21"/>
              </w:rPr>
            </w:pPr>
          </w:p>
        </w:tc>
        <w:tc>
          <w:tcPr>
            <w:tcW w:w="908" w:type="dxa"/>
            <w:vAlign w:val="top"/>
          </w:tcPr>
          <w:p w14:paraId="04298BCE">
            <w:pPr>
              <w:rPr>
                <w:rFonts w:ascii="Arial"/>
                <w:sz w:val="21"/>
              </w:rPr>
            </w:pPr>
          </w:p>
        </w:tc>
        <w:tc>
          <w:tcPr>
            <w:tcW w:w="908" w:type="dxa"/>
            <w:vAlign w:val="top"/>
          </w:tcPr>
          <w:p w14:paraId="4D26E2EC">
            <w:pPr>
              <w:spacing w:before="179" w:line="190" w:lineRule="auto"/>
              <w:ind w:left="208"/>
              <w:rPr>
                <w:rFonts w:ascii="宋体" w:hAnsi="宋体" w:eastAsia="宋体" w:cs="宋体"/>
                <w:sz w:val="15"/>
                <w:szCs w:val="15"/>
              </w:rPr>
            </w:pPr>
            <w:r>
              <w:rPr>
                <w:rFonts w:ascii="宋体" w:hAnsi="宋体" w:eastAsia="宋体" w:cs="宋体"/>
                <w:b/>
                <w:bCs/>
                <w:spacing w:val="4"/>
                <w:sz w:val="15"/>
                <w:szCs w:val="15"/>
              </w:rPr>
              <w:t>2450.0</w:t>
            </w:r>
          </w:p>
        </w:tc>
        <w:tc>
          <w:tcPr>
            <w:tcW w:w="908" w:type="dxa"/>
            <w:vAlign w:val="top"/>
          </w:tcPr>
          <w:p w14:paraId="751AFDDB">
            <w:pPr>
              <w:rPr>
                <w:rFonts w:ascii="Arial"/>
                <w:sz w:val="21"/>
              </w:rPr>
            </w:pPr>
          </w:p>
        </w:tc>
        <w:tc>
          <w:tcPr>
            <w:tcW w:w="909" w:type="dxa"/>
            <w:vAlign w:val="top"/>
          </w:tcPr>
          <w:p w14:paraId="6CEF2214">
            <w:pPr>
              <w:rPr>
                <w:rFonts w:ascii="Arial"/>
                <w:sz w:val="21"/>
              </w:rPr>
            </w:pPr>
          </w:p>
        </w:tc>
        <w:tc>
          <w:tcPr>
            <w:tcW w:w="803" w:type="dxa"/>
            <w:vAlign w:val="top"/>
          </w:tcPr>
          <w:p w14:paraId="712D026F">
            <w:pPr>
              <w:rPr>
                <w:rFonts w:ascii="Arial"/>
                <w:sz w:val="21"/>
              </w:rPr>
            </w:pPr>
          </w:p>
        </w:tc>
        <w:tc>
          <w:tcPr>
            <w:tcW w:w="1014" w:type="dxa"/>
            <w:vAlign w:val="top"/>
          </w:tcPr>
          <w:p w14:paraId="76577E70">
            <w:pPr>
              <w:spacing w:before="178" w:line="191" w:lineRule="auto"/>
              <w:ind w:left="276"/>
              <w:rPr>
                <w:rFonts w:ascii="宋体" w:hAnsi="宋体" w:eastAsia="宋体" w:cs="宋体"/>
                <w:sz w:val="15"/>
                <w:szCs w:val="15"/>
              </w:rPr>
            </w:pPr>
            <w:r>
              <w:rPr>
                <w:rFonts w:ascii="宋体" w:hAnsi="宋体" w:eastAsia="宋体" w:cs="宋体"/>
                <w:b/>
                <w:bCs/>
                <w:spacing w:val="2"/>
                <w:sz w:val="15"/>
                <w:szCs w:val="15"/>
              </w:rPr>
              <w:t>10.103</w:t>
            </w:r>
          </w:p>
        </w:tc>
        <w:tc>
          <w:tcPr>
            <w:tcW w:w="803" w:type="dxa"/>
            <w:vAlign w:val="top"/>
          </w:tcPr>
          <w:p w14:paraId="240D8047">
            <w:pPr>
              <w:rPr>
                <w:rFonts w:ascii="Arial"/>
                <w:sz w:val="21"/>
              </w:rPr>
            </w:pPr>
          </w:p>
        </w:tc>
        <w:tc>
          <w:tcPr>
            <w:tcW w:w="1014" w:type="dxa"/>
            <w:vAlign w:val="top"/>
          </w:tcPr>
          <w:p w14:paraId="487D5170">
            <w:pPr>
              <w:spacing w:before="178" w:line="191" w:lineRule="auto"/>
              <w:ind w:left="319"/>
              <w:rPr>
                <w:rFonts w:ascii="宋体" w:hAnsi="宋体" w:eastAsia="宋体" w:cs="宋体"/>
                <w:sz w:val="15"/>
                <w:szCs w:val="15"/>
              </w:rPr>
            </w:pPr>
            <w:r>
              <w:rPr>
                <w:rFonts w:ascii="宋体" w:hAnsi="宋体" w:eastAsia="宋体" w:cs="宋体"/>
                <w:b/>
                <w:bCs/>
                <w:spacing w:val="1"/>
                <w:sz w:val="15"/>
                <w:szCs w:val="15"/>
              </w:rPr>
              <w:t>1.800</w:t>
            </w:r>
          </w:p>
        </w:tc>
        <w:tc>
          <w:tcPr>
            <w:tcW w:w="1119" w:type="dxa"/>
            <w:vAlign w:val="top"/>
          </w:tcPr>
          <w:p w14:paraId="68770082">
            <w:pPr>
              <w:spacing w:before="178" w:line="191" w:lineRule="auto"/>
              <w:ind w:left="332"/>
              <w:rPr>
                <w:rFonts w:ascii="宋体" w:hAnsi="宋体" w:eastAsia="宋体" w:cs="宋体"/>
                <w:sz w:val="15"/>
                <w:szCs w:val="15"/>
              </w:rPr>
            </w:pPr>
            <w:r>
              <w:rPr>
                <w:rFonts w:ascii="宋体" w:hAnsi="宋体" w:eastAsia="宋体" w:cs="宋体"/>
                <w:b/>
                <w:bCs/>
                <w:spacing w:val="2"/>
                <w:sz w:val="15"/>
                <w:szCs w:val="15"/>
              </w:rPr>
              <w:t>11.903</w:t>
            </w:r>
          </w:p>
        </w:tc>
        <w:tc>
          <w:tcPr>
            <w:tcW w:w="1119" w:type="dxa"/>
            <w:vAlign w:val="top"/>
          </w:tcPr>
          <w:p w14:paraId="4FC58587">
            <w:pPr>
              <w:spacing w:before="179" w:line="190" w:lineRule="auto"/>
              <w:ind w:left="367"/>
              <w:rPr>
                <w:rFonts w:ascii="宋体" w:hAnsi="宋体" w:eastAsia="宋体" w:cs="宋体"/>
                <w:sz w:val="15"/>
                <w:szCs w:val="15"/>
              </w:rPr>
            </w:pPr>
            <w:r>
              <w:rPr>
                <w:rFonts w:ascii="宋体" w:hAnsi="宋体" w:eastAsia="宋体" w:cs="宋体"/>
                <w:b/>
                <w:bCs/>
                <w:spacing w:val="3"/>
                <w:sz w:val="15"/>
                <w:szCs w:val="15"/>
              </w:rPr>
              <w:t>206.6</w:t>
            </w:r>
          </w:p>
        </w:tc>
        <w:tc>
          <w:tcPr>
            <w:tcW w:w="1119" w:type="dxa"/>
            <w:vAlign w:val="top"/>
          </w:tcPr>
          <w:p w14:paraId="6CD327B7">
            <w:pPr>
              <w:spacing w:before="178" w:line="190" w:lineRule="auto"/>
              <w:ind w:left="448"/>
              <w:rPr>
                <w:rFonts w:ascii="宋体" w:hAnsi="宋体" w:eastAsia="宋体" w:cs="宋体"/>
                <w:sz w:val="15"/>
                <w:szCs w:val="15"/>
              </w:rPr>
            </w:pPr>
            <w:r>
              <w:rPr>
                <w:rFonts w:ascii="宋体" w:hAnsi="宋体" w:eastAsia="宋体" w:cs="宋体"/>
                <w:b/>
                <w:bCs/>
                <w:spacing w:val="3"/>
                <w:sz w:val="15"/>
                <w:szCs w:val="15"/>
              </w:rPr>
              <w:t>405</w:t>
            </w:r>
          </w:p>
        </w:tc>
        <w:tc>
          <w:tcPr>
            <w:tcW w:w="1119" w:type="dxa"/>
            <w:vAlign w:val="top"/>
          </w:tcPr>
          <w:p w14:paraId="7DC293DE">
            <w:pPr>
              <w:spacing w:before="178" w:line="191" w:lineRule="auto"/>
              <w:ind w:left="413"/>
              <w:rPr>
                <w:rFonts w:ascii="宋体" w:hAnsi="宋体" w:eastAsia="宋体" w:cs="宋体"/>
                <w:sz w:val="15"/>
                <w:szCs w:val="15"/>
              </w:rPr>
            </w:pPr>
            <w:r>
              <w:rPr>
                <w:rFonts w:ascii="宋体" w:hAnsi="宋体" w:eastAsia="宋体" w:cs="宋体"/>
                <w:b/>
                <w:bCs/>
                <w:spacing w:val="2"/>
                <w:sz w:val="15"/>
                <w:szCs w:val="15"/>
              </w:rPr>
              <w:t>5166</w:t>
            </w:r>
          </w:p>
        </w:tc>
        <w:tc>
          <w:tcPr>
            <w:tcW w:w="1119" w:type="dxa"/>
            <w:vAlign w:val="top"/>
          </w:tcPr>
          <w:p w14:paraId="1AF6A3A2">
            <w:pPr>
              <w:spacing w:before="178" w:line="191" w:lineRule="auto"/>
              <w:ind w:left="414"/>
              <w:rPr>
                <w:rFonts w:ascii="宋体" w:hAnsi="宋体" w:eastAsia="宋体" w:cs="宋体"/>
                <w:sz w:val="15"/>
                <w:szCs w:val="15"/>
              </w:rPr>
            </w:pPr>
            <w:r>
              <w:rPr>
                <w:rFonts w:ascii="宋体" w:hAnsi="宋体" w:eastAsia="宋体" w:cs="宋体"/>
                <w:b/>
                <w:bCs/>
                <w:spacing w:val="3"/>
                <w:sz w:val="15"/>
                <w:szCs w:val="15"/>
              </w:rPr>
              <w:t>2140</w:t>
            </w:r>
          </w:p>
        </w:tc>
        <w:tc>
          <w:tcPr>
            <w:tcW w:w="1119" w:type="dxa"/>
            <w:vAlign w:val="top"/>
          </w:tcPr>
          <w:p w14:paraId="3AF9712C">
            <w:pPr>
              <w:spacing w:before="178" w:line="191" w:lineRule="auto"/>
              <w:ind w:left="415"/>
              <w:rPr>
                <w:rFonts w:ascii="宋体" w:hAnsi="宋体" w:eastAsia="宋体" w:cs="宋体"/>
                <w:sz w:val="15"/>
                <w:szCs w:val="15"/>
              </w:rPr>
            </w:pPr>
            <w:r>
              <w:rPr>
                <w:rFonts w:ascii="宋体" w:hAnsi="宋体" w:eastAsia="宋体" w:cs="宋体"/>
                <w:b/>
                <w:bCs/>
                <w:spacing w:val="3"/>
                <w:sz w:val="15"/>
                <w:szCs w:val="15"/>
              </w:rPr>
              <w:t>2140</w:t>
            </w:r>
          </w:p>
        </w:tc>
        <w:tc>
          <w:tcPr>
            <w:tcW w:w="1119" w:type="dxa"/>
            <w:vAlign w:val="top"/>
          </w:tcPr>
          <w:p w14:paraId="6DAD1530">
            <w:pPr>
              <w:spacing w:before="178" w:line="191" w:lineRule="auto"/>
              <w:ind w:left="375"/>
              <w:rPr>
                <w:rFonts w:ascii="宋体" w:hAnsi="宋体" w:eastAsia="宋体" w:cs="宋体"/>
                <w:sz w:val="15"/>
                <w:szCs w:val="15"/>
              </w:rPr>
            </w:pPr>
            <w:r>
              <w:rPr>
                <w:rFonts w:ascii="宋体" w:hAnsi="宋体" w:eastAsia="宋体" w:cs="宋体"/>
                <w:b/>
                <w:bCs/>
                <w:spacing w:val="3"/>
                <w:sz w:val="15"/>
                <w:szCs w:val="15"/>
              </w:rPr>
              <w:t>351.3</w:t>
            </w:r>
          </w:p>
        </w:tc>
        <w:tc>
          <w:tcPr>
            <w:tcW w:w="998" w:type="dxa"/>
            <w:tcBorders>
              <w:right w:val="single" w:color="000000" w:sz="12" w:space="0"/>
            </w:tcBorders>
            <w:vAlign w:val="top"/>
          </w:tcPr>
          <w:p w14:paraId="649D2477">
            <w:pPr>
              <w:rPr>
                <w:rFonts w:ascii="Arial"/>
                <w:sz w:val="21"/>
              </w:rPr>
            </w:pPr>
          </w:p>
        </w:tc>
      </w:tr>
    </w:tbl>
    <w:p w14:paraId="5A945E81">
      <w:pPr>
        <w:spacing w:line="194" w:lineRule="exact"/>
        <w:rPr>
          <w:rFonts w:ascii="Arial"/>
          <w:sz w:val="16"/>
        </w:rPr>
      </w:pPr>
    </w:p>
    <w:p w14:paraId="545364F0">
      <w:pPr>
        <w:spacing w:line="194" w:lineRule="exact"/>
        <w:rPr>
          <w:rFonts w:ascii="Arial" w:hAnsi="Arial" w:eastAsia="Arial" w:cs="Arial"/>
          <w:sz w:val="16"/>
          <w:szCs w:val="16"/>
        </w:rPr>
        <w:sectPr>
          <w:type w:val="continuous"/>
          <w:pgSz w:w="23812" w:h="16837"/>
          <w:pgMar w:top="400" w:right="1133" w:bottom="400" w:left="1391" w:header="0" w:footer="0" w:gutter="0"/>
          <w:cols w:equalWidth="0" w:num="1">
            <w:col w:w="21286"/>
          </w:cols>
        </w:sectPr>
      </w:pPr>
    </w:p>
    <w:p w14:paraId="10A30388">
      <w:pPr>
        <w:spacing w:before="230" w:line="208" w:lineRule="auto"/>
        <w:jc w:val="right"/>
        <w:rPr>
          <w:rFonts w:ascii="宋体" w:hAnsi="宋体" w:eastAsia="宋体" w:cs="宋体"/>
          <w:sz w:val="17"/>
          <w:szCs w:val="17"/>
        </w:rPr>
      </w:pPr>
      <w:r>
        <w:rPr>
          <w:rFonts w:ascii="宋体" w:hAnsi="宋体" w:eastAsia="宋体" w:cs="宋体"/>
          <w:b/>
          <w:bCs/>
          <w:spacing w:val="-12"/>
          <w:sz w:val="17"/>
          <w:szCs w:val="17"/>
        </w:rPr>
        <w:t>编制：</w:t>
      </w:r>
    </w:p>
    <w:p w14:paraId="1C47C068">
      <w:pPr>
        <w:spacing w:line="14" w:lineRule="auto"/>
        <w:rPr>
          <w:rFonts w:ascii="Arial"/>
          <w:sz w:val="2"/>
        </w:rPr>
      </w:pPr>
      <w:r>
        <w:rPr>
          <w:rFonts w:ascii="Arial" w:hAnsi="Arial" w:eastAsia="Arial" w:cs="Arial"/>
          <w:sz w:val="2"/>
          <w:szCs w:val="2"/>
        </w:rPr>
        <w:br w:type="column"/>
      </w:r>
    </w:p>
    <w:p w14:paraId="683502A2">
      <w:pPr>
        <w:spacing w:before="77" w:line="344" w:lineRule="exact"/>
      </w:pPr>
      <w:r>
        <w:rPr>
          <w:position w:val="-6"/>
        </w:rPr>
        <w:drawing>
          <wp:inline distT="0" distB="0" distL="0" distR="0">
            <wp:extent cx="344170" cy="217805"/>
            <wp:effectExtent l="0" t="0" r="0" b="0"/>
            <wp:docPr id="158" name="IM 158"/>
            <wp:cNvGraphicFramePr/>
            <a:graphic xmlns:a="http://schemas.openxmlformats.org/drawingml/2006/main">
              <a:graphicData uri="http://schemas.openxmlformats.org/drawingml/2006/picture">
                <pic:pic xmlns:pic="http://schemas.openxmlformats.org/drawingml/2006/picture">
                  <pic:nvPicPr>
                    <pic:cNvPr id="158" name="IM 158"/>
                    <pic:cNvPicPr/>
                  </pic:nvPicPr>
                  <pic:blipFill>
                    <a:blip r:embed="rId108"/>
                    <a:stretch>
                      <a:fillRect/>
                    </a:stretch>
                  </pic:blipFill>
                  <pic:spPr>
                    <a:xfrm>
                      <a:off x="0" y="0"/>
                      <a:ext cx="344423" cy="217931"/>
                    </a:xfrm>
                    <a:prstGeom prst="rect">
                      <a:avLst/>
                    </a:prstGeom>
                  </pic:spPr>
                </pic:pic>
              </a:graphicData>
            </a:graphic>
          </wp:inline>
        </w:drawing>
      </w:r>
    </w:p>
    <w:p w14:paraId="198D75B6">
      <w:pPr>
        <w:spacing w:line="14" w:lineRule="auto"/>
        <w:rPr>
          <w:rFonts w:ascii="Arial"/>
          <w:sz w:val="2"/>
        </w:rPr>
      </w:pPr>
      <w:r>
        <w:rPr>
          <w:rFonts w:ascii="Arial" w:hAnsi="Arial" w:eastAsia="Arial" w:cs="Arial"/>
          <w:sz w:val="2"/>
          <w:szCs w:val="2"/>
        </w:rPr>
        <w:br w:type="column"/>
      </w:r>
    </w:p>
    <w:p w14:paraId="15D98056">
      <w:pPr>
        <w:spacing w:before="229" w:line="208" w:lineRule="auto"/>
        <w:ind w:right="8"/>
        <w:jc w:val="right"/>
        <w:rPr>
          <w:rFonts w:ascii="宋体" w:hAnsi="宋体" w:eastAsia="宋体" w:cs="宋体"/>
          <w:sz w:val="17"/>
          <w:szCs w:val="17"/>
        </w:rPr>
      </w:pPr>
      <w:r>
        <w:rPr>
          <w:rFonts w:ascii="宋体" w:hAnsi="宋体" w:eastAsia="宋体" w:cs="宋体"/>
          <w:b/>
          <w:bCs/>
          <w:spacing w:val="-2"/>
          <w:sz w:val="17"/>
          <w:szCs w:val="17"/>
        </w:rPr>
        <w:t>复核：</w:t>
      </w:r>
    </w:p>
    <w:p w14:paraId="66968092">
      <w:pPr>
        <w:spacing w:line="14" w:lineRule="auto"/>
        <w:rPr>
          <w:rFonts w:ascii="Arial"/>
          <w:sz w:val="2"/>
        </w:rPr>
      </w:pPr>
      <w:r>
        <w:rPr>
          <w:rFonts w:ascii="Arial" w:hAnsi="Arial" w:eastAsia="Arial" w:cs="Arial"/>
          <w:sz w:val="2"/>
          <w:szCs w:val="2"/>
        </w:rPr>
        <w:br w:type="column"/>
      </w:r>
    </w:p>
    <w:p w14:paraId="7A5BF2CA">
      <w:pPr>
        <w:spacing w:line="421" w:lineRule="exact"/>
      </w:pPr>
      <w:r>
        <w:rPr>
          <w:position w:val="-8"/>
        </w:rPr>
        <w:drawing>
          <wp:inline distT="0" distB="0" distL="0" distR="0">
            <wp:extent cx="502285" cy="267335"/>
            <wp:effectExtent l="0" t="0" r="0" b="0"/>
            <wp:docPr id="160" name="IM 160"/>
            <wp:cNvGraphicFramePr/>
            <a:graphic xmlns:a="http://schemas.openxmlformats.org/drawingml/2006/main">
              <a:graphicData uri="http://schemas.openxmlformats.org/drawingml/2006/picture">
                <pic:pic xmlns:pic="http://schemas.openxmlformats.org/drawingml/2006/picture">
                  <pic:nvPicPr>
                    <pic:cNvPr id="160" name="IM 160"/>
                    <pic:cNvPicPr/>
                  </pic:nvPicPr>
                  <pic:blipFill>
                    <a:blip r:embed="rId109"/>
                    <a:stretch>
                      <a:fillRect/>
                    </a:stretch>
                  </pic:blipFill>
                  <pic:spPr>
                    <a:xfrm>
                      <a:off x="0" y="0"/>
                      <a:ext cx="502919" cy="267347"/>
                    </a:xfrm>
                    <a:prstGeom prst="rect">
                      <a:avLst/>
                    </a:prstGeom>
                  </pic:spPr>
                </pic:pic>
              </a:graphicData>
            </a:graphic>
          </wp:inline>
        </w:drawing>
      </w:r>
    </w:p>
    <w:p w14:paraId="5DB47033">
      <w:pPr>
        <w:spacing w:line="14" w:lineRule="auto"/>
        <w:rPr>
          <w:rFonts w:ascii="Arial"/>
          <w:sz w:val="2"/>
        </w:rPr>
      </w:pPr>
      <w:r>
        <w:rPr>
          <w:rFonts w:ascii="Arial" w:hAnsi="Arial" w:eastAsia="Arial" w:cs="Arial"/>
          <w:sz w:val="2"/>
          <w:szCs w:val="2"/>
        </w:rPr>
        <w:br w:type="column"/>
      </w:r>
    </w:p>
    <w:p w14:paraId="440945EB">
      <w:pPr>
        <w:spacing w:before="229" w:line="208" w:lineRule="auto"/>
        <w:ind w:right="2"/>
        <w:jc w:val="right"/>
        <w:rPr>
          <w:rFonts w:ascii="宋体" w:hAnsi="宋体" w:eastAsia="宋体" w:cs="宋体"/>
          <w:sz w:val="17"/>
          <w:szCs w:val="17"/>
        </w:rPr>
      </w:pPr>
      <w:r>
        <w:rPr>
          <w:rFonts w:ascii="宋体" w:hAnsi="宋体" w:eastAsia="宋体" w:cs="宋体"/>
          <w:b/>
          <w:bCs/>
          <w:spacing w:val="-3"/>
          <w:sz w:val="17"/>
          <w:szCs w:val="17"/>
        </w:rPr>
        <w:t>审核：</w:t>
      </w:r>
    </w:p>
    <w:p w14:paraId="599DF9B1">
      <w:pPr>
        <w:spacing w:line="14" w:lineRule="auto"/>
        <w:rPr>
          <w:rFonts w:ascii="Arial"/>
          <w:sz w:val="2"/>
        </w:rPr>
      </w:pPr>
      <w:r>
        <w:rPr>
          <w:rFonts w:ascii="Arial" w:hAnsi="Arial" w:eastAsia="Arial" w:cs="Arial"/>
          <w:sz w:val="2"/>
          <w:szCs w:val="2"/>
        </w:rPr>
        <w:br w:type="column"/>
      </w:r>
    </w:p>
    <w:p w14:paraId="6E1E5397">
      <w:pPr>
        <w:spacing w:before="37" w:line="384" w:lineRule="exact"/>
      </w:pPr>
      <w:r>
        <w:rPr>
          <w:position w:val="-7"/>
        </w:rPr>
        <w:drawing>
          <wp:inline distT="0" distB="0" distL="0" distR="0">
            <wp:extent cx="431165" cy="243205"/>
            <wp:effectExtent l="0" t="0" r="0" b="0"/>
            <wp:docPr id="162" name="IM 162"/>
            <wp:cNvGraphicFramePr/>
            <a:graphic xmlns:a="http://schemas.openxmlformats.org/drawingml/2006/main">
              <a:graphicData uri="http://schemas.openxmlformats.org/drawingml/2006/picture">
                <pic:pic xmlns:pic="http://schemas.openxmlformats.org/drawingml/2006/picture">
                  <pic:nvPicPr>
                    <pic:cNvPr id="162" name="IM 162"/>
                    <pic:cNvPicPr/>
                  </pic:nvPicPr>
                  <pic:blipFill>
                    <a:blip r:embed="rId110"/>
                    <a:stretch>
                      <a:fillRect/>
                    </a:stretch>
                  </pic:blipFill>
                  <pic:spPr>
                    <a:xfrm>
                      <a:off x="0" y="0"/>
                      <a:ext cx="431291" cy="243839"/>
                    </a:xfrm>
                    <a:prstGeom prst="rect">
                      <a:avLst/>
                    </a:prstGeom>
                  </pic:spPr>
                </pic:pic>
              </a:graphicData>
            </a:graphic>
          </wp:inline>
        </w:drawing>
      </w:r>
    </w:p>
    <w:p w14:paraId="0ACACEBB">
      <w:pPr>
        <w:spacing w:line="14" w:lineRule="auto"/>
        <w:rPr>
          <w:rFonts w:ascii="Arial"/>
          <w:sz w:val="2"/>
        </w:rPr>
      </w:pPr>
      <w:r>
        <w:rPr>
          <w:rFonts w:ascii="Arial" w:hAnsi="Arial" w:eastAsia="Arial" w:cs="Arial"/>
          <w:sz w:val="2"/>
          <w:szCs w:val="2"/>
        </w:rPr>
        <w:br w:type="column"/>
      </w:r>
    </w:p>
    <w:p w14:paraId="4D46639F">
      <w:pPr>
        <w:spacing w:line="345" w:lineRule="auto"/>
        <w:rPr>
          <w:rFonts w:ascii="Arial"/>
          <w:sz w:val="21"/>
        </w:rPr>
      </w:pPr>
    </w:p>
    <w:p w14:paraId="22939602">
      <w:pPr>
        <w:spacing w:before="33" w:line="40" w:lineRule="exact"/>
        <w:jc w:val="right"/>
        <w:rPr>
          <w:rFonts w:ascii="宋体" w:hAnsi="宋体" w:eastAsia="宋体" w:cs="宋体"/>
          <w:sz w:val="10"/>
          <w:szCs w:val="10"/>
        </w:rPr>
      </w:pPr>
      <w:r>
        <w:rPr>
          <w:rFonts w:ascii="宋体" w:hAnsi="宋体" w:eastAsia="宋体" w:cs="宋体"/>
          <w:b/>
          <w:bCs/>
          <w:spacing w:val="-6"/>
          <w:position w:val="1"/>
          <w:sz w:val="10"/>
          <w:szCs w:val="10"/>
        </w:rPr>
        <w:t>.</w:t>
      </w:r>
    </w:p>
    <w:p w14:paraId="66C0367A">
      <w:pPr>
        <w:spacing w:line="40" w:lineRule="exact"/>
        <w:rPr>
          <w:rFonts w:ascii="宋体" w:hAnsi="宋体" w:eastAsia="宋体" w:cs="宋体"/>
          <w:sz w:val="10"/>
          <w:szCs w:val="10"/>
        </w:rPr>
        <w:sectPr>
          <w:type w:val="continuous"/>
          <w:pgSz w:w="23812" w:h="16837"/>
          <w:pgMar w:top="400" w:right="1133" w:bottom="400" w:left="1391" w:header="0" w:footer="0" w:gutter="0"/>
          <w:cols w:equalWidth="0" w:num="7">
            <w:col w:w="1209" w:space="41"/>
            <w:col w:w="8805" w:space="100"/>
            <w:col w:w="720" w:space="0"/>
            <w:col w:w="7873" w:space="100"/>
            <w:col w:w="720" w:space="0"/>
            <w:col w:w="898" w:space="100"/>
            <w:col w:w="720"/>
          </w:cols>
        </w:sectPr>
      </w:pPr>
    </w:p>
    <w:tbl>
      <w:tblPr>
        <w:tblStyle w:val="5"/>
        <w:tblW w:w="23805" w:type="dxa"/>
        <w:tblInd w:w="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23805"/>
      </w:tblGrid>
      <w:tr w14:paraId="0573619A">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16813" w:hRule="atLeast"/>
        </w:trPr>
        <w:tc>
          <w:tcPr>
            <w:tcW w:w="23805" w:type="dxa"/>
            <w:vAlign w:val="top"/>
          </w:tcPr>
          <w:p w14:paraId="41F3D1BF">
            <w:pPr>
              <w:spacing w:before="32"/>
            </w:pPr>
          </w:p>
          <w:p w14:paraId="7B36CE33">
            <w:pPr>
              <w:spacing w:before="31"/>
            </w:pPr>
          </w:p>
          <w:tbl>
            <w:tblPr>
              <w:tblStyle w:val="5"/>
              <w:tblW w:w="21545" w:type="dxa"/>
              <w:tblInd w:w="1692"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3527"/>
              <w:gridCol w:w="5368"/>
              <w:gridCol w:w="4144"/>
              <w:gridCol w:w="678"/>
              <w:gridCol w:w="1018"/>
              <w:gridCol w:w="681"/>
              <w:gridCol w:w="1018"/>
              <w:gridCol w:w="678"/>
              <w:gridCol w:w="1020"/>
              <w:gridCol w:w="679"/>
              <w:gridCol w:w="1019"/>
              <w:gridCol w:w="681"/>
              <w:gridCol w:w="1034"/>
            </w:tblGrid>
            <w:tr w14:paraId="67913B5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5107" w:hRule="atLeast"/>
              </w:trPr>
              <w:tc>
                <w:tcPr>
                  <w:tcW w:w="21545" w:type="dxa"/>
                  <w:gridSpan w:val="13"/>
                  <w:tcBorders>
                    <w:top w:val="single" w:color="000000" w:sz="2" w:space="0"/>
                    <w:left w:val="single" w:color="000000" w:sz="12" w:space="0"/>
                    <w:right w:val="single" w:color="000000" w:sz="12" w:space="0"/>
                  </w:tcBorders>
                  <w:vAlign w:val="top"/>
                </w:tcPr>
                <w:p w14:paraId="22F1D4A8">
                  <w:pPr>
                    <w:spacing w:line="383" w:lineRule="auto"/>
                    <w:rPr>
                      <w:rFonts w:ascii="Arial"/>
                      <w:sz w:val="21"/>
                    </w:rPr>
                  </w:pPr>
                  <w:r>
                    <w:pict>
                      <v:shape id="_x0000_s1037" o:spid="_x0000_s1037" style="position:absolute;left:0pt;margin-left:592.8pt;margin-top:456.1pt;height:33pt;width:0.75pt;mso-position-horizontal-relative:page;mso-position-vertical-relative:page;z-index:251706368;mso-width-relative:page;mso-height-relative:page;" filled="f" stroked="t" coordsize="15,660" path="m7,7l7,652e">
                        <v:fill on="f" focussize="0,0"/>
                        <v:stroke weight="0.72pt" color="#000000" miterlimit="10" endcap="round"/>
                        <v:imagedata o:title=""/>
                        <o:lock v:ext="edit"/>
                      </v:shape>
                    </w:pict>
                  </w:r>
                  <w:r>
                    <w:pict>
                      <v:shape id="_x0000_s1038" o:spid="_x0000_s1038" style="position:absolute;left:0pt;margin-left:592.8pt;margin-top:456.1pt;height:0.75pt;width:146.45pt;mso-position-horizontal-relative:page;mso-position-vertical-relative:page;z-index:251707392;mso-width-relative:page;mso-height-relative:page;" filled="f" stroked="t" coordsize="2928,15" path="m2920,7l7,7e">
                        <v:fill on="f" focussize="0,0"/>
                        <v:stroke weight="0.72pt" color="#000000" miterlimit="10" endcap="round"/>
                        <v:imagedata o:title=""/>
                        <o:lock v:ext="edit"/>
                      </v:shape>
                    </w:pict>
                  </w:r>
                  <w:r>
                    <w:drawing>
                      <wp:anchor distT="0" distB="0" distL="0" distR="0" simplePos="0" relativeHeight="251694080" behindDoc="1" locked="0" layoutInCell="1" allowOverlap="1">
                        <wp:simplePos x="0" y="0"/>
                        <wp:positionH relativeFrom="rightMargin">
                          <wp:posOffset>-12304395</wp:posOffset>
                        </wp:positionH>
                        <wp:positionV relativeFrom="topMargin">
                          <wp:posOffset>1150620</wp:posOffset>
                        </wp:positionV>
                        <wp:extent cx="11132820" cy="3880485"/>
                        <wp:effectExtent l="0" t="0" r="0" b="0"/>
                        <wp:wrapNone/>
                        <wp:docPr id="164" name="IM 164"/>
                        <wp:cNvGraphicFramePr/>
                        <a:graphic xmlns:a="http://schemas.openxmlformats.org/drawingml/2006/main">
                          <a:graphicData uri="http://schemas.openxmlformats.org/drawingml/2006/picture">
                            <pic:pic xmlns:pic="http://schemas.openxmlformats.org/drawingml/2006/picture">
                              <pic:nvPicPr>
                                <pic:cNvPr id="164" name="IM 164"/>
                                <pic:cNvPicPr/>
                              </pic:nvPicPr>
                              <pic:blipFill>
                                <a:blip r:embed="rId111"/>
                                <a:stretch>
                                  <a:fillRect/>
                                </a:stretch>
                              </pic:blipFill>
                              <pic:spPr>
                                <a:xfrm>
                                  <a:off x="0" y="0"/>
                                  <a:ext cx="11132821" cy="3880208"/>
                                </a:xfrm>
                                <a:prstGeom prst="rect">
                                  <a:avLst/>
                                </a:prstGeom>
                              </pic:spPr>
                            </pic:pic>
                          </a:graphicData>
                        </a:graphic>
                      </wp:anchor>
                    </w:drawing>
                  </w:r>
                  <w:r>
                    <w:drawing>
                      <wp:anchor distT="0" distB="0" distL="0" distR="0" simplePos="0" relativeHeight="251709440" behindDoc="0" locked="0" layoutInCell="1" allowOverlap="1">
                        <wp:simplePos x="0" y="0"/>
                        <wp:positionH relativeFrom="rightMargin">
                          <wp:posOffset>-3468370</wp:posOffset>
                        </wp:positionH>
                        <wp:positionV relativeFrom="topMargin">
                          <wp:posOffset>6042025</wp:posOffset>
                        </wp:positionV>
                        <wp:extent cx="242570" cy="36830"/>
                        <wp:effectExtent l="0" t="0" r="0" b="0"/>
                        <wp:wrapNone/>
                        <wp:docPr id="166" name="IM 166"/>
                        <wp:cNvGraphicFramePr/>
                        <a:graphic xmlns:a="http://schemas.openxmlformats.org/drawingml/2006/main">
                          <a:graphicData uri="http://schemas.openxmlformats.org/drawingml/2006/picture">
                            <pic:pic xmlns:pic="http://schemas.openxmlformats.org/drawingml/2006/picture">
                              <pic:nvPicPr>
                                <pic:cNvPr id="166" name="IM 166"/>
                                <pic:cNvPicPr/>
                              </pic:nvPicPr>
                              <pic:blipFill>
                                <a:blip r:embed="rId112"/>
                                <a:stretch>
                                  <a:fillRect/>
                                </a:stretch>
                              </pic:blipFill>
                              <pic:spPr>
                                <a:xfrm>
                                  <a:off x="0" y="0"/>
                                  <a:ext cx="242315" cy="36548"/>
                                </a:xfrm>
                                <a:prstGeom prst="rect">
                                  <a:avLst/>
                                </a:prstGeom>
                              </pic:spPr>
                            </pic:pic>
                          </a:graphicData>
                        </a:graphic>
                      </wp:anchor>
                    </w:drawing>
                  </w:r>
                  <w:r>
                    <w:pict>
                      <v:shape id="_x0000_s1039" o:spid="_x0000_s1039" style="position:absolute;left:0pt;margin-left:269.4pt;margin-top:476pt;height:2.9pt;width:19pt;mso-position-horizontal-relative:page;mso-position-vertical-relative:page;z-index:251704320;mso-width-relative:page;mso-height-relative:page;" filled="f" stroked="t" coordsize="380,58" path="m0,0l0,57m379,0l0,0m379,0l379,57e">
                        <v:fill on="f" focussize="0,0"/>
                        <v:stroke weight="0pt" color="#000000" miterlimit="0" joinstyle="miter" endcap="round"/>
                        <v:imagedata o:title=""/>
                        <o:lock v:ext="edit"/>
                      </v:shape>
                    </w:pict>
                  </w:r>
                  <w:r>
                    <w:drawing>
                      <wp:anchor distT="0" distB="0" distL="0" distR="0" simplePos="0" relativeHeight="251708416" behindDoc="0" locked="0" layoutInCell="1" allowOverlap="1">
                        <wp:simplePos x="0" y="0"/>
                        <wp:positionH relativeFrom="rightMargin">
                          <wp:posOffset>-2740025</wp:posOffset>
                        </wp:positionH>
                        <wp:positionV relativeFrom="topMargin">
                          <wp:posOffset>5988685</wp:posOffset>
                        </wp:positionV>
                        <wp:extent cx="123190" cy="287655"/>
                        <wp:effectExtent l="0" t="0" r="0" b="0"/>
                        <wp:wrapNone/>
                        <wp:docPr id="168" name="IM 168"/>
                        <wp:cNvGraphicFramePr/>
                        <a:graphic xmlns:a="http://schemas.openxmlformats.org/drawingml/2006/main">
                          <a:graphicData uri="http://schemas.openxmlformats.org/drawingml/2006/picture">
                            <pic:pic xmlns:pic="http://schemas.openxmlformats.org/drawingml/2006/picture">
                              <pic:nvPicPr>
                                <pic:cNvPr id="168" name="IM 168"/>
                                <pic:cNvPicPr/>
                              </pic:nvPicPr>
                              <pic:blipFill>
                                <a:blip r:embed="rId113"/>
                                <a:stretch>
                                  <a:fillRect/>
                                </a:stretch>
                              </pic:blipFill>
                              <pic:spPr>
                                <a:xfrm>
                                  <a:off x="0" y="0"/>
                                  <a:ext cx="123444" cy="287817"/>
                                </a:xfrm>
                                <a:prstGeom prst="rect">
                                  <a:avLst/>
                                </a:prstGeom>
                              </pic:spPr>
                            </pic:pic>
                          </a:graphicData>
                        </a:graphic>
                      </wp:anchor>
                    </w:drawing>
                  </w:r>
                  <w:r>
                    <w:drawing>
                      <wp:anchor distT="0" distB="0" distL="0" distR="0" simplePos="0" relativeHeight="251698176" behindDoc="0" locked="0" layoutInCell="1" allowOverlap="1">
                        <wp:simplePos x="0" y="0"/>
                        <wp:positionH relativeFrom="rightMargin">
                          <wp:posOffset>-7077075</wp:posOffset>
                        </wp:positionH>
                        <wp:positionV relativeFrom="topMargin">
                          <wp:posOffset>5454650</wp:posOffset>
                        </wp:positionV>
                        <wp:extent cx="678180" cy="121920"/>
                        <wp:effectExtent l="0" t="0" r="0" b="0"/>
                        <wp:wrapNone/>
                        <wp:docPr id="170" name="IM 170"/>
                        <wp:cNvGraphicFramePr/>
                        <a:graphic xmlns:a="http://schemas.openxmlformats.org/drawingml/2006/main">
                          <a:graphicData uri="http://schemas.openxmlformats.org/drawingml/2006/picture">
                            <pic:pic xmlns:pic="http://schemas.openxmlformats.org/drawingml/2006/picture">
                              <pic:nvPicPr>
                                <pic:cNvPr id="170" name="IM 170"/>
                                <pic:cNvPicPr/>
                              </pic:nvPicPr>
                              <pic:blipFill>
                                <a:blip r:embed="rId114"/>
                                <a:stretch>
                                  <a:fillRect/>
                                </a:stretch>
                              </pic:blipFill>
                              <pic:spPr>
                                <a:xfrm>
                                  <a:off x="0" y="0"/>
                                  <a:ext cx="678180" cy="121827"/>
                                </a:xfrm>
                                <a:prstGeom prst="rect">
                                  <a:avLst/>
                                </a:prstGeom>
                              </pic:spPr>
                            </pic:pic>
                          </a:graphicData>
                        </a:graphic>
                      </wp:anchor>
                    </w:drawing>
                  </w:r>
                  <w:r>
                    <w:drawing>
                      <wp:anchor distT="0" distB="0" distL="0" distR="0" simplePos="0" relativeHeight="251700224" behindDoc="0" locked="0" layoutInCell="1" allowOverlap="1">
                        <wp:simplePos x="0" y="0"/>
                        <wp:positionH relativeFrom="rightMargin">
                          <wp:posOffset>-10823575</wp:posOffset>
                        </wp:positionH>
                        <wp:positionV relativeFrom="topMargin">
                          <wp:posOffset>5629275</wp:posOffset>
                        </wp:positionV>
                        <wp:extent cx="601980" cy="121920"/>
                        <wp:effectExtent l="0" t="0" r="0" b="0"/>
                        <wp:wrapNone/>
                        <wp:docPr id="172" name="IM 172"/>
                        <wp:cNvGraphicFramePr/>
                        <a:graphic xmlns:a="http://schemas.openxmlformats.org/drawingml/2006/main">
                          <a:graphicData uri="http://schemas.openxmlformats.org/drawingml/2006/picture">
                            <pic:pic xmlns:pic="http://schemas.openxmlformats.org/drawingml/2006/picture">
                              <pic:nvPicPr>
                                <pic:cNvPr id="172" name="IM 172"/>
                                <pic:cNvPicPr/>
                              </pic:nvPicPr>
                              <pic:blipFill>
                                <a:blip r:embed="rId115"/>
                                <a:stretch>
                                  <a:fillRect/>
                                </a:stretch>
                              </pic:blipFill>
                              <pic:spPr>
                                <a:xfrm>
                                  <a:off x="0" y="0"/>
                                  <a:ext cx="601980" cy="121827"/>
                                </a:xfrm>
                                <a:prstGeom prst="rect">
                                  <a:avLst/>
                                </a:prstGeom>
                              </pic:spPr>
                            </pic:pic>
                          </a:graphicData>
                        </a:graphic>
                      </wp:anchor>
                    </w:drawing>
                  </w:r>
                  <w:r>
                    <w:drawing>
                      <wp:anchor distT="0" distB="0" distL="0" distR="0" simplePos="0" relativeHeight="251701248" behindDoc="0" locked="0" layoutInCell="1" allowOverlap="1">
                        <wp:simplePos x="0" y="0"/>
                        <wp:positionH relativeFrom="rightMargin">
                          <wp:posOffset>-6129020</wp:posOffset>
                        </wp:positionH>
                        <wp:positionV relativeFrom="topMargin">
                          <wp:posOffset>5641975</wp:posOffset>
                        </wp:positionV>
                        <wp:extent cx="198120" cy="120015"/>
                        <wp:effectExtent l="0" t="0" r="0" b="0"/>
                        <wp:wrapNone/>
                        <wp:docPr id="174" name="IM 174"/>
                        <wp:cNvGraphicFramePr/>
                        <a:graphic xmlns:a="http://schemas.openxmlformats.org/drawingml/2006/main">
                          <a:graphicData uri="http://schemas.openxmlformats.org/drawingml/2006/picture">
                            <pic:pic xmlns:pic="http://schemas.openxmlformats.org/drawingml/2006/picture">
                              <pic:nvPicPr>
                                <pic:cNvPr id="174" name="IM 174"/>
                                <pic:cNvPicPr/>
                              </pic:nvPicPr>
                              <pic:blipFill>
                                <a:blip r:embed="rId116"/>
                                <a:stretch>
                                  <a:fillRect/>
                                </a:stretch>
                              </pic:blipFill>
                              <pic:spPr>
                                <a:xfrm>
                                  <a:off x="0" y="0"/>
                                  <a:ext cx="198119" cy="120304"/>
                                </a:xfrm>
                                <a:prstGeom prst="rect">
                                  <a:avLst/>
                                </a:prstGeom>
                              </pic:spPr>
                            </pic:pic>
                          </a:graphicData>
                        </a:graphic>
                      </wp:anchor>
                    </w:drawing>
                  </w:r>
                  <w:r>
                    <w:drawing>
                      <wp:anchor distT="0" distB="0" distL="0" distR="0" simplePos="0" relativeHeight="251696128" behindDoc="0" locked="0" layoutInCell="1" allowOverlap="1">
                        <wp:simplePos x="0" y="0"/>
                        <wp:positionH relativeFrom="rightMargin">
                          <wp:posOffset>-5696585</wp:posOffset>
                        </wp:positionH>
                        <wp:positionV relativeFrom="topMargin">
                          <wp:posOffset>5641975</wp:posOffset>
                        </wp:positionV>
                        <wp:extent cx="1377950" cy="121920"/>
                        <wp:effectExtent l="0" t="0" r="0" b="0"/>
                        <wp:wrapNone/>
                        <wp:docPr id="176" name="IM 176"/>
                        <wp:cNvGraphicFramePr/>
                        <a:graphic xmlns:a="http://schemas.openxmlformats.org/drawingml/2006/main">
                          <a:graphicData uri="http://schemas.openxmlformats.org/drawingml/2006/picture">
                            <pic:pic xmlns:pic="http://schemas.openxmlformats.org/drawingml/2006/picture">
                              <pic:nvPicPr>
                                <pic:cNvPr id="176" name="IM 176"/>
                                <pic:cNvPicPr/>
                              </pic:nvPicPr>
                              <pic:blipFill>
                                <a:blip r:embed="rId117"/>
                                <a:stretch>
                                  <a:fillRect/>
                                </a:stretch>
                              </pic:blipFill>
                              <pic:spPr>
                                <a:xfrm>
                                  <a:off x="0" y="0"/>
                                  <a:ext cx="1377696" cy="121827"/>
                                </a:xfrm>
                                <a:prstGeom prst="rect">
                                  <a:avLst/>
                                </a:prstGeom>
                              </pic:spPr>
                            </pic:pic>
                          </a:graphicData>
                        </a:graphic>
                      </wp:anchor>
                    </w:drawing>
                  </w:r>
                  <w:r>
                    <w:pict>
                      <v:group id="_x0000_s1040" o:spid="_x0000_s1040" o:spt="203" style="position:absolute;left:0pt;margin-left:868.55pt;margin-top:465.7pt;height:11.8pt;width:1.95pt;mso-position-horizontal-relative:page;mso-position-vertical-relative:page;z-index:251710464;mso-width-relative:page;mso-height-relative:page;" coordsize="39,236">
                        <o:lock v:ext="edit"/>
                        <v:shape id="_x0000_s1041" o:spid="_x0000_s1041" style="position:absolute;left:12;top:0;height:130;width:15;" filled="f" stroked="t" coordsize="15,130" path="m7,122l7,7e">
                          <v:fill on="f" focussize="0,0"/>
                          <v:stroke weight="0.72pt" color="#000000" miterlimit="10" endcap="round"/>
                          <v:imagedata o:title=""/>
                          <o:lock v:ext="edit"/>
                        </v:shape>
                        <v:shape id="_x0000_s1042" o:spid="_x0000_s1042" style="position:absolute;left:0;top:122;height:113;width:39;" filled="f" stroked="t" coordsize="39,113" path="m0,0l38,0,19,112,0,0e">
                          <v:fill on="f" focussize="0,0"/>
                          <v:stroke weight="0pt" color="#000000" miterlimit="0" joinstyle="miter" endcap="round"/>
                          <v:imagedata o:title=""/>
                          <o:lock v:ext="edit"/>
                        </v:shape>
                      </v:group>
                    </w:pict>
                  </w:r>
                  <w:r>
                    <w:drawing>
                      <wp:anchor distT="0" distB="0" distL="0" distR="0" simplePos="0" relativeHeight="251705344" behindDoc="0" locked="0" layoutInCell="1" allowOverlap="1">
                        <wp:simplePos x="0" y="0"/>
                        <wp:positionH relativeFrom="rightMargin">
                          <wp:posOffset>-7776845</wp:posOffset>
                        </wp:positionH>
                        <wp:positionV relativeFrom="topMargin">
                          <wp:posOffset>403225</wp:posOffset>
                        </wp:positionV>
                        <wp:extent cx="33655" cy="50165"/>
                        <wp:effectExtent l="0" t="0" r="0" b="0"/>
                        <wp:wrapNone/>
                        <wp:docPr id="178" name="IM 178"/>
                        <wp:cNvGraphicFramePr/>
                        <a:graphic xmlns:a="http://schemas.openxmlformats.org/drawingml/2006/main">
                          <a:graphicData uri="http://schemas.openxmlformats.org/drawingml/2006/picture">
                            <pic:pic xmlns:pic="http://schemas.openxmlformats.org/drawingml/2006/picture">
                              <pic:nvPicPr>
                                <pic:cNvPr id="178" name="IM 178"/>
                                <pic:cNvPicPr/>
                              </pic:nvPicPr>
                              <pic:blipFill>
                                <a:blip r:embed="rId118"/>
                                <a:stretch>
                                  <a:fillRect/>
                                </a:stretch>
                              </pic:blipFill>
                              <pic:spPr>
                                <a:xfrm>
                                  <a:off x="0" y="0"/>
                                  <a:ext cx="33528" cy="50253"/>
                                </a:xfrm>
                                <a:prstGeom prst="rect">
                                  <a:avLst/>
                                </a:prstGeom>
                              </pic:spPr>
                            </pic:pic>
                          </a:graphicData>
                        </a:graphic>
                      </wp:anchor>
                    </w:drawing>
                  </w:r>
                  <w:r>
                    <w:drawing>
                      <wp:anchor distT="0" distB="0" distL="0" distR="0" simplePos="0" relativeHeight="251699200" behindDoc="0" locked="0" layoutInCell="1" allowOverlap="1">
                        <wp:simplePos x="0" y="0"/>
                        <wp:positionH relativeFrom="rightMargin">
                          <wp:posOffset>-8133080</wp:posOffset>
                        </wp:positionH>
                        <wp:positionV relativeFrom="topMargin">
                          <wp:posOffset>250825</wp:posOffset>
                        </wp:positionV>
                        <wp:extent cx="326390" cy="234315"/>
                        <wp:effectExtent l="0" t="0" r="0" b="0"/>
                        <wp:wrapNone/>
                        <wp:docPr id="180" name="IM 180"/>
                        <wp:cNvGraphicFramePr/>
                        <a:graphic xmlns:a="http://schemas.openxmlformats.org/drawingml/2006/main">
                          <a:graphicData uri="http://schemas.openxmlformats.org/drawingml/2006/picture">
                            <pic:pic xmlns:pic="http://schemas.openxmlformats.org/drawingml/2006/picture">
                              <pic:nvPicPr>
                                <pic:cNvPr id="180" name="IM 180"/>
                                <pic:cNvPicPr/>
                              </pic:nvPicPr>
                              <pic:blipFill>
                                <a:blip r:embed="rId119"/>
                                <a:stretch>
                                  <a:fillRect/>
                                </a:stretch>
                              </pic:blipFill>
                              <pic:spPr>
                                <a:xfrm>
                                  <a:off x="0" y="0"/>
                                  <a:ext cx="326135" cy="234518"/>
                                </a:xfrm>
                                <a:prstGeom prst="rect">
                                  <a:avLst/>
                                </a:prstGeom>
                              </pic:spPr>
                            </pic:pic>
                          </a:graphicData>
                        </a:graphic>
                      </wp:anchor>
                    </w:drawing>
                  </w:r>
                  <w:r>
                    <w:drawing>
                      <wp:anchor distT="0" distB="0" distL="0" distR="0" simplePos="0" relativeHeight="251695104" behindDoc="0" locked="0" layoutInCell="1" allowOverlap="1">
                        <wp:simplePos x="0" y="0"/>
                        <wp:positionH relativeFrom="rightMargin">
                          <wp:posOffset>-7614920</wp:posOffset>
                        </wp:positionH>
                        <wp:positionV relativeFrom="topMargin">
                          <wp:posOffset>244475</wp:posOffset>
                        </wp:positionV>
                        <wp:extent cx="743585" cy="236220"/>
                        <wp:effectExtent l="0" t="0" r="0" b="0"/>
                        <wp:wrapNone/>
                        <wp:docPr id="182" name="IM 182"/>
                        <wp:cNvGraphicFramePr/>
                        <a:graphic xmlns:a="http://schemas.openxmlformats.org/drawingml/2006/main">
                          <a:graphicData uri="http://schemas.openxmlformats.org/drawingml/2006/picture">
                            <pic:pic xmlns:pic="http://schemas.openxmlformats.org/drawingml/2006/picture">
                              <pic:nvPicPr>
                                <pic:cNvPr id="182" name="IM 182"/>
                                <pic:cNvPicPr/>
                              </pic:nvPicPr>
                              <pic:blipFill>
                                <a:blip r:embed="rId120"/>
                                <a:stretch>
                                  <a:fillRect/>
                                </a:stretch>
                              </pic:blipFill>
                              <pic:spPr>
                                <a:xfrm>
                                  <a:off x="0" y="0"/>
                                  <a:ext cx="743711" cy="236040"/>
                                </a:xfrm>
                                <a:prstGeom prst="rect">
                                  <a:avLst/>
                                </a:prstGeom>
                              </pic:spPr>
                            </pic:pic>
                          </a:graphicData>
                        </a:graphic>
                      </wp:anchor>
                    </w:drawing>
                  </w:r>
                </w:p>
                <w:p w14:paraId="7A8F0210">
                  <w:pPr>
                    <w:spacing w:line="384" w:lineRule="exact"/>
                    <w:ind w:firstLine="10894"/>
                  </w:pPr>
                  <w:r>
                    <w:rPr>
                      <w:position w:val="-7"/>
                    </w:rPr>
                    <w:drawing>
                      <wp:inline distT="0" distB="0" distL="0" distR="0">
                        <wp:extent cx="1539240" cy="243205"/>
                        <wp:effectExtent l="0" t="0" r="0" b="0"/>
                        <wp:docPr id="184" name="IM 184"/>
                        <wp:cNvGraphicFramePr/>
                        <a:graphic xmlns:a="http://schemas.openxmlformats.org/drawingml/2006/main">
                          <a:graphicData uri="http://schemas.openxmlformats.org/drawingml/2006/picture">
                            <pic:pic xmlns:pic="http://schemas.openxmlformats.org/drawingml/2006/picture">
                              <pic:nvPicPr>
                                <pic:cNvPr id="184" name="IM 184"/>
                                <pic:cNvPicPr/>
                              </pic:nvPicPr>
                              <pic:blipFill>
                                <a:blip r:embed="rId121"/>
                                <a:stretch>
                                  <a:fillRect/>
                                </a:stretch>
                              </pic:blipFill>
                              <pic:spPr>
                                <a:xfrm>
                                  <a:off x="0" y="0"/>
                                  <a:ext cx="1539240" cy="243655"/>
                                </a:xfrm>
                                <a:prstGeom prst="rect">
                                  <a:avLst/>
                                </a:prstGeom>
                              </pic:spPr>
                            </pic:pic>
                          </a:graphicData>
                        </a:graphic>
                      </wp:inline>
                    </w:drawing>
                  </w:r>
                </w:p>
                <w:p w14:paraId="2A924CAB">
                  <w:pPr>
                    <w:spacing w:before="47" w:line="80" w:lineRule="exact"/>
                    <w:ind w:firstLine="8386"/>
                  </w:pPr>
                  <w:r>
                    <w:rPr>
                      <w:position w:val="-1"/>
                    </w:rPr>
                    <w:drawing>
                      <wp:inline distT="0" distB="0" distL="0" distR="0">
                        <wp:extent cx="3297555" cy="50165"/>
                        <wp:effectExtent l="0" t="0" r="0" b="0"/>
                        <wp:docPr id="186" name="IM 186"/>
                        <wp:cNvGraphicFramePr/>
                        <a:graphic xmlns:a="http://schemas.openxmlformats.org/drawingml/2006/main">
                          <a:graphicData uri="http://schemas.openxmlformats.org/drawingml/2006/picture">
                            <pic:pic xmlns:pic="http://schemas.openxmlformats.org/drawingml/2006/picture">
                              <pic:nvPicPr>
                                <pic:cNvPr id="186" name="IM 186"/>
                                <pic:cNvPicPr/>
                              </pic:nvPicPr>
                              <pic:blipFill>
                                <a:blip r:embed="rId122"/>
                                <a:stretch>
                                  <a:fillRect/>
                                </a:stretch>
                              </pic:blipFill>
                              <pic:spPr>
                                <a:xfrm>
                                  <a:off x="0" y="0"/>
                                  <a:ext cx="3297935" cy="50254"/>
                                </a:xfrm>
                                <a:prstGeom prst="rect">
                                  <a:avLst/>
                                </a:prstGeom>
                              </pic:spPr>
                            </pic:pic>
                          </a:graphicData>
                        </a:graphic>
                      </wp:inline>
                    </w:drawing>
                  </w:r>
                </w:p>
                <w:p w14:paraId="58A994CB">
                  <w:pPr>
                    <w:spacing w:before="1"/>
                  </w:pPr>
                </w:p>
                <w:p w14:paraId="1E6CF5F3">
                  <w:pPr>
                    <w:spacing w:before="1"/>
                  </w:pPr>
                </w:p>
                <w:p w14:paraId="3A348E8C">
                  <w:pPr>
                    <w:spacing w:before="1"/>
                  </w:pPr>
                </w:p>
                <w:p w14:paraId="3524E601">
                  <w:pPr>
                    <w:spacing w:before="1"/>
                  </w:pPr>
                </w:p>
                <w:p w14:paraId="33E36F55">
                  <w:pPr>
                    <w:spacing w:before="1"/>
                  </w:pPr>
                </w:p>
                <w:p w14:paraId="1D44A1BD">
                  <w:pPr>
                    <w:spacing w:before="1"/>
                  </w:pPr>
                </w:p>
                <w:p w14:paraId="79AEF806">
                  <w:pPr>
                    <w:spacing w:before="1"/>
                  </w:pPr>
                </w:p>
                <w:p w14:paraId="24034A5F">
                  <w:pPr>
                    <w:spacing w:before="1"/>
                  </w:pPr>
                </w:p>
                <w:p w14:paraId="338A89F2">
                  <w:pPr>
                    <w:spacing w:before="1"/>
                  </w:pPr>
                </w:p>
                <w:p w14:paraId="5C860E87">
                  <w:pPr>
                    <w:spacing w:before="1"/>
                  </w:pPr>
                </w:p>
                <w:p w14:paraId="2EAAE493"/>
                <w:p w14:paraId="05A0C29D"/>
                <w:p w14:paraId="17DCEC6D"/>
                <w:p w14:paraId="23AF38D7"/>
                <w:p w14:paraId="5EE247E8"/>
                <w:p w14:paraId="711B5F66"/>
                <w:p w14:paraId="0A854D79"/>
                <w:p w14:paraId="76125411"/>
                <w:p w14:paraId="31436A49"/>
                <w:p w14:paraId="18BB83B4"/>
                <w:p w14:paraId="6B8ABBA3"/>
                <w:tbl>
                  <w:tblPr>
                    <w:tblStyle w:val="5"/>
                    <w:tblW w:w="1137" w:type="dxa"/>
                    <w:tblInd w:w="19619" w:type="dxa"/>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Layout w:type="fixed"/>
                    <w:tblCellMar>
                      <w:top w:w="0" w:type="dxa"/>
                      <w:left w:w="0" w:type="dxa"/>
                      <w:bottom w:w="0" w:type="dxa"/>
                      <w:right w:w="0" w:type="dxa"/>
                    </w:tblCellMar>
                  </w:tblPr>
                  <w:tblGrid>
                    <w:gridCol w:w="1137"/>
                  </w:tblGrid>
                  <w:tr w14:paraId="2793FD06">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0" w:type="dxa"/>
                        <w:bottom w:w="0" w:type="dxa"/>
                        <w:right w:w="0" w:type="dxa"/>
                      </w:tblCellMar>
                    </w:tblPrEx>
                    <w:trPr>
                      <w:trHeight w:val="418" w:hRule="atLeast"/>
                    </w:trPr>
                    <w:tc>
                      <w:tcPr>
                        <w:tcW w:w="1137" w:type="dxa"/>
                        <w:vAlign w:val="top"/>
                      </w:tcPr>
                      <w:p w14:paraId="4BF99995">
                        <w:pPr>
                          <w:spacing w:before="40" w:line="326" w:lineRule="exact"/>
                          <w:ind w:firstLine="873"/>
                        </w:pPr>
                        <w:r>
                          <w:drawing>
                            <wp:anchor distT="0" distB="0" distL="0" distR="0" simplePos="0" relativeHeight="251703296" behindDoc="0" locked="0" layoutInCell="1" allowOverlap="1">
                              <wp:simplePos x="0" y="0"/>
                              <wp:positionH relativeFrom="rightMargin">
                                <wp:posOffset>-596900</wp:posOffset>
                              </wp:positionH>
                              <wp:positionV relativeFrom="topMargin">
                                <wp:posOffset>25400</wp:posOffset>
                              </wp:positionV>
                              <wp:extent cx="91440" cy="207010"/>
                              <wp:effectExtent l="0" t="0" r="0" b="0"/>
                              <wp:wrapNone/>
                              <wp:docPr id="188" name="IM 188"/>
                              <wp:cNvGraphicFramePr/>
                              <a:graphic xmlns:a="http://schemas.openxmlformats.org/drawingml/2006/main">
                                <a:graphicData uri="http://schemas.openxmlformats.org/drawingml/2006/picture">
                                  <pic:pic xmlns:pic="http://schemas.openxmlformats.org/drawingml/2006/picture">
                                    <pic:nvPicPr>
                                      <pic:cNvPr id="188" name="IM 188"/>
                                      <pic:cNvPicPr/>
                                    </pic:nvPicPr>
                                    <pic:blipFill>
                                      <a:blip r:embed="rId123"/>
                                      <a:stretch>
                                        <a:fillRect/>
                                      </a:stretch>
                                    </pic:blipFill>
                                    <pic:spPr>
                                      <a:xfrm>
                                        <a:off x="0" y="0"/>
                                        <a:ext cx="91439" cy="207107"/>
                                      </a:xfrm>
                                      <a:prstGeom prst="rect">
                                        <a:avLst/>
                                      </a:prstGeom>
                                    </pic:spPr>
                                  </pic:pic>
                                </a:graphicData>
                              </a:graphic>
                            </wp:anchor>
                          </w:drawing>
                        </w:r>
                        <w:r>
                          <w:drawing>
                            <wp:anchor distT="0" distB="0" distL="0" distR="0" simplePos="0" relativeHeight="251702272" behindDoc="0" locked="0" layoutInCell="1" allowOverlap="1">
                              <wp:simplePos x="0" y="0"/>
                              <wp:positionH relativeFrom="rightMargin">
                                <wp:posOffset>-378460</wp:posOffset>
                              </wp:positionH>
                              <wp:positionV relativeFrom="topMargin">
                                <wp:posOffset>25400</wp:posOffset>
                              </wp:positionV>
                              <wp:extent cx="91440" cy="207010"/>
                              <wp:effectExtent l="0" t="0" r="0" b="0"/>
                              <wp:wrapNone/>
                              <wp:docPr id="190" name="IM 190"/>
                              <wp:cNvGraphicFramePr/>
                              <a:graphic xmlns:a="http://schemas.openxmlformats.org/drawingml/2006/main">
                                <a:graphicData uri="http://schemas.openxmlformats.org/drawingml/2006/picture">
                                  <pic:pic xmlns:pic="http://schemas.openxmlformats.org/drawingml/2006/picture">
                                    <pic:nvPicPr>
                                      <pic:cNvPr id="190" name="IM 190"/>
                                      <pic:cNvPicPr/>
                                    </pic:nvPicPr>
                                    <pic:blipFill>
                                      <a:blip r:embed="rId124"/>
                                      <a:stretch>
                                        <a:fillRect/>
                                      </a:stretch>
                                    </pic:blipFill>
                                    <pic:spPr>
                                      <a:xfrm>
                                        <a:off x="0" y="0"/>
                                        <a:ext cx="91439" cy="207107"/>
                                      </a:xfrm>
                                      <a:prstGeom prst="rect">
                                        <a:avLst/>
                                      </a:prstGeom>
                                    </pic:spPr>
                                  </pic:pic>
                                </a:graphicData>
                              </a:graphic>
                            </wp:anchor>
                          </w:drawing>
                        </w:r>
                        <w:r>
                          <w:rPr>
                            <w:position w:val="-6"/>
                          </w:rPr>
                          <w:drawing>
                            <wp:inline distT="0" distB="0" distL="0" distR="0">
                              <wp:extent cx="90805" cy="207010"/>
                              <wp:effectExtent l="0" t="0" r="0" b="0"/>
                              <wp:docPr id="192" name="IM 192"/>
                              <wp:cNvGraphicFramePr/>
                              <a:graphic xmlns:a="http://schemas.openxmlformats.org/drawingml/2006/main">
                                <a:graphicData uri="http://schemas.openxmlformats.org/drawingml/2006/picture">
                                  <pic:pic xmlns:pic="http://schemas.openxmlformats.org/drawingml/2006/picture">
                                    <pic:nvPicPr>
                                      <pic:cNvPr id="192" name="IM 192"/>
                                      <pic:cNvPicPr/>
                                    </pic:nvPicPr>
                                    <pic:blipFill>
                                      <a:blip r:embed="rId125"/>
                                      <a:stretch>
                                        <a:fillRect/>
                                      </a:stretch>
                                    </pic:blipFill>
                                    <pic:spPr>
                                      <a:xfrm>
                                        <a:off x="0" y="0"/>
                                        <a:ext cx="91439" cy="207107"/>
                                      </a:xfrm>
                                      <a:prstGeom prst="rect">
                                        <a:avLst/>
                                      </a:prstGeom>
                                    </pic:spPr>
                                  </pic:pic>
                                </a:graphicData>
                              </a:graphic>
                            </wp:inline>
                          </w:drawing>
                        </w:r>
                      </w:p>
                    </w:tc>
                  </w:tr>
                </w:tbl>
                <w:p w14:paraId="2552EEB2">
                  <w:pPr>
                    <w:spacing w:before="153" w:line="228" w:lineRule="exact"/>
                    <w:ind w:firstLine="19741"/>
                  </w:pPr>
                  <w:r>
                    <w:rPr>
                      <w:position w:val="-4"/>
                    </w:rPr>
                    <w:drawing>
                      <wp:inline distT="0" distB="0" distL="0" distR="0">
                        <wp:extent cx="610870" cy="144145"/>
                        <wp:effectExtent l="0" t="0" r="0" b="0"/>
                        <wp:docPr id="194" name="IM 194"/>
                        <wp:cNvGraphicFramePr/>
                        <a:graphic xmlns:a="http://schemas.openxmlformats.org/drawingml/2006/main">
                          <a:graphicData uri="http://schemas.openxmlformats.org/drawingml/2006/picture">
                            <pic:pic xmlns:pic="http://schemas.openxmlformats.org/drawingml/2006/picture">
                              <pic:nvPicPr>
                                <pic:cNvPr id="194" name="IM 194"/>
                                <pic:cNvPicPr/>
                              </pic:nvPicPr>
                              <pic:blipFill>
                                <a:blip r:embed="rId126"/>
                                <a:stretch>
                                  <a:fillRect/>
                                </a:stretch>
                              </pic:blipFill>
                              <pic:spPr>
                                <a:xfrm>
                                  <a:off x="0" y="0"/>
                                  <a:ext cx="611123" cy="144670"/>
                                </a:xfrm>
                                <a:prstGeom prst="rect">
                                  <a:avLst/>
                                </a:prstGeom>
                              </pic:spPr>
                            </pic:pic>
                          </a:graphicData>
                        </a:graphic>
                      </wp:inline>
                    </w:drawing>
                  </w:r>
                </w:p>
                <w:p w14:paraId="04976979">
                  <w:pPr>
                    <w:spacing w:line="293" w:lineRule="auto"/>
                    <w:rPr>
                      <w:rFonts w:ascii="Arial"/>
                      <w:sz w:val="21"/>
                    </w:rPr>
                  </w:pPr>
                </w:p>
                <w:p w14:paraId="5A819855">
                  <w:pPr>
                    <w:spacing w:line="293" w:lineRule="auto"/>
                    <w:rPr>
                      <w:rFonts w:ascii="Arial"/>
                      <w:sz w:val="21"/>
                    </w:rPr>
                  </w:pPr>
                </w:p>
                <w:p w14:paraId="6A1CA56F">
                  <w:pPr>
                    <w:spacing w:line="293" w:lineRule="auto"/>
                    <w:rPr>
                      <w:rFonts w:ascii="Arial"/>
                      <w:sz w:val="21"/>
                    </w:rPr>
                  </w:pPr>
                </w:p>
                <w:p w14:paraId="0823FF2B">
                  <w:pPr>
                    <w:spacing w:line="293" w:lineRule="auto"/>
                    <w:rPr>
                      <w:rFonts w:ascii="Arial"/>
                      <w:sz w:val="21"/>
                    </w:rPr>
                  </w:pPr>
                </w:p>
                <w:p w14:paraId="29B34673">
                  <w:pPr>
                    <w:spacing w:line="374" w:lineRule="exact"/>
                    <w:ind w:firstLine="9992"/>
                  </w:pPr>
                  <w:r>
                    <w:rPr>
                      <w:position w:val="-7"/>
                    </w:rPr>
                    <w:drawing>
                      <wp:inline distT="0" distB="0" distL="0" distR="0">
                        <wp:extent cx="1104900" cy="237490"/>
                        <wp:effectExtent l="0" t="0" r="0" b="0"/>
                        <wp:docPr id="196" name="IM 196"/>
                        <wp:cNvGraphicFramePr/>
                        <a:graphic xmlns:a="http://schemas.openxmlformats.org/drawingml/2006/main">
                          <a:graphicData uri="http://schemas.openxmlformats.org/drawingml/2006/picture">
                            <pic:pic xmlns:pic="http://schemas.openxmlformats.org/drawingml/2006/picture">
                              <pic:nvPicPr>
                                <pic:cNvPr id="196" name="IM 196"/>
                                <pic:cNvPicPr/>
                              </pic:nvPicPr>
                              <pic:blipFill>
                                <a:blip r:embed="rId127"/>
                                <a:stretch>
                                  <a:fillRect/>
                                </a:stretch>
                              </pic:blipFill>
                              <pic:spPr>
                                <a:xfrm>
                                  <a:off x="0" y="0"/>
                                  <a:ext cx="1104900" cy="237564"/>
                                </a:xfrm>
                                <a:prstGeom prst="rect">
                                  <a:avLst/>
                                </a:prstGeom>
                              </pic:spPr>
                            </pic:pic>
                          </a:graphicData>
                        </a:graphic>
                      </wp:inline>
                    </w:drawing>
                  </w:r>
                </w:p>
                <w:p w14:paraId="66489153">
                  <w:pPr>
                    <w:spacing w:before="52" w:line="80" w:lineRule="exact"/>
                    <w:ind w:firstLine="9565"/>
                  </w:pPr>
                  <w:r>
                    <w:rPr>
                      <w:position w:val="-1"/>
                    </w:rPr>
                    <w:drawing>
                      <wp:inline distT="0" distB="0" distL="0" distR="0">
                        <wp:extent cx="1609090" cy="50165"/>
                        <wp:effectExtent l="0" t="0" r="0" b="0"/>
                        <wp:docPr id="198" name="IM 198"/>
                        <wp:cNvGraphicFramePr/>
                        <a:graphic xmlns:a="http://schemas.openxmlformats.org/drawingml/2006/main">
                          <a:graphicData uri="http://schemas.openxmlformats.org/drawingml/2006/picture">
                            <pic:pic xmlns:pic="http://schemas.openxmlformats.org/drawingml/2006/picture">
                              <pic:nvPicPr>
                                <pic:cNvPr id="198" name="IM 198"/>
                                <pic:cNvPicPr/>
                              </pic:nvPicPr>
                              <pic:blipFill>
                                <a:blip r:embed="rId128"/>
                                <a:stretch>
                                  <a:fillRect/>
                                </a:stretch>
                              </pic:blipFill>
                              <pic:spPr>
                                <a:xfrm>
                                  <a:off x="0" y="0"/>
                                  <a:ext cx="1609344" cy="50253"/>
                                </a:xfrm>
                                <a:prstGeom prst="rect">
                                  <a:avLst/>
                                </a:prstGeom>
                              </pic:spPr>
                            </pic:pic>
                          </a:graphicData>
                        </a:graphic>
                      </wp:inline>
                    </w:drawing>
                  </w:r>
                </w:p>
                <w:p w14:paraId="205173CE">
                  <w:pPr>
                    <w:spacing w:line="264" w:lineRule="auto"/>
                    <w:rPr>
                      <w:rFonts w:ascii="Arial"/>
                      <w:sz w:val="21"/>
                    </w:rPr>
                  </w:pPr>
                </w:p>
                <w:p w14:paraId="60D9F0EF">
                  <w:pPr>
                    <w:spacing w:line="319" w:lineRule="exact"/>
                    <w:ind w:firstLine="4383"/>
                  </w:pPr>
                  <w:r>
                    <w:rPr>
                      <w:position w:val="-6"/>
                    </w:rPr>
                    <w:drawing>
                      <wp:inline distT="0" distB="0" distL="0" distR="0">
                        <wp:extent cx="7536180" cy="201930"/>
                        <wp:effectExtent l="0" t="0" r="0" b="0"/>
                        <wp:docPr id="200" name="IM 200"/>
                        <wp:cNvGraphicFramePr/>
                        <a:graphic xmlns:a="http://schemas.openxmlformats.org/drawingml/2006/main">
                          <a:graphicData uri="http://schemas.openxmlformats.org/drawingml/2006/picture">
                            <pic:pic xmlns:pic="http://schemas.openxmlformats.org/drawingml/2006/picture">
                              <pic:nvPicPr>
                                <pic:cNvPr id="200" name="IM 200"/>
                                <pic:cNvPicPr/>
                              </pic:nvPicPr>
                              <pic:blipFill>
                                <a:blip r:embed="rId129"/>
                                <a:stretch>
                                  <a:fillRect/>
                                </a:stretch>
                              </pic:blipFill>
                              <pic:spPr>
                                <a:xfrm>
                                  <a:off x="0" y="0"/>
                                  <a:ext cx="7536180" cy="202538"/>
                                </a:xfrm>
                                <a:prstGeom prst="rect">
                                  <a:avLst/>
                                </a:prstGeom>
                              </pic:spPr>
                            </pic:pic>
                          </a:graphicData>
                        </a:graphic>
                      </wp:inline>
                    </w:drawing>
                  </w:r>
                </w:p>
                <w:p w14:paraId="492ACC52">
                  <w:pPr>
                    <w:spacing w:line="486" w:lineRule="exact"/>
                    <w:ind w:firstLine="5372"/>
                  </w:pPr>
                  <w:r>
                    <w:rPr>
                      <w:position w:val="-9"/>
                    </w:rPr>
                    <w:drawing>
                      <wp:inline distT="0" distB="0" distL="0" distR="0">
                        <wp:extent cx="240665" cy="307975"/>
                        <wp:effectExtent l="0" t="0" r="0" b="0"/>
                        <wp:docPr id="202" name="IM 202"/>
                        <wp:cNvGraphicFramePr/>
                        <a:graphic xmlns:a="http://schemas.openxmlformats.org/drawingml/2006/main">
                          <a:graphicData uri="http://schemas.openxmlformats.org/drawingml/2006/picture">
                            <pic:pic xmlns:pic="http://schemas.openxmlformats.org/drawingml/2006/picture">
                              <pic:nvPicPr>
                                <pic:cNvPr id="202" name="IM 202"/>
                                <pic:cNvPicPr/>
                              </pic:nvPicPr>
                              <pic:blipFill>
                                <a:blip r:embed="rId130"/>
                                <a:stretch>
                                  <a:fillRect/>
                                </a:stretch>
                              </pic:blipFill>
                              <pic:spPr>
                                <a:xfrm>
                                  <a:off x="0" y="0"/>
                                  <a:ext cx="240791" cy="308376"/>
                                </a:xfrm>
                                <a:prstGeom prst="rect">
                                  <a:avLst/>
                                </a:prstGeom>
                              </pic:spPr>
                            </pic:pic>
                          </a:graphicData>
                        </a:graphic>
                      </wp:inline>
                    </w:drawing>
                  </w:r>
                </w:p>
                <w:p w14:paraId="58AAC54A">
                  <w:pPr>
                    <w:spacing w:line="1943" w:lineRule="exact"/>
                    <w:ind w:firstLine="3020"/>
                  </w:pPr>
                  <w:r>
                    <w:rPr>
                      <w:position w:val="-38"/>
                    </w:rPr>
                    <w:drawing>
                      <wp:inline distT="0" distB="0" distL="0" distR="0">
                        <wp:extent cx="10030460" cy="1233805"/>
                        <wp:effectExtent l="0" t="0" r="0" b="0"/>
                        <wp:docPr id="204" name="IM 204"/>
                        <wp:cNvGraphicFramePr/>
                        <a:graphic xmlns:a="http://schemas.openxmlformats.org/drawingml/2006/main">
                          <a:graphicData uri="http://schemas.openxmlformats.org/drawingml/2006/picture">
                            <pic:pic xmlns:pic="http://schemas.openxmlformats.org/drawingml/2006/picture">
                              <pic:nvPicPr>
                                <pic:cNvPr id="204" name="IM 204"/>
                                <pic:cNvPicPr/>
                              </pic:nvPicPr>
                              <pic:blipFill>
                                <a:blip r:embed="rId131"/>
                                <a:stretch>
                                  <a:fillRect/>
                                </a:stretch>
                              </pic:blipFill>
                              <pic:spPr>
                                <a:xfrm>
                                  <a:off x="0" y="0"/>
                                  <a:ext cx="10030967" cy="1234265"/>
                                </a:xfrm>
                                <a:prstGeom prst="rect">
                                  <a:avLst/>
                                </a:prstGeom>
                              </pic:spPr>
                            </pic:pic>
                          </a:graphicData>
                        </a:graphic>
                      </wp:inline>
                    </w:drawing>
                  </w:r>
                </w:p>
                <w:p w14:paraId="71DD5B4A">
                  <w:pPr>
                    <w:spacing w:before="166" w:line="2815" w:lineRule="exact"/>
                    <w:ind w:firstLine="4292"/>
                  </w:pPr>
                  <w:r>
                    <w:rPr>
                      <w:position w:val="-56"/>
                    </w:rPr>
                    <w:drawing>
                      <wp:inline distT="0" distB="0" distL="0" distR="0">
                        <wp:extent cx="8950325" cy="1787525"/>
                        <wp:effectExtent l="0" t="0" r="0" b="0"/>
                        <wp:docPr id="206" name="IM 206"/>
                        <wp:cNvGraphicFramePr/>
                        <a:graphic xmlns:a="http://schemas.openxmlformats.org/drawingml/2006/main">
                          <a:graphicData uri="http://schemas.openxmlformats.org/drawingml/2006/picture">
                            <pic:pic xmlns:pic="http://schemas.openxmlformats.org/drawingml/2006/picture">
                              <pic:nvPicPr>
                                <pic:cNvPr id="206" name="IM 206"/>
                                <pic:cNvPicPr/>
                              </pic:nvPicPr>
                              <pic:blipFill>
                                <a:blip r:embed="rId132"/>
                                <a:stretch>
                                  <a:fillRect/>
                                </a:stretch>
                              </pic:blipFill>
                              <pic:spPr>
                                <a:xfrm>
                                  <a:off x="0" y="0"/>
                                  <a:ext cx="8950452" cy="1787819"/>
                                </a:xfrm>
                                <a:prstGeom prst="rect">
                                  <a:avLst/>
                                </a:prstGeom>
                              </pic:spPr>
                            </pic:pic>
                          </a:graphicData>
                        </a:graphic>
                      </wp:inline>
                    </w:drawing>
                  </w:r>
                </w:p>
              </w:tc>
            </w:tr>
            <w:tr w14:paraId="5021E66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65" w:hRule="atLeast"/>
              </w:trPr>
              <w:tc>
                <w:tcPr>
                  <w:tcW w:w="3527" w:type="dxa"/>
                  <w:tcBorders>
                    <w:left w:val="single" w:color="000000" w:sz="12" w:space="0"/>
                    <w:bottom w:val="single" w:color="000000" w:sz="2" w:space="0"/>
                  </w:tcBorders>
                  <w:vAlign w:val="top"/>
                </w:tcPr>
                <w:p w14:paraId="2D371CCE">
                  <w:pPr>
                    <w:spacing w:before="63" w:line="304" w:lineRule="exact"/>
                    <w:ind w:left="560"/>
                  </w:pPr>
                  <w:r>
                    <w:drawing>
                      <wp:anchor distT="0" distB="0" distL="0" distR="0" simplePos="0" relativeHeight="251697152" behindDoc="0" locked="0" layoutInCell="1" allowOverlap="1">
                        <wp:simplePos x="0" y="0"/>
                        <wp:positionH relativeFrom="rightMargin">
                          <wp:posOffset>-2205990</wp:posOffset>
                        </wp:positionH>
                        <wp:positionV relativeFrom="topMargin">
                          <wp:posOffset>45720</wp:posOffset>
                        </wp:positionV>
                        <wp:extent cx="288290" cy="287655"/>
                        <wp:effectExtent l="0" t="0" r="0" b="0"/>
                        <wp:wrapNone/>
                        <wp:docPr id="208" name="IM 208"/>
                        <wp:cNvGraphicFramePr/>
                        <a:graphic xmlns:a="http://schemas.openxmlformats.org/drawingml/2006/main">
                          <a:graphicData uri="http://schemas.openxmlformats.org/drawingml/2006/picture">
                            <pic:pic xmlns:pic="http://schemas.openxmlformats.org/drawingml/2006/picture">
                              <pic:nvPicPr>
                                <pic:cNvPr id="208" name="IM 208"/>
                                <pic:cNvPicPr/>
                              </pic:nvPicPr>
                              <pic:blipFill>
                                <a:blip r:embed="rId133"/>
                                <a:stretch>
                                  <a:fillRect/>
                                </a:stretch>
                              </pic:blipFill>
                              <pic:spPr>
                                <a:xfrm>
                                  <a:off x="0" y="0"/>
                                  <a:ext cx="288036" cy="287817"/>
                                </a:xfrm>
                                <a:prstGeom prst="rect">
                                  <a:avLst/>
                                </a:prstGeom>
                              </pic:spPr>
                            </pic:pic>
                          </a:graphicData>
                        </a:graphic>
                      </wp:anchor>
                    </w:drawing>
                  </w:r>
                  <w:r>
                    <w:rPr>
                      <w:position w:val="-6"/>
                    </w:rPr>
                    <w:drawing>
                      <wp:inline distT="0" distB="0" distL="0" distR="0">
                        <wp:extent cx="1764665" cy="193040"/>
                        <wp:effectExtent l="0" t="0" r="0" b="0"/>
                        <wp:docPr id="210" name="IM 210"/>
                        <wp:cNvGraphicFramePr/>
                        <a:graphic xmlns:a="http://schemas.openxmlformats.org/drawingml/2006/main">
                          <a:graphicData uri="http://schemas.openxmlformats.org/drawingml/2006/picture">
                            <pic:pic xmlns:pic="http://schemas.openxmlformats.org/drawingml/2006/picture">
                              <pic:nvPicPr>
                                <pic:cNvPr id="210" name="IM 210"/>
                                <pic:cNvPicPr/>
                              </pic:nvPicPr>
                              <pic:blipFill>
                                <a:blip r:embed="rId134"/>
                                <a:stretch>
                                  <a:fillRect/>
                                </a:stretch>
                              </pic:blipFill>
                              <pic:spPr>
                                <a:xfrm>
                                  <a:off x="0" y="0"/>
                                  <a:ext cx="1764792" cy="193401"/>
                                </a:xfrm>
                                <a:prstGeom prst="rect">
                                  <a:avLst/>
                                </a:prstGeom>
                              </pic:spPr>
                            </pic:pic>
                          </a:graphicData>
                        </a:graphic>
                      </wp:inline>
                    </w:drawing>
                  </w:r>
                </w:p>
                <w:p w14:paraId="4FF66D50">
                  <w:pPr>
                    <w:spacing w:before="16" w:line="186" w:lineRule="auto"/>
                    <w:ind w:left="560"/>
                    <w:rPr>
                      <w:rFonts w:ascii="仿宋" w:hAnsi="仿宋" w:eastAsia="仿宋" w:cs="仿宋"/>
                      <w:sz w:val="17"/>
                      <w:szCs w:val="17"/>
                    </w:rPr>
                  </w:pPr>
                  <w:r>
                    <w:rPr>
                      <w:rFonts w:ascii="仿宋" w:hAnsi="仿宋" w:eastAsia="仿宋" w:cs="仿宋"/>
                      <w:sz w:val="17"/>
                      <w:szCs w:val="17"/>
                    </w:rPr>
                    <w:t>CCCC HIGHWAY CONSULTAN</w:t>
                  </w:r>
                  <w:r>
                    <w:rPr>
                      <w:rFonts w:ascii="仿宋" w:hAnsi="仿宋" w:eastAsia="仿宋" w:cs="仿宋"/>
                      <w:spacing w:val="-1"/>
                      <w:sz w:val="17"/>
                      <w:szCs w:val="17"/>
                    </w:rPr>
                    <w:t>TS</w:t>
                  </w:r>
                  <w:r>
                    <w:rPr>
                      <w:rFonts w:ascii="仿宋" w:hAnsi="仿宋" w:eastAsia="仿宋" w:cs="仿宋"/>
                      <w:spacing w:val="8"/>
                      <w:sz w:val="17"/>
                      <w:szCs w:val="17"/>
                    </w:rPr>
                    <w:t xml:space="preserve"> </w:t>
                  </w:r>
                  <w:r>
                    <w:rPr>
                      <w:rFonts w:ascii="仿宋" w:hAnsi="仿宋" w:eastAsia="仿宋" w:cs="仿宋"/>
                      <w:spacing w:val="-1"/>
                      <w:sz w:val="17"/>
                      <w:szCs w:val="17"/>
                    </w:rPr>
                    <w:t>CO.,LTD.</w:t>
                  </w:r>
                </w:p>
              </w:tc>
              <w:tc>
                <w:tcPr>
                  <w:tcW w:w="5368" w:type="dxa"/>
                  <w:tcBorders>
                    <w:bottom w:val="single" w:color="000000" w:sz="2" w:space="0"/>
                  </w:tcBorders>
                  <w:vAlign w:val="top"/>
                </w:tcPr>
                <w:p w14:paraId="71D81CBB">
                  <w:pPr>
                    <w:spacing w:before="51" w:line="496" w:lineRule="exact"/>
                    <w:ind w:firstLine="50"/>
                  </w:pPr>
                  <w:r>
                    <w:rPr>
                      <w:position w:val="-9"/>
                    </w:rPr>
                    <w:drawing>
                      <wp:inline distT="0" distB="0" distL="0" distR="0">
                        <wp:extent cx="3337560" cy="314960"/>
                        <wp:effectExtent l="0" t="0" r="0" b="0"/>
                        <wp:docPr id="212" name="IM 212"/>
                        <wp:cNvGraphicFramePr/>
                        <a:graphic xmlns:a="http://schemas.openxmlformats.org/drawingml/2006/main">
                          <a:graphicData uri="http://schemas.openxmlformats.org/drawingml/2006/picture">
                            <pic:pic xmlns:pic="http://schemas.openxmlformats.org/drawingml/2006/picture">
                              <pic:nvPicPr>
                                <pic:cNvPr id="212" name="IM 212"/>
                                <pic:cNvPicPr/>
                              </pic:nvPicPr>
                              <pic:blipFill>
                                <a:blip r:embed="rId135"/>
                                <a:stretch>
                                  <a:fillRect/>
                                </a:stretch>
                              </pic:blipFill>
                              <pic:spPr>
                                <a:xfrm>
                                  <a:off x="0" y="0"/>
                                  <a:ext cx="3337560" cy="315228"/>
                                </a:xfrm>
                                <a:prstGeom prst="rect">
                                  <a:avLst/>
                                </a:prstGeom>
                              </pic:spPr>
                            </pic:pic>
                          </a:graphicData>
                        </a:graphic>
                      </wp:inline>
                    </w:drawing>
                  </w:r>
                </w:p>
              </w:tc>
              <w:tc>
                <w:tcPr>
                  <w:tcW w:w="4144" w:type="dxa"/>
                  <w:tcBorders>
                    <w:bottom w:val="single" w:color="000000" w:sz="2" w:space="0"/>
                  </w:tcBorders>
                  <w:vAlign w:val="top"/>
                </w:tcPr>
                <w:p w14:paraId="21DA1B65">
                  <w:pPr>
                    <w:spacing w:before="106" w:line="304" w:lineRule="exact"/>
                    <w:ind w:firstLine="824"/>
                  </w:pPr>
                  <w:r>
                    <w:rPr>
                      <w:position w:val="-6"/>
                    </w:rPr>
                    <w:drawing>
                      <wp:inline distT="0" distB="0" distL="0" distR="0">
                        <wp:extent cx="1595120" cy="193040"/>
                        <wp:effectExtent l="0" t="0" r="0" b="0"/>
                        <wp:docPr id="214" name="IM 214"/>
                        <wp:cNvGraphicFramePr/>
                        <a:graphic xmlns:a="http://schemas.openxmlformats.org/drawingml/2006/main">
                          <a:graphicData uri="http://schemas.openxmlformats.org/drawingml/2006/picture">
                            <pic:pic xmlns:pic="http://schemas.openxmlformats.org/drawingml/2006/picture">
                              <pic:nvPicPr>
                                <pic:cNvPr id="214" name="IM 214"/>
                                <pic:cNvPicPr/>
                              </pic:nvPicPr>
                              <pic:blipFill>
                                <a:blip r:embed="rId136"/>
                                <a:stretch>
                                  <a:fillRect/>
                                </a:stretch>
                              </pic:blipFill>
                              <pic:spPr>
                                <a:xfrm>
                                  <a:off x="0" y="0"/>
                                  <a:ext cx="1595628" cy="193401"/>
                                </a:xfrm>
                                <a:prstGeom prst="rect">
                                  <a:avLst/>
                                </a:prstGeom>
                              </pic:spPr>
                            </pic:pic>
                          </a:graphicData>
                        </a:graphic>
                      </wp:inline>
                    </w:drawing>
                  </w:r>
                </w:p>
              </w:tc>
              <w:tc>
                <w:tcPr>
                  <w:tcW w:w="678" w:type="dxa"/>
                  <w:tcBorders>
                    <w:top w:val="single" w:color="000000" w:sz="4" w:space="0"/>
                    <w:bottom w:val="single" w:color="000000" w:sz="2" w:space="0"/>
                  </w:tcBorders>
                  <w:vAlign w:val="top"/>
                </w:tcPr>
                <w:p w14:paraId="5CD8D04D">
                  <w:pPr>
                    <w:spacing w:before="130" w:line="333" w:lineRule="exact"/>
                    <w:ind w:firstLine="97"/>
                  </w:pPr>
                  <w:r>
                    <w:rPr>
                      <w:position w:val="-6"/>
                    </w:rPr>
                    <w:drawing>
                      <wp:inline distT="0" distB="0" distL="0" distR="0">
                        <wp:extent cx="297180" cy="211455"/>
                        <wp:effectExtent l="0" t="0" r="0" b="0"/>
                        <wp:docPr id="216" name="IM 216"/>
                        <wp:cNvGraphicFramePr/>
                        <a:graphic xmlns:a="http://schemas.openxmlformats.org/drawingml/2006/main">
                          <a:graphicData uri="http://schemas.openxmlformats.org/drawingml/2006/picture">
                            <pic:pic xmlns:pic="http://schemas.openxmlformats.org/drawingml/2006/picture">
                              <pic:nvPicPr>
                                <pic:cNvPr id="216" name="IM 216"/>
                                <pic:cNvPicPr/>
                              </pic:nvPicPr>
                              <pic:blipFill>
                                <a:blip r:embed="rId137"/>
                                <a:stretch>
                                  <a:fillRect/>
                                </a:stretch>
                              </pic:blipFill>
                              <pic:spPr>
                                <a:xfrm>
                                  <a:off x="0" y="0"/>
                                  <a:ext cx="297180" cy="211675"/>
                                </a:xfrm>
                                <a:prstGeom prst="rect">
                                  <a:avLst/>
                                </a:prstGeom>
                              </pic:spPr>
                            </pic:pic>
                          </a:graphicData>
                        </a:graphic>
                      </wp:inline>
                    </w:drawing>
                  </w:r>
                </w:p>
              </w:tc>
              <w:tc>
                <w:tcPr>
                  <w:tcW w:w="1018" w:type="dxa"/>
                  <w:tcBorders>
                    <w:top w:val="single" w:color="000000" w:sz="4" w:space="0"/>
                    <w:bottom w:val="single" w:color="000000" w:sz="2" w:space="0"/>
                  </w:tcBorders>
                  <w:vAlign w:val="top"/>
                </w:tcPr>
                <w:p w14:paraId="21B3DCA7">
                  <w:pPr>
                    <w:spacing w:before="142" w:line="285" w:lineRule="exact"/>
                    <w:ind w:firstLine="245"/>
                  </w:pPr>
                  <w:r>
                    <w:rPr>
                      <w:position w:val="-5"/>
                    </w:rPr>
                    <w:drawing>
                      <wp:inline distT="0" distB="0" distL="0" distR="0">
                        <wp:extent cx="328930" cy="180975"/>
                        <wp:effectExtent l="0" t="0" r="0" b="0"/>
                        <wp:docPr id="218" name="IM 218"/>
                        <wp:cNvGraphicFramePr/>
                        <a:graphic xmlns:a="http://schemas.openxmlformats.org/drawingml/2006/main">
                          <a:graphicData uri="http://schemas.openxmlformats.org/drawingml/2006/picture">
                            <pic:pic xmlns:pic="http://schemas.openxmlformats.org/drawingml/2006/picture">
                              <pic:nvPicPr>
                                <pic:cNvPr id="218" name="IM 218"/>
                                <pic:cNvPicPr/>
                              </pic:nvPicPr>
                              <pic:blipFill>
                                <a:blip r:embed="rId138"/>
                                <a:stretch>
                                  <a:fillRect/>
                                </a:stretch>
                              </pic:blipFill>
                              <pic:spPr>
                                <a:xfrm>
                                  <a:off x="0" y="0"/>
                                  <a:ext cx="329183" cy="181218"/>
                                </a:xfrm>
                                <a:prstGeom prst="rect">
                                  <a:avLst/>
                                </a:prstGeom>
                              </pic:spPr>
                            </pic:pic>
                          </a:graphicData>
                        </a:graphic>
                      </wp:inline>
                    </w:drawing>
                  </w:r>
                </w:p>
              </w:tc>
              <w:tc>
                <w:tcPr>
                  <w:tcW w:w="681" w:type="dxa"/>
                  <w:tcBorders>
                    <w:top w:val="single" w:color="000000" w:sz="4" w:space="0"/>
                    <w:bottom w:val="single" w:color="000000" w:sz="2" w:space="0"/>
                  </w:tcBorders>
                  <w:vAlign w:val="top"/>
                </w:tcPr>
                <w:p w14:paraId="48134BD6">
                  <w:pPr>
                    <w:spacing w:before="125" w:line="340" w:lineRule="exact"/>
                    <w:ind w:firstLine="112"/>
                  </w:pPr>
                  <w:r>
                    <w:rPr>
                      <w:position w:val="-6"/>
                    </w:rPr>
                    <w:drawing>
                      <wp:inline distT="0" distB="0" distL="0" distR="0">
                        <wp:extent cx="284480" cy="215900"/>
                        <wp:effectExtent l="0" t="0" r="0" b="0"/>
                        <wp:docPr id="220" name="IM 220"/>
                        <wp:cNvGraphicFramePr/>
                        <a:graphic xmlns:a="http://schemas.openxmlformats.org/drawingml/2006/main">
                          <a:graphicData uri="http://schemas.openxmlformats.org/drawingml/2006/picture">
                            <pic:pic xmlns:pic="http://schemas.openxmlformats.org/drawingml/2006/picture">
                              <pic:nvPicPr>
                                <pic:cNvPr id="220" name="IM 220"/>
                                <pic:cNvPicPr/>
                              </pic:nvPicPr>
                              <pic:blipFill>
                                <a:blip r:embed="rId139"/>
                                <a:stretch>
                                  <a:fillRect/>
                                </a:stretch>
                              </pic:blipFill>
                              <pic:spPr>
                                <a:xfrm>
                                  <a:off x="0" y="0"/>
                                  <a:ext cx="284988" cy="216244"/>
                                </a:xfrm>
                                <a:prstGeom prst="rect">
                                  <a:avLst/>
                                </a:prstGeom>
                              </pic:spPr>
                            </pic:pic>
                          </a:graphicData>
                        </a:graphic>
                      </wp:inline>
                    </w:drawing>
                  </w:r>
                </w:p>
              </w:tc>
              <w:tc>
                <w:tcPr>
                  <w:tcW w:w="1018" w:type="dxa"/>
                  <w:tcBorders>
                    <w:top w:val="single" w:color="000000" w:sz="4" w:space="0"/>
                    <w:bottom w:val="single" w:color="000000" w:sz="2" w:space="0"/>
                  </w:tcBorders>
                  <w:vAlign w:val="top"/>
                </w:tcPr>
                <w:p w14:paraId="44598E4B">
                  <w:pPr>
                    <w:spacing w:before="89" w:line="405" w:lineRule="exact"/>
                    <w:ind w:firstLine="147"/>
                  </w:pPr>
                  <w:r>
                    <w:rPr>
                      <w:position w:val="-8"/>
                    </w:rPr>
                    <w:drawing>
                      <wp:inline distT="0" distB="0" distL="0" distR="0">
                        <wp:extent cx="516255" cy="257175"/>
                        <wp:effectExtent l="0" t="0" r="0" b="0"/>
                        <wp:docPr id="222" name="IM 222"/>
                        <wp:cNvGraphicFramePr/>
                        <a:graphic xmlns:a="http://schemas.openxmlformats.org/drawingml/2006/main">
                          <a:graphicData uri="http://schemas.openxmlformats.org/drawingml/2006/picture">
                            <pic:pic xmlns:pic="http://schemas.openxmlformats.org/drawingml/2006/picture">
                              <pic:nvPicPr>
                                <pic:cNvPr id="222" name="IM 222"/>
                                <pic:cNvPicPr/>
                              </pic:nvPicPr>
                              <pic:blipFill>
                                <a:blip r:embed="rId140"/>
                                <a:stretch>
                                  <a:fillRect/>
                                </a:stretch>
                              </pic:blipFill>
                              <pic:spPr>
                                <a:xfrm>
                                  <a:off x="0" y="0"/>
                                  <a:ext cx="516635" cy="257360"/>
                                </a:xfrm>
                                <a:prstGeom prst="rect">
                                  <a:avLst/>
                                </a:prstGeom>
                              </pic:spPr>
                            </pic:pic>
                          </a:graphicData>
                        </a:graphic>
                      </wp:inline>
                    </w:drawing>
                  </w:r>
                </w:p>
              </w:tc>
              <w:tc>
                <w:tcPr>
                  <w:tcW w:w="678" w:type="dxa"/>
                  <w:tcBorders>
                    <w:top w:val="single" w:color="000000" w:sz="4" w:space="0"/>
                    <w:bottom w:val="single" w:color="000000" w:sz="2" w:space="0"/>
                  </w:tcBorders>
                  <w:vAlign w:val="top"/>
                </w:tcPr>
                <w:p w14:paraId="70747C05">
                  <w:pPr>
                    <w:spacing w:before="127" w:line="338" w:lineRule="exact"/>
                    <w:ind w:firstLine="120"/>
                  </w:pPr>
                  <w:r>
                    <w:rPr>
                      <w:position w:val="-6"/>
                    </w:rPr>
                    <w:drawing>
                      <wp:inline distT="0" distB="0" distL="0" distR="0">
                        <wp:extent cx="280035" cy="214630"/>
                        <wp:effectExtent l="0" t="0" r="0" b="0"/>
                        <wp:docPr id="224" name="IM 224"/>
                        <wp:cNvGraphicFramePr/>
                        <a:graphic xmlns:a="http://schemas.openxmlformats.org/drawingml/2006/main">
                          <a:graphicData uri="http://schemas.openxmlformats.org/drawingml/2006/picture">
                            <pic:pic xmlns:pic="http://schemas.openxmlformats.org/drawingml/2006/picture">
                              <pic:nvPicPr>
                                <pic:cNvPr id="224" name="IM 224"/>
                                <pic:cNvPicPr/>
                              </pic:nvPicPr>
                              <pic:blipFill>
                                <a:blip r:embed="rId141"/>
                                <a:stretch>
                                  <a:fillRect/>
                                </a:stretch>
                              </pic:blipFill>
                              <pic:spPr>
                                <a:xfrm>
                                  <a:off x="0" y="0"/>
                                  <a:ext cx="280416" cy="214721"/>
                                </a:xfrm>
                                <a:prstGeom prst="rect">
                                  <a:avLst/>
                                </a:prstGeom>
                              </pic:spPr>
                            </pic:pic>
                          </a:graphicData>
                        </a:graphic>
                      </wp:inline>
                    </w:drawing>
                  </w:r>
                </w:p>
              </w:tc>
              <w:tc>
                <w:tcPr>
                  <w:tcW w:w="1020" w:type="dxa"/>
                  <w:tcBorders>
                    <w:top w:val="single" w:color="000000" w:sz="4" w:space="0"/>
                    <w:bottom w:val="single" w:color="000000" w:sz="2" w:space="0"/>
                  </w:tcBorders>
                  <w:vAlign w:val="top"/>
                </w:tcPr>
                <w:p w14:paraId="317CE20A">
                  <w:pPr>
                    <w:spacing w:before="127" w:line="394" w:lineRule="exact"/>
                    <w:ind w:firstLine="107"/>
                  </w:pPr>
                  <w:r>
                    <w:rPr>
                      <w:position w:val="-7"/>
                    </w:rPr>
                    <w:drawing>
                      <wp:inline distT="0" distB="0" distL="0" distR="0">
                        <wp:extent cx="467360" cy="249555"/>
                        <wp:effectExtent l="0" t="0" r="0" b="0"/>
                        <wp:docPr id="226" name="IM 226"/>
                        <wp:cNvGraphicFramePr/>
                        <a:graphic xmlns:a="http://schemas.openxmlformats.org/drawingml/2006/main">
                          <a:graphicData uri="http://schemas.openxmlformats.org/drawingml/2006/picture">
                            <pic:pic xmlns:pic="http://schemas.openxmlformats.org/drawingml/2006/picture">
                              <pic:nvPicPr>
                                <pic:cNvPr id="226" name="IM 226"/>
                                <pic:cNvPicPr/>
                              </pic:nvPicPr>
                              <pic:blipFill>
                                <a:blip r:embed="rId142"/>
                                <a:stretch>
                                  <a:fillRect/>
                                </a:stretch>
                              </pic:blipFill>
                              <pic:spPr>
                                <a:xfrm>
                                  <a:off x="0" y="0"/>
                                  <a:ext cx="467868" cy="249746"/>
                                </a:xfrm>
                                <a:prstGeom prst="rect">
                                  <a:avLst/>
                                </a:prstGeom>
                              </pic:spPr>
                            </pic:pic>
                          </a:graphicData>
                        </a:graphic>
                      </wp:inline>
                    </w:drawing>
                  </w:r>
                </w:p>
              </w:tc>
              <w:tc>
                <w:tcPr>
                  <w:tcW w:w="679" w:type="dxa"/>
                  <w:tcBorders>
                    <w:top w:val="single" w:color="000000" w:sz="4" w:space="0"/>
                    <w:bottom w:val="single" w:color="000000" w:sz="2" w:space="0"/>
                  </w:tcBorders>
                  <w:vAlign w:val="top"/>
                </w:tcPr>
                <w:p w14:paraId="14A599B1">
                  <w:pPr>
                    <w:spacing w:before="135" w:line="321" w:lineRule="exact"/>
                    <w:ind w:firstLine="135"/>
                  </w:pPr>
                  <w:r>
                    <w:rPr>
                      <w:position w:val="-6"/>
                    </w:rPr>
                    <w:drawing>
                      <wp:inline distT="0" distB="0" distL="0" distR="0">
                        <wp:extent cx="269240" cy="203835"/>
                        <wp:effectExtent l="0" t="0" r="0" b="0"/>
                        <wp:docPr id="228" name="IM 228"/>
                        <wp:cNvGraphicFramePr/>
                        <a:graphic xmlns:a="http://schemas.openxmlformats.org/drawingml/2006/main">
                          <a:graphicData uri="http://schemas.openxmlformats.org/drawingml/2006/picture">
                            <pic:pic xmlns:pic="http://schemas.openxmlformats.org/drawingml/2006/picture">
                              <pic:nvPicPr>
                                <pic:cNvPr id="228" name="IM 228"/>
                                <pic:cNvPicPr/>
                              </pic:nvPicPr>
                              <pic:blipFill>
                                <a:blip r:embed="rId143"/>
                                <a:stretch>
                                  <a:fillRect/>
                                </a:stretch>
                              </pic:blipFill>
                              <pic:spPr>
                                <a:xfrm>
                                  <a:off x="0" y="0"/>
                                  <a:ext cx="269747" cy="204061"/>
                                </a:xfrm>
                                <a:prstGeom prst="rect">
                                  <a:avLst/>
                                </a:prstGeom>
                              </pic:spPr>
                            </pic:pic>
                          </a:graphicData>
                        </a:graphic>
                      </wp:inline>
                    </w:drawing>
                  </w:r>
                </w:p>
              </w:tc>
              <w:tc>
                <w:tcPr>
                  <w:tcW w:w="1019" w:type="dxa"/>
                  <w:tcBorders>
                    <w:top w:val="single" w:color="000000" w:sz="4" w:space="0"/>
                    <w:bottom w:val="single" w:color="000000" w:sz="2" w:space="0"/>
                  </w:tcBorders>
                  <w:vAlign w:val="top"/>
                </w:tcPr>
                <w:p w14:paraId="77811522">
                  <w:pPr>
                    <w:spacing w:before="154" w:line="216" w:lineRule="exact"/>
                    <w:ind w:firstLine="215"/>
                  </w:pPr>
                  <w:r>
                    <w:rPr>
                      <w:position w:val="-4"/>
                    </w:rPr>
                    <w:drawing>
                      <wp:inline distT="0" distB="0" distL="0" distR="0">
                        <wp:extent cx="391160" cy="136525"/>
                        <wp:effectExtent l="0" t="0" r="0" b="0"/>
                        <wp:docPr id="230" name="IM 230"/>
                        <wp:cNvGraphicFramePr/>
                        <a:graphic xmlns:a="http://schemas.openxmlformats.org/drawingml/2006/main">
                          <a:graphicData uri="http://schemas.openxmlformats.org/drawingml/2006/picture">
                            <pic:pic xmlns:pic="http://schemas.openxmlformats.org/drawingml/2006/picture">
                              <pic:nvPicPr>
                                <pic:cNvPr id="230" name="IM 230"/>
                                <pic:cNvPicPr/>
                              </pic:nvPicPr>
                              <pic:blipFill>
                                <a:blip r:embed="rId144"/>
                                <a:stretch>
                                  <a:fillRect/>
                                </a:stretch>
                              </pic:blipFill>
                              <pic:spPr>
                                <a:xfrm>
                                  <a:off x="0" y="0"/>
                                  <a:ext cx="391669" cy="137056"/>
                                </a:xfrm>
                                <a:prstGeom prst="rect">
                                  <a:avLst/>
                                </a:prstGeom>
                              </pic:spPr>
                            </pic:pic>
                          </a:graphicData>
                        </a:graphic>
                      </wp:inline>
                    </w:drawing>
                  </w:r>
                </w:p>
              </w:tc>
              <w:tc>
                <w:tcPr>
                  <w:tcW w:w="681" w:type="dxa"/>
                  <w:tcBorders>
                    <w:top w:val="single" w:color="000000" w:sz="4" w:space="0"/>
                    <w:bottom w:val="single" w:color="000000" w:sz="2" w:space="0"/>
                  </w:tcBorders>
                  <w:vAlign w:val="top"/>
                </w:tcPr>
                <w:p w14:paraId="20737047">
                  <w:pPr>
                    <w:spacing w:before="125" w:line="340" w:lineRule="exact"/>
                    <w:ind w:firstLine="156"/>
                  </w:pPr>
                  <w:r>
                    <w:rPr>
                      <w:position w:val="-6"/>
                    </w:rPr>
                    <w:drawing>
                      <wp:inline distT="0" distB="0" distL="0" distR="0">
                        <wp:extent cx="257175" cy="215900"/>
                        <wp:effectExtent l="0" t="0" r="0" b="0"/>
                        <wp:docPr id="232" name="IM 232"/>
                        <wp:cNvGraphicFramePr/>
                        <a:graphic xmlns:a="http://schemas.openxmlformats.org/drawingml/2006/main">
                          <a:graphicData uri="http://schemas.openxmlformats.org/drawingml/2006/picture">
                            <pic:pic xmlns:pic="http://schemas.openxmlformats.org/drawingml/2006/picture">
                              <pic:nvPicPr>
                                <pic:cNvPr id="232" name="IM 232"/>
                                <pic:cNvPicPr/>
                              </pic:nvPicPr>
                              <pic:blipFill>
                                <a:blip r:embed="rId145"/>
                                <a:stretch>
                                  <a:fillRect/>
                                </a:stretch>
                              </pic:blipFill>
                              <pic:spPr>
                                <a:xfrm>
                                  <a:off x="0" y="0"/>
                                  <a:ext cx="257554" cy="216243"/>
                                </a:xfrm>
                                <a:prstGeom prst="rect">
                                  <a:avLst/>
                                </a:prstGeom>
                              </pic:spPr>
                            </pic:pic>
                          </a:graphicData>
                        </a:graphic>
                      </wp:inline>
                    </w:drawing>
                  </w:r>
                </w:p>
              </w:tc>
              <w:tc>
                <w:tcPr>
                  <w:tcW w:w="1034" w:type="dxa"/>
                  <w:tcBorders>
                    <w:top w:val="single" w:color="000000" w:sz="4" w:space="0"/>
                    <w:bottom w:val="single" w:color="000000" w:sz="12" w:space="0"/>
                    <w:right w:val="single" w:color="000000" w:sz="12" w:space="0"/>
                  </w:tcBorders>
                  <w:vAlign w:val="top"/>
                </w:tcPr>
                <w:p w14:paraId="30FEF59E">
                  <w:pPr>
                    <w:rPr>
                      <w:rFonts w:ascii="Arial"/>
                      <w:sz w:val="21"/>
                    </w:rPr>
                  </w:pPr>
                </w:p>
              </w:tc>
            </w:tr>
          </w:tbl>
          <w:p w14:paraId="57C7770F">
            <w:pPr>
              <w:rPr>
                <w:rFonts w:ascii="Arial"/>
                <w:sz w:val="21"/>
              </w:rPr>
            </w:pPr>
          </w:p>
        </w:tc>
      </w:tr>
    </w:tbl>
    <w:p w14:paraId="65D26172">
      <w:pPr>
        <w:spacing w:line="14" w:lineRule="auto"/>
        <w:rPr>
          <w:rFonts w:ascii="Arial"/>
          <w:sz w:val="2"/>
        </w:rPr>
      </w:pPr>
    </w:p>
    <w:p w14:paraId="432450F5">
      <w:pPr>
        <w:spacing w:line="14" w:lineRule="auto"/>
        <w:rPr>
          <w:rFonts w:ascii="Arial" w:hAnsi="Arial" w:eastAsia="Arial" w:cs="Arial"/>
          <w:sz w:val="2"/>
          <w:szCs w:val="2"/>
        </w:rPr>
        <w:sectPr>
          <w:pgSz w:w="23820" w:h="16840"/>
          <w:pgMar w:top="3" w:right="9" w:bottom="1" w:left="0" w:header="0" w:footer="0" w:gutter="0"/>
          <w:cols w:space="720" w:num="1"/>
        </w:sectPr>
      </w:pPr>
    </w:p>
    <w:tbl>
      <w:tblPr>
        <w:tblStyle w:val="5"/>
        <w:tblW w:w="23805" w:type="dxa"/>
        <w:tblInd w:w="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23805"/>
      </w:tblGrid>
      <w:tr w14:paraId="10FFAE7B">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16813" w:hRule="atLeast"/>
        </w:trPr>
        <w:tc>
          <w:tcPr>
            <w:tcW w:w="23805" w:type="dxa"/>
            <w:vAlign w:val="top"/>
          </w:tcPr>
          <w:p w14:paraId="17DFD399">
            <w:pPr>
              <w:spacing w:before="32"/>
            </w:pPr>
          </w:p>
          <w:p w14:paraId="34C56C4C">
            <w:pPr>
              <w:spacing w:before="31"/>
            </w:pPr>
          </w:p>
          <w:tbl>
            <w:tblPr>
              <w:tblStyle w:val="5"/>
              <w:tblW w:w="21546" w:type="dxa"/>
              <w:tblInd w:w="1692"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269"/>
              <w:gridCol w:w="3244"/>
              <w:gridCol w:w="5404"/>
              <w:gridCol w:w="4171"/>
              <w:gridCol w:w="683"/>
              <w:gridCol w:w="1025"/>
              <w:gridCol w:w="685"/>
              <w:gridCol w:w="297"/>
              <w:gridCol w:w="43"/>
              <w:gridCol w:w="264"/>
              <w:gridCol w:w="269"/>
              <w:gridCol w:w="683"/>
              <w:gridCol w:w="1027"/>
              <w:gridCol w:w="684"/>
              <w:gridCol w:w="1025"/>
              <w:gridCol w:w="1773"/>
            </w:tblGrid>
            <w:tr w14:paraId="4F26860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5119" w:hRule="atLeast"/>
              </w:trPr>
              <w:tc>
                <w:tcPr>
                  <w:tcW w:w="21546" w:type="dxa"/>
                  <w:gridSpan w:val="16"/>
                  <w:tcBorders>
                    <w:top w:val="single" w:color="000000" w:sz="2" w:space="0"/>
                    <w:left w:val="single" w:color="000000" w:sz="12" w:space="0"/>
                    <w:right w:val="single" w:color="000000" w:sz="12" w:space="0"/>
                  </w:tcBorders>
                  <w:vAlign w:val="top"/>
                </w:tcPr>
                <w:p w14:paraId="2871F2B1">
                  <w:pPr>
                    <w:spacing w:before="194" w:line="381" w:lineRule="exact"/>
                    <w:ind w:firstLine="8943"/>
                  </w:pPr>
                  <w:r>
                    <w:drawing>
                      <wp:anchor distT="0" distB="0" distL="0" distR="0" simplePos="0" relativeHeight="251718656" behindDoc="0" locked="0" layoutInCell="1" allowOverlap="1">
                        <wp:simplePos x="0" y="0"/>
                        <wp:positionH relativeFrom="rightMargin">
                          <wp:posOffset>-7791450</wp:posOffset>
                        </wp:positionH>
                        <wp:positionV relativeFrom="topMargin">
                          <wp:posOffset>5264150</wp:posOffset>
                        </wp:positionV>
                        <wp:extent cx="1609090" cy="7620"/>
                        <wp:effectExtent l="0" t="0" r="0" b="0"/>
                        <wp:wrapNone/>
                        <wp:docPr id="234" name="IM 234"/>
                        <wp:cNvGraphicFramePr/>
                        <a:graphic xmlns:a="http://schemas.openxmlformats.org/drawingml/2006/main">
                          <a:graphicData uri="http://schemas.openxmlformats.org/drawingml/2006/picture">
                            <pic:pic xmlns:pic="http://schemas.openxmlformats.org/drawingml/2006/picture">
                              <pic:nvPicPr>
                                <pic:cNvPr id="234" name="IM 234"/>
                                <pic:cNvPicPr/>
                              </pic:nvPicPr>
                              <pic:blipFill>
                                <a:blip r:embed="rId146"/>
                                <a:stretch>
                                  <a:fillRect/>
                                </a:stretch>
                              </pic:blipFill>
                              <pic:spPr>
                                <a:xfrm>
                                  <a:off x="0" y="0"/>
                                  <a:ext cx="1609343" cy="7614"/>
                                </a:xfrm>
                                <a:prstGeom prst="rect">
                                  <a:avLst/>
                                </a:prstGeom>
                              </pic:spPr>
                            </pic:pic>
                          </a:graphicData>
                        </a:graphic>
                      </wp:anchor>
                    </w:drawing>
                  </w:r>
                  <w:r>
                    <w:drawing>
                      <wp:anchor distT="0" distB="0" distL="0" distR="0" simplePos="0" relativeHeight="251711488" behindDoc="1" locked="0" layoutInCell="1" allowOverlap="1">
                        <wp:simplePos x="0" y="0"/>
                        <wp:positionH relativeFrom="rightMargin">
                          <wp:posOffset>-12124055</wp:posOffset>
                        </wp:positionH>
                        <wp:positionV relativeFrom="topMargin">
                          <wp:posOffset>1030605</wp:posOffset>
                        </wp:positionV>
                        <wp:extent cx="10031095" cy="3878580"/>
                        <wp:effectExtent l="0" t="0" r="0" b="0"/>
                        <wp:wrapNone/>
                        <wp:docPr id="236" name="IM 236"/>
                        <wp:cNvGraphicFramePr/>
                        <a:graphic xmlns:a="http://schemas.openxmlformats.org/drawingml/2006/main">
                          <a:graphicData uri="http://schemas.openxmlformats.org/drawingml/2006/picture">
                            <pic:pic xmlns:pic="http://schemas.openxmlformats.org/drawingml/2006/picture">
                              <pic:nvPicPr>
                                <pic:cNvPr id="236" name="IM 236"/>
                                <pic:cNvPicPr/>
                              </pic:nvPicPr>
                              <pic:blipFill>
                                <a:blip r:embed="rId147"/>
                                <a:stretch>
                                  <a:fillRect/>
                                </a:stretch>
                              </pic:blipFill>
                              <pic:spPr>
                                <a:xfrm>
                                  <a:off x="0" y="0"/>
                                  <a:ext cx="10030968" cy="3878686"/>
                                </a:xfrm>
                                <a:prstGeom prst="rect">
                                  <a:avLst/>
                                </a:prstGeom>
                              </pic:spPr>
                            </pic:pic>
                          </a:graphicData>
                        </a:graphic>
                      </wp:anchor>
                    </w:drawing>
                  </w:r>
                  <w:r>
                    <w:drawing>
                      <wp:anchor distT="0" distB="0" distL="0" distR="0" simplePos="0" relativeHeight="251716608" behindDoc="0" locked="0" layoutInCell="1" allowOverlap="1">
                        <wp:simplePos x="0" y="0"/>
                        <wp:positionH relativeFrom="rightMargin">
                          <wp:posOffset>-2101850</wp:posOffset>
                        </wp:positionH>
                        <wp:positionV relativeFrom="topMargin">
                          <wp:posOffset>2809240</wp:posOffset>
                        </wp:positionV>
                        <wp:extent cx="560705" cy="165735"/>
                        <wp:effectExtent l="0" t="0" r="0" b="0"/>
                        <wp:wrapNone/>
                        <wp:docPr id="238" name="IM 238"/>
                        <wp:cNvGraphicFramePr/>
                        <a:graphic xmlns:a="http://schemas.openxmlformats.org/drawingml/2006/main">
                          <a:graphicData uri="http://schemas.openxmlformats.org/drawingml/2006/picture">
                            <pic:pic xmlns:pic="http://schemas.openxmlformats.org/drawingml/2006/picture">
                              <pic:nvPicPr>
                                <pic:cNvPr id="238" name="IM 238"/>
                                <pic:cNvPicPr/>
                              </pic:nvPicPr>
                              <pic:blipFill>
                                <a:blip r:embed="rId148"/>
                                <a:stretch>
                                  <a:fillRect/>
                                </a:stretch>
                              </pic:blipFill>
                              <pic:spPr>
                                <a:xfrm>
                                  <a:off x="0" y="0"/>
                                  <a:ext cx="560831" cy="165989"/>
                                </a:xfrm>
                                <a:prstGeom prst="rect">
                                  <a:avLst/>
                                </a:prstGeom>
                              </pic:spPr>
                            </pic:pic>
                          </a:graphicData>
                        </a:graphic>
                      </wp:anchor>
                    </w:drawing>
                  </w:r>
                  <w:r>
                    <w:drawing>
                      <wp:anchor distT="0" distB="0" distL="0" distR="0" simplePos="0" relativeHeight="251715584" behindDoc="0" locked="0" layoutInCell="1" allowOverlap="1">
                        <wp:simplePos x="0" y="0"/>
                        <wp:positionH relativeFrom="rightMargin">
                          <wp:posOffset>-7519670</wp:posOffset>
                        </wp:positionH>
                        <wp:positionV relativeFrom="topMargin">
                          <wp:posOffset>4950460</wp:posOffset>
                        </wp:positionV>
                        <wp:extent cx="1104900" cy="237490"/>
                        <wp:effectExtent l="0" t="0" r="0" b="0"/>
                        <wp:wrapNone/>
                        <wp:docPr id="240" name="IM 240"/>
                        <wp:cNvGraphicFramePr/>
                        <a:graphic xmlns:a="http://schemas.openxmlformats.org/drawingml/2006/main">
                          <a:graphicData uri="http://schemas.openxmlformats.org/drawingml/2006/picture">
                            <pic:pic xmlns:pic="http://schemas.openxmlformats.org/drawingml/2006/picture">
                              <pic:nvPicPr>
                                <pic:cNvPr id="240" name="IM 240"/>
                                <pic:cNvPicPr/>
                              </pic:nvPicPr>
                              <pic:blipFill>
                                <a:blip r:embed="rId149"/>
                                <a:stretch>
                                  <a:fillRect/>
                                </a:stretch>
                              </pic:blipFill>
                              <pic:spPr>
                                <a:xfrm>
                                  <a:off x="0" y="0"/>
                                  <a:ext cx="1104900" cy="237563"/>
                                </a:xfrm>
                                <a:prstGeom prst="rect">
                                  <a:avLst/>
                                </a:prstGeom>
                              </pic:spPr>
                            </pic:pic>
                          </a:graphicData>
                        </a:graphic>
                      </wp:anchor>
                    </w:drawing>
                  </w:r>
                  <w:r>
                    <w:drawing>
                      <wp:anchor distT="0" distB="0" distL="0" distR="0" simplePos="0" relativeHeight="251727872" behindDoc="0" locked="0" layoutInCell="1" allowOverlap="1">
                        <wp:simplePos x="0" y="0"/>
                        <wp:positionH relativeFrom="rightMargin">
                          <wp:posOffset>-3305810</wp:posOffset>
                        </wp:positionH>
                        <wp:positionV relativeFrom="topMargin">
                          <wp:posOffset>5866765</wp:posOffset>
                        </wp:positionV>
                        <wp:extent cx="123190" cy="287655"/>
                        <wp:effectExtent l="0" t="0" r="0" b="0"/>
                        <wp:wrapNone/>
                        <wp:docPr id="242" name="IM 242"/>
                        <wp:cNvGraphicFramePr/>
                        <a:graphic xmlns:a="http://schemas.openxmlformats.org/drawingml/2006/main">
                          <a:graphicData uri="http://schemas.openxmlformats.org/drawingml/2006/picture">
                            <pic:pic xmlns:pic="http://schemas.openxmlformats.org/drawingml/2006/picture">
                              <pic:nvPicPr>
                                <pic:cNvPr id="242" name="IM 242"/>
                                <pic:cNvPicPr/>
                              </pic:nvPicPr>
                              <pic:blipFill>
                                <a:blip r:embed="rId150"/>
                                <a:stretch>
                                  <a:fillRect/>
                                </a:stretch>
                              </pic:blipFill>
                              <pic:spPr>
                                <a:xfrm>
                                  <a:off x="0" y="0"/>
                                  <a:ext cx="123444" cy="287817"/>
                                </a:xfrm>
                                <a:prstGeom prst="rect">
                                  <a:avLst/>
                                </a:prstGeom>
                              </pic:spPr>
                            </pic:pic>
                          </a:graphicData>
                        </a:graphic>
                      </wp:anchor>
                    </w:drawing>
                  </w:r>
                  <w:r>
                    <w:drawing>
                      <wp:anchor distT="0" distB="0" distL="0" distR="0" simplePos="0" relativeHeight="251729920" behindDoc="0" locked="0" layoutInCell="1" allowOverlap="1">
                        <wp:simplePos x="0" y="0"/>
                        <wp:positionH relativeFrom="rightMargin">
                          <wp:posOffset>-9953625</wp:posOffset>
                        </wp:positionH>
                        <wp:positionV relativeFrom="topMargin">
                          <wp:posOffset>5495290</wp:posOffset>
                        </wp:positionV>
                        <wp:extent cx="5711825" cy="807085"/>
                        <wp:effectExtent l="0" t="0" r="0" b="0"/>
                        <wp:wrapNone/>
                        <wp:docPr id="244" name="IM 244"/>
                        <wp:cNvGraphicFramePr/>
                        <a:graphic xmlns:a="http://schemas.openxmlformats.org/drawingml/2006/main">
                          <a:graphicData uri="http://schemas.openxmlformats.org/drawingml/2006/picture">
                            <pic:pic xmlns:pic="http://schemas.openxmlformats.org/drawingml/2006/picture">
                              <pic:nvPicPr>
                                <pic:cNvPr id="244" name="IM 244"/>
                                <pic:cNvPicPr/>
                              </pic:nvPicPr>
                              <pic:blipFill>
                                <a:blip r:embed="rId151"/>
                                <a:stretch>
                                  <a:fillRect/>
                                </a:stretch>
                              </pic:blipFill>
                              <pic:spPr>
                                <a:xfrm>
                                  <a:off x="0" y="0"/>
                                  <a:ext cx="5711952" cy="807108"/>
                                </a:xfrm>
                                <a:prstGeom prst="rect">
                                  <a:avLst/>
                                </a:prstGeom>
                              </pic:spPr>
                            </pic:pic>
                          </a:graphicData>
                        </a:graphic>
                      </wp:anchor>
                    </w:drawing>
                  </w:r>
                  <w:r>
                    <w:drawing>
                      <wp:anchor distT="0" distB="0" distL="0" distR="0" simplePos="0" relativeHeight="251728896" behindDoc="0" locked="0" layoutInCell="1" allowOverlap="1">
                        <wp:simplePos x="0" y="0"/>
                        <wp:positionH relativeFrom="rightMargin">
                          <wp:posOffset>-4166870</wp:posOffset>
                        </wp:positionH>
                        <wp:positionV relativeFrom="topMargin">
                          <wp:posOffset>5617210</wp:posOffset>
                        </wp:positionV>
                        <wp:extent cx="461645" cy="470535"/>
                        <wp:effectExtent l="0" t="0" r="0" b="0"/>
                        <wp:wrapNone/>
                        <wp:docPr id="246" name="IM 246"/>
                        <wp:cNvGraphicFramePr/>
                        <a:graphic xmlns:a="http://schemas.openxmlformats.org/drawingml/2006/main">
                          <a:graphicData uri="http://schemas.openxmlformats.org/drawingml/2006/picture">
                            <pic:pic xmlns:pic="http://schemas.openxmlformats.org/drawingml/2006/picture">
                              <pic:nvPicPr>
                                <pic:cNvPr id="246" name="IM 246"/>
                                <pic:cNvPicPr/>
                              </pic:nvPicPr>
                              <pic:blipFill>
                                <a:blip r:embed="rId152"/>
                                <a:stretch>
                                  <a:fillRect/>
                                </a:stretch>
                              </pic:blipFill>
                              <pic:spPr>
                                <a:xfrm>
                                  <a:off x="0" y="0"/>
                                  <a:ext cx="461771" cy="470559"/>
                                </a:xfrm>
                                <a:prstGeom prst="rect">
                                  <a:avLst/>
                                </a:prstGeom>
                              </pic:spPr>
                            </pic:pic>
                          </a:graphicData>
                        </a:graphic>
                      </wp:anchor>
                    </w:drawing>
                  </w:r>
                  <w:r>
                    <w:pict>
                      <v:group id="_x0000_s1043" o:spid="_x0000_s1043" o:spt="203" style="position:absolute;left:0pt;margin-left:821.05pt;margin-top:462.2pt;height:6pt;width:8.55pt;mso-position-horizontal-relative:page;mso-position-vertical-relative:page;z-index:251726848;mso-width-relative:page;mso-height-relative:page;" coordsize="171,120">
                        <o:lock v:ext="edit"/>
                        <v:shape id="_x0000_s1044" o:spid="_x0000_s1044" style="position:absolute;left:0;top:105;height:15;width:171;" filled="f" stroked="t" coordsize="171,15" path="m163,7l7,7e">
                          <v:fill on="f" focussize="0,0"/>
                          <v:stroke weight="0.72pt" color="#000000" miterlimit="10" endcap="round"/>
                          <v:imagedata o:title=""/>
                          <o:lock v:ext="edit"/>
                        </v:shape>
                        <v:shape id="_x0000_s1045" o:spid="_x0000_s1045" style="position:absolute;left:60;top:0;height:113;width:39;" filled="f" stroked="t" coordsize="39,113" path="m38,0l19,112,0,0e">
                          <v:fill on="f" focussize="0,0"/>
                          <v:stroke weight="0pt" color="#000000" miterlimit="0" joinstyle="miter" endcap="round"/>
                          <v:imagedata o:title=""/>
                          <o:lock v:ext="edit"/>
                        </v:shape>
                      </v:group>
                    </w:pict>
                  </w:r>
                  <w:r>
                    <w:pict>
                      <v:group id="_x0000_s1046" o:spid="_x0000_s1046" o:spt="203" style="position:absolute;left:0pt;margin-left:824.05pt;margin-top:456.25pt;height:6.4pt;width:1.95pt;mso-position-horizontal-relative:page;mso-position-vertical-relative:page;z-index:251719680;mso-width-relative:page;mso-height-relative:page;" coordsize="39,128">
                        <o:lock v:ext="edit"/>
                        <v:shape id="_x0000_s1047" o:spid="_x0000_s1047" style="position:absolute;left:11;top:0;height:128;width:15;" filled="f" stroked="t" coordsize="15,128" path="m7,119l7,7e">
                          <v:fill on="f" focussize="0,0"/>
                          <v:stroke weight="0.72pt" color="#000000" miterlimit="10" endcap="round"/>
                          <v:imagedata o:title=""/>
                          <o:lock v:ext="edit"/>
                        </v:shape>
                        <v:shape id="_x0000_s1048" o:spid="_x0000_s1048" style="position:absolute;left:0;top:119;height:0;width:39;" filled="f" stroked="t" coordsize="39,0" path="m0,0l38,0e">
                          <v:fill on="f" focussize="0,0"/>
                          <v:stroke weight="0pt" color="#000000" miterlimit="0" joinstyle="miter" endcap="round"/>
                          <v:imagedata o:title=""/>
                          <o:lock v:ext="edit"/>
                        </v:shape>
                      </v:group>
                    </w:pict>
                  </w:r>
                  <w:r>
                    <w:rPr>
                      <w:position w:val="-7"/>
                    </w:rPr>
                    <w:drawing>
                      <wp:inline distT="0" distB="0" distL="0" distR="0">
                        <wp:extent cx="1884680" cy="241935"/>
                        <wp:effectExtent l="0" t="0" r="0" b="0"/>
                        <wp:docPr id="248" name="IM 248"/>
                        <wp:cNvGraphicFramePr/>
                        <a:graphic xmlns:a="http://schemas.openxmlformats.org/drawingml/2006/main">
                          <a:graphicData uri="http://schemas.openxmlformats.org/drawingml/2006/picture">
                            <pic:pic xmlns:pic="http://schemas.openxmlformats.org/drawingml/2006/picture">
                              <pic:nvPicPr>
                                <pic:cNvPr id="248" name="IM 248"/>
                                <pic:cNvPicPr/>
                              </pic:nvPicPr>
                              <pic:blipFill>
                                <a:blip r:embed="rId153"/>
                                <a:stretch>
                                  <a:fillRect/>
                                </a:stretch>
                              </pic:blipFill>
                              <pic:spPr>
                                <a:xfrm>
                                  <a:off x="0" y="0"/>
                                  <a:ext cx="1885188" cy="242133"/>
                                </a:xfrm>
                                <a:prstGeom prst="rect">
                                  <a:avLst/>
                                </a:prstGeom>
                              </pic:spPr>
                            </pic:pic>
                          </a:graphicData>
                        </a:graphic>
                      </wp:inline>
                    </w:drawing>
                  </w:r>
                </w:p>
                <w:p w14:paraId="0649E549">
                  <w:pPr>
                    <w:spacing w:before="52" w:line="29" w:lineRule="exact"/>
                    <w:ind w:firstLine="7806"/>
                  </w:pPr>
                  <w:r>
                    <w:drawing>
                      <wp:inline distT="0" distB="0" distL="0" distR="0">
                        <wp:extent cx="3296285" cy="17780"/>
                        <wp:effectExtent l="0" t="0" r="0" b="0"/>
                        <wp:docPr id="250" name="IM 250"/>
                        <wp:cNvGraphicFramePr/>
                        <a:graphic xmlns:a="http://schemas.openxmlformats.org/drawingml/2006/main">
                          <a:graphicData uri="http://schemas.openxmlformats.org/drawingml/2006/picture">
                            <pic:pic xmlns:pic="http://schemas.openxmlformats.org/drawingml/2006/picture">
                              <pic:nvPicPr>
                                <pic:cNvPr id="250" name="IM 250"/>
                                <pic:cNvPicPr/>
                              </pic:nvPicPr>
                              <pic:blipFill>
                                <a:blip r:embed="rId154"/>
                                <a:stretch>
                                  <a:fillRect/>
                                </a:stretch>
                              </pic:blipFill>
                              <pic:spPr>
                                <a:xfrm>
                                  <a:off x="0" y="0"/>
                                  <a:ext cx="3296412" cy="18274"/>
                                </a:xfrm>
                                <a:prstGeom prst="rect">
                                  <a:avLst/>
                                </a:prstGeom>
                              </pic:spPr>
                            </pic:pic>
                          </a:graphicData>
                        </a:graphic>
                      </wp:inline>
                    </w:drawing>
                  </w:r>
                </w:p>
                <w:p w14:paraId="4D04EA75">
                  <w:pPr>
                    <w:spacing w:before="38" w:line="762" w:lineRule="exact"/>
                    <w:ind w:firstLine="4974"/>
                  </w:pPr>
                  <w:r>
                    <w:rPr>
                      <w:position w:val="-15"/>
                    </w:rPr>
                    <w:drawing>
                      <wp:inline distT="0" distB="0" distL="0" distR="0">
                        <wp:extent cx="6790690" cy="483870"/>
                        <wp:effectExtent l="0" t="0" r="0" b="0"/>
                        <wp:docPr id="252" name="IM 252"/>
                        <wp:cNvGraphicFramePr/>
                        <a:graphic xmlns:a="http://schemas.openxmlformats.org/drawingml/2006/main">
                          <a:graphicData uri="http://schemas.openxmlformats.org/drawingml/2006/picture">
                            <pic:pic xmlns:pic="http://schemas.openxmlformats.org/drawingml/2006/picture">
                              <pic:nvPicPr>
                                <pic:cNvPr id="252" name="IM 252"/>
                                <pic:cNvPicPr/>
                              </pic:nvPicPr>
                              <pic:blipFill>
                                <a:blip r:embed="rId155"/>
                                <a:stretch>
                                  <a:fillRect/>
                                </a:stretch>
                              </pic:blipFill>
                              <pic:spPr>
                                <a:xfrm>
                                  <a:off x="0" y="0"/>
                                  <a:ext cx="6790944" cy="484265"/>
                                </a:xfrm>
                                <a:prstGeom prst="rect">
                                  <a:avLst/>
                                </a:prstGeom>
                              </pic:spPr>
                            </pic:pic>
                          </a:graphicData>
                        </a:graphic>
                      </wp:inline>
                    </w:drawing>
                  </w:r>
                </w:p>
                <w:p w14:paraId="79D6B9F7">
                  <w:pPr>
                    <w:spacing w:line="242" w:lineRule="auto"/>
                    <w:rPr>
                      <w:rFonts w:ascii="Arial"/>
                      <w:sz w:val="21"/>
                    </w:rPr>
                  </w:pPr>
                </w:p>
                <w:p w14:paraId="01CF5DFB">
                  <w:pPr>
                    <w:spacing w:line="242" w:lineRule="auto"/>
                    <w:rPr>
                      <w:rFonts w:ascii="Arial"/>
                      <w:sz w:val="21"/>
                    </w:rPr>
                  </w:pPr>
                </w:p>
                <w:p w14:paraId="5E56FF8D">
                  <w:pPr>
                    <w:spacing w:line="242" w:lineRule="auto"/>
                    <w:rPr>
                      <w:rFonts w:ascii="Arial"/>
                      <w:sz w:val="21"/>
                    </w:rPr>
                  </w:pPr>
                </w:p>
                <w:p w14:paraId="3589D171">
                  <w:pPr>
                    <w:spacing w:line="242" w:lineRule="auto"/>
                    <w:rPr>
                      <w:rFonts w:ascii="Arial"/>
                      <w:sz w:val="21"/>
                    </w:rPr>
                  </w:pPr>
                </w:p>
                <w:p w14:paraId="1C224929">
                  <w:pPr>
                    <w:spacing w:line="242" w:lineRule="auto"/>
                    <w:rPr>
                      <w:rFonts w:ascii="Arial"/>
                      <w:sz w:val="21"/>
                    </w:rPr>
                  </w:pPr>
                </w:p>
                <w:p w14:paraId="26F7F0C1">
                  <w:pPr>
                    <w:spacing w:line="242" w:lineRule="auto"/>
                    <w:rPr>
                      <w:rFonts w:ascii="Arial"/>
                      <w:sz w:val="21"/>
                    </w:rPr>
                  </w:pPr>
                </w:p>
                <w:p w14:paraId="2552C0DB">
                  <w:pPr>
                    <w:spacing w:line="242" w:lineRule="auto"/>
                    <w:rPr>
                      <w:rFonts w:ascii="Arial"/>
                      <w:sz w:val="21"/>
                    </w:rPr>
                  </w:pPr>
                </w:p>
                <w:p w14:paraId="0986E952">
                  <w:pPr>
                    <w:spacing w:line="242" w:lineRule="auto"/>
                    <w:rPr>
                      <w:rFonts w:ascii="Arial"/>
                      <w:sz w:val="21"/>
                    </w:rPr>
                  </w:pPr>
                </w:p>
                <w:p w14:paraId="7C651018">
                  <w:pPr>
                    <w:spacing w:line="242" w:lineRule="auto"/>
                    <w:rPr>
                      <w:rFonts w:ascii="Arial"/>
                      <w:sz w:val="21"/>
                    </w:rPr>
                  </w:pPr>
                </w:p>
                <w:p w14:paraId="2F01D152">
                  <w:pPr>
                    <w:spacing w:line="243" w:lineRule="auto"/>
                    <w:rPr>
                      <w:rFonts w:ascii="Arial"/>
                      <w:sz w:val="21"/>
                    </w:rPr>
                  </w:pPr>
                </w:p>
                <w:p w14:paraId="52B72165">
                  <w:pPr>
                    <w:spacing w:line="243" w:lineRule="auto"/>
                    <w:rPr>
                      <w:rFonts w:ascii="Arial"/>
                      <w:sz w:val="21"/>
                    </w:rPr>
                  </w:pPr>
                </w:p>
                <w:p w14:paraId="05508DAE">
                  <w:pPr>
                    <w:spacing w:line="243" w:lineRule="auto"/>
                    <w:rPr>
                      <w:rFonts w:ascii="Arial"/>
                      <w:sz w:val="21"/>
                    </w:rPr>
                  </w:pPr>
                </w:p>
                <w:p w14:paraId="7954656F">
                  <w:pPr>
                    <w:spacing w:line="303" w:lineRule="exact"/>
                    <w:ind w:firstLine="1554"/>
                  </w:pPr>
                  <w:r>
                    <w:rPr>
                      <w:position w:val="-6"/>
                    </w:rPr>
                    <w:drawing>
                      <wp:inline distT="0" distB="0" distL="0" distR="0">
                        <wp:extent cx="560705" cy="191770"/>
                        <wp:effectExtent l="0" t="0" r="0" b="0"/>
                        <wp:docPr id="254" name="IM 254"/>
                        <wp:cNvGraphicFramePr/>
                        <a:graphic xmlns:a="http://schemas.openxmlformats.org/drawingml/2006/main">
                          <a:graphicData uri="http://schemas.openxmlformats.org/drawingml/2006/picture">
                            <pic:pic xmlns:pic="http://schemas.openxmlformats.org/drawingml/2006/picture">
                              <pic:nvPicPr>
                                <pic:cNvPr id="254" name="IM 254"/>
                                <pic:cNvPicPr/>
                              </pic:nvPicPr>
                              <pic:blipFill>
                                <a:blip r:embed="rId156"/>
                                <a:stretch>
                                  <a:fillRect/>
                                </a:stretch>
                              </pic:blipFill>
                              <pic:spPr>
                                <a:xfrm>
                                  <a:off x="0" y="0"/>
                                  <a:ext cx="560832" cy="191877"/>
                                </a:xfrm>
                                <a:prstGeom prst="rect">
                                  <a:avLst/>
                                </a:prstGeom>
                              </pic:spPr>
                            </pic:pic>
                          </a:graphicData>
                        </a:graphic>
                      </wp:inline>
                    </w:drawing>
                  </w:r>
                </w:p>
                <w:p w14:paraId="014B4A24">
                  <w:pPr>
                    <w:spacing w:before="99"/>
                  </w:pPr>
                </w:p>
                <w:tbl>
                  <w:tblPr>
                    <w:tblStyle w:val="5"/>
                    <w:tblW w:w="1137" w:type="dxa"/>
                    <w:tblInd w:w="19551" w:type="dxa"/>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Layout w:type="fixed"/>
                    <w:tblCellMar>
                      <w:top w:w="0" w:type="dxa"/>
                      <w:left w:w="0" w:type="dxa"/>
                      <w:bottom w:w="0" w:type="dxa"/>
                      <w:right w:w="0" w:type="dxa"/>
                    </w:tblCellMar>
                  </w:tblPr>
                  <w:tblGrid>
                    <w:gridCol w:w="1137"/>
                  </w:tblGrid>
                  <w:tr w14:paraId="64F9A8CE">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0" w:type="dxa"/>
                        <w:bottom w:w="0" w:type="dxa"/>
                        <w:right w:w="0" w:type="dxa"/>
                      </w:tblCellMar>
                    </w:tblPrEx>
                    <w:trPr>
                      <w:trHeight w:val="418" w:hRule="atLeast"/>
                    </w:trPr>
                    <w:tc>
                      <w:tcPr>
                        <w:tcW w:w="1137" w:type="dxa"/>
                        <w:vAlign w:val="top"/>
                      </w:tcPr>
                      <w:p w14:paraId="4B38BCED">
                        <w:pPr>
                          <w:spacing w:before="90" w:line="264" w:lineRule="exact"/>
                          <w:ind w:firstLine="100"/>
                        </w:pPr>
                        <w:r>
                          <w:rPr>
                            <w:position w:val="-5"/>
                          </w:rPr>
                          <w:drawing>
                            <wp:inline distT="0" distB="0" distL="0" distR="0">
                              <wp:extent cx="596900" cy="167005"/>
                              <wp:effectExtent l="0" t="0" r="0" b="0"/>
                              <wp:docPr id="256" name="IM 256"/>
                              <wp:cNvGraphicFramePr/>
                              <a:graphic xmlns:a="http://schemas.openxmlformats.org/drawingml/2006/main">
                                <a:graphicData uri="http://schemas.openxmlformats.org/drawingml/2006/picture">
                                  <pic:pic xmlns:pic="http://schemas.openxmlformats.org/drawingml/2006/picture">
                                    <pic:nvPicPr>
                                      <pic:cNvPr id="256" name="IM 256"/>
                                      <pic:cNvPicPr/>
                                    </pic:nvPicPr>
                                    <pic:blipFill>
                                      <a:blip r:embed="rId157"/>
                                      <a:stretch>
                                        <a:fillRect/>
                                      </a:stretch>
                                    </pic:blipFill>
                                    <pic:spPr>
                                      <a:xfrm>
                                        <a:off x="0" y="0"/>
                                        <a:ext cx="597406" cy="167513"/>
                                      </a:xfrm>
                                      <a:prstGeom prst="rect">
                                        <a:avLst/>
                                      </a:prstGeom>
                                    </pic:spPr>
                                  </pic:pic>
                                </a:graphicData>
                              </a:graphic>
                            </wp:inline>
                          </w:drawing>
                        </w:r>
                      </w:p>
                    </w:tc>
                  </w:tr>
                </w:tbl>
                <w:p w14:paraId="5FD7E01E">
                  <w:pPr>
                    <w:spacing w:before="155" w:line="228" w:lineRule="exact"/>
                    <w:ind w:firstLine="19486"/>
                  </w:pPr>
                  <w:r>
                    <w:rPr>
                      <w:position w:val="-4"/>
                    </w:rPr>
                    <w:drawing>
                      <wp:inline distT="0" distB="0" distL="0" distR="0">
                        <wp:extent cx="817880" cy="144145"/>
                        <wp:effectExtent l="0" t="0" r="0" b="0"/>
                        <wp:docPr id="258" name="IM 258"/>
                        <wp:cNvGraphicFramePr/>
                        <a:graphic xmlns:a="http://schemas.openxmlformats.org/drawingml/2006/main">
                          <a:graphicData uri="http://schemas.openxmlformats.org/drawingml/2006/picture">
                            <pic:pic xmlns:pic="http://schemas.openxmlformats.org/drawingml/2006/picture">
                              <pic:nvPicPr>
                                <pic:cNvPr id="258" name="IM 258"/>
                                <pic:cNvPicPr/>
                              </pic:nvPicPr>
                              <pic:blipFill>
                                <a:blip r:embed="rId158"/>
                                <a:stretch>
                                  <a:fillRect/>
                                </a:stretch>
                              </pic:blipFill>
                              <pic:spPr>
                                <a:xfrm>
                                  <a:off x="0" y="0"/>
                                  <a:ext cx="818387" cy="144670"/>
                                </a:xfrm>
                                <a:prstGeom prst="rect">
                                  <a:avLst/>
                                </a:prstGeom>
                              </pic:spPr>
                            </pic:pic>
                          </a:graphicData>
                        </a:graphic>
                      </wp:inline>
                    </w:drawing>
                  </w:r>
                </w:p>
                <w:p w14:paraId="340AFFFC">
                  <w:pPr>
                    <w:spacing w:line="286" w:lineRule="auto"/>
                    <w:rPr>
                      <w:rFonts w:ascii="Arial"/>
                      <w:sz w:val="21"/>
                    </w:rPr>
                  </w:pPr>
                </w:p>
                <w:p w14:paraId="2A4DBC81">
                  <w:pPr>
                    <w:spacing w:line="287" w:lineRule="auto"/>
                    <w:rPr>
                      <w:rFonts w:ascii="Arial"/>
                      <w:sz w:val="21"/>
                    </w:rPr>
                  </w:pPr>
                </w:p>
                <w:p w14:paraId="1B14DBEF">
                  <w:pPr>
                    <w:spacing w:line="287" w:lineRule="auto"/>
                    <w:rPr>
                      <w:rFonts w:ascii="Arial"/>
                      <w:sz w:val="21"/>
                    </w:rPr>
                  </w:pPr>
                </w:p>
                <w:p w14:paraId="162179FE">
                  <w:pPr>
                    <w:spacing w:line="287" w:lineRule="auto"/>
                    <w:rPr>
                      <w:rFonts w:ascii="Arial"/>
                      <w:sz w:val="21"/>
                    </w:rPr>
                  </w:pPr>
                </w:p>
                <w:p w14:paraId="151833F3">
                  <w:pPr>
                    <w:spacing w:line="287" w:lineRule="auto"/>
                    <w:rPr>
                      <w:rFonts w:ascii="Arial"/>
                      <w:sz w:val="21"/>
                    </w:rPr>
                  </w:pPr>
                </w:p>
                <w:p w14:paraId="5BE67802">
                  <w:pPr>
                    <w:spacing w:before="1" w:line="708" w:lineRule="exact"/>
                    <w:ind w:firstLine="4974"/>
                  </w:pPr>
                  <w:r>
                    <w:rPr>
                      <w:position w:val="-14"/>
                    </w:rPr>
                    <w:drawing>
                      <wp:inline distT="0" distB="0" distL="0" distR="0">
                        <wp:extent cx="807720" cy="448945"/>
                        <wp:effectExtent l="0" t="0" r="0" b="0"/>
                        <wp:docPr id="260" name="IM 260"/>
                        <wp:cNvGraphicFramePr/>
                        <a:graphic xmlns:a="http://schemas.openxmlformats.org/drawingml/2006/main">
                          <a:graphicData uri="http://schemas.openxmlformats.org/drawingml/2006/picture">
                            <pic:pic xmlns:pic="http://schemas.openxmlformats.org/drawingml/2006/picture">
                              <pic:nvPicPr>
                                <pic:cNvPr id="260" name="IM 260"/>
                                <pic:cNvPicPr/>
                              </pic:nvPicPr>
                              <pic:blipFill>
                                <a:blip r:embed="rId159"/>
                                <a:stretch>
                                  <a:fillRect/>
                                </a:stretch>
                              </pic:blipFill>
                              <pic:spPr>
                                <a:xfrm>
                                  <a:off x="0" y="0"/>
                                  <a:ext cx="807720" cy="449239"/>
                                </a:xfrm>
                                <a:prstGeom prst="rect">
                                  <a:avLst/>
                                </a:prstGeom>
                              </pic:spPr>
                            </pic:pic>
                          </a:graphicData>
                        </a:graphic>
                      </wp:inline>
                    </w:drawing>
                  </w:r>
                </w:p>
                <w:p w14:paraId="2C9E5BE5">
                  <w:pPr>
                    <w:spacing w:before="223" w:line="28" w:lineRule="exact"/>
                    <w:ind w:firstLine="9246"/>
                  </w:pPr>
                  <w:r>
                    <w:drawing>
                      <wp:inline distT="0" distB="0" distL="0" distR="0">
                        <wp:extent cx="1609090" cy="17780"/>
                        <wp:effectExtent l="0" t="0" r="0" b="0"/>
                        <wp:docPr id="262" name="IM 262"/>
                        <wp:cNvGraphicFramePr/>
                        <a:graphic xmlns:a="http://schemas.openxmlformats.org/drawingml/2006/main">
                          <a:graphicData uri="http://schemas.openxmlformats.org/drawingml/2006/picture">
                            <pic:pic xmlns:pic="http://schemas.openxmlformats.org/drawingml/2006/picture">
                              <pic:nvPicPr>
                                <pic:cNvPr id="262" name="IM 262"/>
                                <pic:cNvPicPr/>
                              </pic:nvPicPr>
                              <pic:blipFill>
                                <a:blip r:embed="rId160"/>
                                <a:stretch>
                                  <a:fillRect/>
                                </a:stretch>
                              </pic:blipFill>
                              <pic:spPr>
                                <a:xfrm>
                                  <a:off x="0" y="0"/>
                                  <a:ext cx="1609343" cy="18274"/>
                                </a:xfrm>
                                <a:prstGeom prst="rect">
                                  <a:avLst/>
                                </a:prstGeom>
                              </pic:spPr>
                            </pic:pic>
                          </a:graphicData>
                        </a:graphic>
                      </wp:inline>
                    </w:drawing>
                  </w:r>
                </w:p>
                <w:p w14:paraId="6640F840">
                  <w:pPr>
                    <w:spacing w:before="168" w:line="194" w:lineRule="exact"/>
                    <w:ind w:firstLine="11312"/>
                  </w:pPr>
                  <w:r>
                    <w:rPr>
                      <w:position w:val="-3"/>
                    </w:rPr>
                    <w:drawing>
                      <wp:inline distT="0" distB="0" distL="0" distR="0">
                        <wp:extent cx="1551305" cy="123190"/>
                        <wp:effectExtent l="0" t="0" r="0" b="0"/>
                        <wp:docPr id="264" name="IM 264"/>
                        <wp:cNvGraphicFramePr/>
                        <a:graphic xmlns:a="http://schemas.openxmlformats.org/drawingml/2006/main">
                          <a:graphicData uri="http://schemas.openxmlformats.org/drawingml/2006/picture">
                            <pic:pic xmlns:pic="http://schemas.openxmlformats.org/drawingml/2006/picture">
                              <pic:nvPicPr>
                                <pic:cNvPr id="264" name="IM 264"/>
                                <pic:cNvPicPr/>
                              </pic:nvPicPr>
                              <pic:blipFill>
                                <a:blip r:embed="rId161"/>
                                <a:stretch>
                                  <a:fillRect/>
                                </a:stretch>
                              </pic:blipFill>
                              <pic:spPr>
                                <a:xfrm>
                                  <a:off x="0" y="0"/>
                                  <a:ext cx="1551431" cy="123350"/>
                                </a:xfrm>
                                <a:prstGeom prst="rect">
                                  <a:avLst/>
                                </a:prstGeom>
                              </pic:spPr>
                            </pic:pic>
                          </a:graphicData>
                        </a:graphic>
                      </wp:inline>
                    </w:drawing>
                  </w:r>
                </w:p>
                <w:p w14:paraId="4D2030C5">
                  <w:pPr>
                    <w:spacing w:before="176" w:line="191" w:lineRule="exact"/>
                    <w:ind w:firstLine="3850"/>
                  </w:pPr>
                  <w:r>
                    <w:rPr>
                      <w:position w:val="-3"/>
                    </w:rPr>
                    <w:drawing>
                      <wp:inline distT="0" distB="0" distL="0" distR="0">
                        <wp:extent cx="429260" cy="121285"/>
                        <wp:effectExtent l="0" t="0" r="0" b="0"/>
                        <wp:docPr id="266" name="IM 266"/>
                        <wp:cNvGraphicFramePr/>
                        <a:graphic xmlns:a="http://schemas.openxmlformats.org/drawingml/2006/main">
                          <a:graphicData uri="http://schemas.openxmlformats.org/drawingml/2006/picture">
                            <pic:pic xmlns:pic="http://schemas.openxmlformats.org/drawingml/2006/picture">
                              <pic:nvPicPr>
                                <pic:cNvPr id="266" name="IM 266"/>
                                <pic:cNvPicPr/>
                              </pic:nvPicPr>
                              <pic:blipFill>
                                <a:blip r:embed="rId162"/>
                                <a:stretch>
                                  <a:fillRect/>
                                </a:stretch>
                              </pic:blipFill>
                              <pic:spPr>
                                <a:xfrm>
                                  <a:off x="0" y="0"/>
                                  <a:ext cx="429767" cy="121828"/>
                                </a:xfrm>
                                <a:prstGeom prst="rect">
                                  <a:avLst/>
                                </a:prstGeom>
                              </pic:spPr>
                            </pic:pic>
                          </a:graphicData>
                        </a:graphic>
                      </wp:inline>
                    </w:drawing>
                  </w:r>
                </w:p>
                <w:p w14:paraId="33E91840">
                  <w:pPr>
                    <w:spacing w:before="3" w:line="377" w:lineRule="exact"/>
                    <w:ind w:firstLine="3819"/>
                  </w:pPr>
                  <w:r>
                    <w:rPr>
                      <w:position w:val="-7"/>
                    </w:rPr>
                    <w:drawing>
                      <wp:inline distT="0" distB="0" distL="0" distR="0">
                        <wp:extent cx="822960" cy="239395"/>
                        <wp:effectExtent l="0" t="0" r="0" b="0"/>
                        <wp:docPr id="268" name="IM 268"/>
                        <wp:cNvGraphicFramePr/>
                        <a:graphic xmlns:a="http://schemas.openxmlformats.org/drawingml/2006/main">
                          <a:graphicData uri="http://schemas.openxmlformats.org/drawingml/2006/picture">
                            <pic:pic xmlns:pic="http://schemas.openxmlformats.org/drawingml/2006/picture">
                              <pic:nvPicPr>
                                <pic:cNvPr id="268" name="IM 268"/>
                                <pic:cNvPicPr/>
                              </pic:nvPicPr>
                              <pic:blipFill>
                                <a:blip r:embed="rId163"/>
                                <a:stretch>
                                  <a:fillRect/>
                                </a:stretch>
                              </pic:blipFill>
                              <pic:spPr>
                                <a:xfrm>
                                  <a:off x="0" y="0"/>
                                  <a:ext cx="822960" cy="239848"/>
                                </a:xfrm>
                                <a:prstGeom prst="rect">
                                  <a:avLst/>
                                </a:prstGeom>
                              </pic:spPr>
                            </pic:pic>
                          </a:graphicData>
                        </a:graphic>
                      </wp:inline>
                    </w:drawing>
                  </w:r>
                </w:p>
                <w:p w14:paraId="5BD945DD">
                  <w:pPr>
                    <w:spacing w:line="2606" w:lineRule="exact"/>
                    <w:ind w:firstLine="2439"/>
                  </w:pPr>
                  <w:r>
                    <w:rPr>
                      <w:position w:val="-52"/>
                    </w:rPr>
                    <w:drawing>
                      <wp:inline distT="0" distB="0" distL="0" distR="0">
                        <wp:extent cx="10030460" cy="1654175"/>
                        <wp:effectExtent l="0" t="0" r="0" b="0"/>
                        <wp:docPr id="270" name="IM 270"/>
                        <wp:cNvGraphicFramePr/>
                        <a:graphic xmlns:a="http://schemas.openxmlformats.org/drawingml/2006/main">
                          <a:graphicData uri="http://schemas.openxmlformats.org/drawingml/2006/picture">
                            <pic:pic xmlns:pic="http://schemas.openxmlformats.org/drawingml/2006/picture">
                              <pic:nvPicPr>
                                <pic:cNvPr id="270" name="IM 270"/>
                                <pic:cNvPicPr/>
                              </pic:nvPicPr>
                              <pic:blipFill>
                                <a:blip r:embed="rId164"/>
                                <a:stretch>
                                  <a:fillRect/>
                                </a:stretch>
                              </pic:blipFill>
                              <pic:spPr>
                                <a:xfrm>
                                  <a:off x="0" y="0"/>
                                  <a:ext cx="10030969" cy="1654570"/>
                                </a:xfrm>
                                <a:prstGeom prst="rect">
                                  <a:avLst/>
                                </a:prstGeom>
                              </pic:spPr>
                            </pic:pic>
                          </a:graphicData>
                        </a:graphic>
                      </wp:inline>
                    </w:drawing>
                  </w:r>
                </w:p>
                <w:p w14:paraId="16A6942E">
                  <w:pPr>
                    <w:spacing w:before="144" w:line="2453" w:lineRule="exact"/>
                    <w:ind w:firstLine="2806"/>
                  </w:pPr>
                  <w:r>
                    <w:rPr>
                      <w:position w:val="-49"/>
                    </w:rPr>
                    <w:drawing>
                      <wp:inline distT="0" distB="0" distL="0" distR="0">
                        <wp:extent cx="7896860" cy="1557655"/>
                        <wp:effectExtent l="0" t="0" r="0" b="0"/>
                        <wp:docPr id="272" name="IM 272"/>
                        <wp:cNvGraphicFramePr/>
                        <a:graphic xmlns:a="http://schemas.openxmlformats.org/drawingml/2006/main">
                          <a:graphicData uri="http://schemas.openxmlformats.org/drawingml/2006/picture">
                            <pic:pic xmlns:pic="http://schemas.openxmlformats.org/drawingml/2006/picture">
                              <pic:nvPicPr>
                                <pic:cNvPr id="272" name="IM 272"/>
                                <pic:cNvPicPr/>
                              </pic:nvPicPr>
                              <pic:blipFill>
                                <a:blip r:embed="rId165"/>
                                <a:stretch>
                                  <a:fillRect/>
                                </a:stretch>
                              </pic:blipFill>
                              <pic:spPr>
                                <a:xfrm>
                                  <a:off x="0" y="0"/>
                                  <a:ext cx="7897368" cy="1557870"/>
                                </a:xfrm>
                                <a:prstGeom prst="rect">
                                  <a:avLst/>
                                </a:prstGeom>
                              </pic:spPr>
                            </pic:pic>
                          </a:graphicData>
                        </a:graphic>
                      </wp:inline>
                    </w:drawing>
                  </w:r>
                </w:p>
              </w:tc>
            </w:tr>
            <w:tr w14:paraId="35E9129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08" w:hRule="atLeast"/>
              </w:trPr>
              <w:tc>
                <w:tcPr>
                  <w:tcW w:w="269" w:type="dxa"/>
                  <w:vMerge w:val="restart"/>
                  <w:tcBorders>
                    <w:left w:val="single" w:color="000000" w:sz="12" w:space="0"/>
                    <w:bottom w:val="nil"/>
                  </w:tcBorders>
                  <w:vAlign w:val="top"/>
                </w:tcPr>
                <w:p w14:paraId="5BB9C87D">
                  <w:pPr>
                    <w:spacing w:before="120" w:line="175" w:lineRule="exact"/>
                    <w:ind w:firstLine="85"/>
                  </w:pPr>
                  <w:r>
                    <w:drawing>
                      <wp:anchor distT="0" distB="0" distL="0" distR="0" simplePos="0" relativeHeight="251722752" behindDoc="0" locked="0" layoutInCell="1" allowOverlap="1">
                        <wp:simplePos x="0" y="0"/>
                        <wp:positionH relativeFrom="rightMargin">
                          <wp:posOffset>-135890</wp:posOffset>
                        </wp:positionH>
                        <wp:positionV relativeFrom="topMargin">
                          <wp:posOffset>137160</wp:posOffset>
                        </wp:positionV>
                        <wp:extent cx="135890" cy="89535"/>
                        <wp:effectExtent l="0" t="0" r="0" b="0"/>
                        <wp:wrapNone/>
                        <wp:docPr id="274" name="IM 274"/>
                        <wp:cNvGraphicFramePr/>
                        <a:graphic xmlns:a="http://schemas.openxmlformats.org/drawingml/2006/main">
                          <a:graphicData uri="http://schemas.openxmlformats.org/drawingml/2006/picture">
                            <pic:pic xmlns:pic="http://schemas.openxmlformats.org/drawingml/2006/picture">
                              <pic:nvPicPr>
                                <pic:cNvPr id="274" name="IM 274"/>
                                <pic:cNvPicPr/>
                              </pic:nvPicPr>
                              <pic:blipFill>
                                <a:blip r:embed="rId166"/>
                                <a:stretch>
                                  <a:fillRect/>
                                </a:stretch>
                              </pic:blipFill>
                              <pic:spPr>
                                <a:xfrm>
                                  <a:off x="0" y="0"/>
                                  <a:ext cx="135636" cy="89847"/>
                                </a:xfrm>
                                <a:prstGeom prst="rect">
                                  <a:avLst/>
                                </a:prstGeom>
                              </pic:spPr>
                            </pic:pic>
                          </a:graphicData>
                        </a:graphic>
                      </wp:anchor>
                    </w:drawing>
                  </w:r>
                  <w:r>
                    <w:drawing>
                      <wp:anchor distT="0" distB="0" distL="0" distR="0" simplePos="0" relativeHeight="251725824" behindDoc="0" locked="0" layoutInCell="1" allowOverlap="1">
                        <wp:simplePos x="0" y="0"/>
                        <wp:positionH relativeFrom="rightMargin">
                          <wp:posOffset>-88265</wp:posOffset>
                        </wp:positionH>
                        <wp:positionV relativeFrom="topMargin">
                          <wp:posOffset>38100</wp:posOffset>
                        </wp:positionV>
                        <wp:extent cx="91440" cy="140335"/>
                        <wp:effectExtent l="0" t="0" r="0" b="0"/>
                        <wp:wrapNone/>
                        <wp:docPr id="276" name="IM 276"/>
                        <wp:cNvGraphicFramePr/>
                        <a:graphic xmlns:a="http://schemas.openxmlformats.org/drawingml/2006/main">
                          <a:graphicData uri="http://schemas.openxmlformats.org/drawingml/2006/picture">
                            <pic:pic xmlns:pic="http://schemas.openxmlformats.org/drawingml/2006/picture">
                              <pic:nvPicPr>
                                <pic:cNvPr id="276" name="IM 276"/>
                                <pic:cNvPicPr/>
                              </pic:nvPicPr>
                              <pic:blipFill>
                                <a:blip r:embed="rId167"/>
                                <a:stretch>
                                  <a:fillRect/>
                                </a:stretch>
                              </pic:blipFill>
                              <pic:spPr>
                                <a:xfrm>
                                  <a:off x="0" y="0"/>
                                  <a:ext cx="91439" cy="140101"/>
                                </a:xfrm>
                                <a:prstGeom prst="rect">
                                  <a:avLst/>
                                </a:prstGeom>
                              </pic:spPr>
                            </pic:pic>
                          </a:graphicData>
                        </a:graphic>
                      </wp:anchor>
                    </w:drawing>
                  </w:r>
                  <w:r>
                    <w:drawing>
                      <wp:anchor distT="0" distB="0" distL="0" distR="0" simplePos="0" relativeHeight="251724800" behindDoc="0" locked="0" layoutInCell="1" allowOverlap="1">
                        <wp:simplePos x="0" y="0"/>
                        <wp:positionH relativeFrom="rightMargin">
                          <wp:posOffset>-99060</wp:posOffset>
                        </wp:positionH>
                        <wp:positionV relativeFrom="topMargin">
                          <wp:posOffset>210185</wp:posOffset>
                        </wp:positionV>
                        <wp:extent cx="111125" cy="80645"/>
                        <wp:effectExtent l="0" t="0" r="0" b="0"/>
                        <wp:wrapNone/>
                        <wp:docPr id="278" name="IM 278"/>
                        <wp:cNvGraphicFramePr/>
                        <a:graphic xmlns:a="http://schemas.openxmlformats.org/drawingml/2006/main">
                          <a:graphicData uri="http://schemas.openxmlformats.org/drawingml/2006/picture">
                            <pic:pic xmlns:pic="http://schemas.openxmlformats.org/drawingml/2006/picture">
                              <pic:nvPicPr>
                                <pic:cNvPr id="278" name="IM 278"/>
                                <pic:cNvPicPr/>
                              </pic:nvPicPr>
                              <pic:blipFill>
                                <a:blip r:embed="rId168"/>
                                <a:stretch>
                                  <a:fillRect/>
                                </a:stretch>
                              </pic:blipFill>
                              <pic:spPr>
                                <a:xfrm>
                                  <a:off x="0" y="0"/>
                                  <a:ext cx="111252" cy="80710"/>
                                </a:xfrm>
                                <a:prstGeom prst="rect">
                                  <a:avLst/>
                                </a:prstGeom>
                              </pic:spPr>
                            </pic:pic>
                          </a:graphicData>
                        </a:graphic>
                      </wp:anchor>
                    </w:drawing>
                  </w:r>
                  <w:r>
                    <w:drawing>
                      <wp:anchor distT="0" distB="0" distL="0" distR="0" simplePos="0" relativeHeight="251723776" behindDoc="0" locked="0" layoutInCell="1" allowOverlap="1">
                        <wp:simplePos x="0" y="0"/>
                        <wp:positionH relativeFrom="rightMargin">
                          <wp:posOffset>-137160</wp:posOffset>
                        </wp:positionH>
                        <wp:positionV relativeFrom="topMargin">
                          <wp:posOffset>186055</wp:posOffset>
                        </wp:positionV>
                        <wp:extent cx="140335" cy="91440"/>
                        <wp:effectExtent l="0" t="0" r="0" b="0"/>
                        <wp:wrapNone/>
                        <wp:docPr id="280" name="IM 280"/>
                        <wp:cNvGraphicFramePr/>
                        <a:graphic xmlns:a="http://schemas.openxmlformats.org/drawingml/2006/main">
                          <a:graphicData uri="http://schemas.openxmlformats.org/drawingml/2006/picture">
                            <pic:pic xmlns:pic="http://schemas.openxmlformats.org/drawingml/2006/picture">
                              <pic:nvPicPr>
                                <pic:cNvPr id="280" name="IM 280"/>
                                <pic:cNvPicPr/>
                              </pic:nvPicPr>
                              <pic:blipFill>
                                <a:blip r:embed="rId169"/>
                                <a:stretch>
                                  <a:fillRect/>
                                </a:stretch>
                              </pic:blipFill>
                              <pic:spPr>
                                <a:xfrm>
                                  <a:off x="0" y="0"/>
                                  <a:ext cx="140208" cy="91370"/>
                                </a:xfrm>
                                <a:prstGeom prst="rect">
                                  <a:avLst/>
                                </a:prstGeom>
                              </pic:spPr>
                            </pic:pic>
                          </a:graphicData>
                        </a:graphic>
                      </wp:anchor>
                    </w:drawing>
                  </w:r>
                  <w:r>
                    <w:rPr>
                      <w:position w:val="-3"/>
                    </w:rPr>
                    <w:drawing>
                      <wp:inline distT="0" distB="0" distL="0" distR="0">
                        <wp:extent cx="80645" cy="111125"/>
                        <wp:effectExtent l="0" t="0" r="0" b="0"/>
                        <wp:docPr id="282" name="IM 282"/>
                        <wp:cNvGraphicFramePr/>
                        <a:graphic xmlns:a="http://schemas.openxmlformats.org/drawingml/2006/main">
                          <a:graphicData uri="http://schemas.openxmlformats.org/drawingml/2006/picture">
                            <pic:pic xmlns:pic="http://schemas.openxmlformats.org/drawingml/2006/picture">
                              <pic:nvPicPr>
                                <pic:cNvPr id="282" name="IM 282"/>
                                <pic:cNvPicPr/>
                              </pic:nvPicPr>
                              <pic:blipFill>
                                <a:blip r:embed="rId170"/>
                                <a:stretch>
                                  <a:fillRect/>
                                </a:stretch>
                              </pic:blipFill>
                              <pic:spPr>
                                <a:xfrm>
                                  <a:off x="0" y="0"/>
                                  <a:ext cx="80772" cy="111167"/>
                                </a:xfrm>
                                <a:prstGeom prst="rect">
                                  <a:avLst/>
                                </a:prstGeom>
                              </pic:spPr>
                            </pic:pic>
                          </a:graphicData>
                        </a:graphic>
                      </wp:inline>
                    </w:drawing>
                  </w:r>
                </w:p>
              </w:tc>
              <w:tc>
                <w:tcPr>
                  <w:tcW w:w="3244" w:type="dxa"/>
                  <w:vMerge w:val="restart"/>
                  <w:tcBorders>
                    <w:bottom w:val="nil"/>
                  </w:tcBorders>
                  <w:vAlign w:val="top"/>
                </w:tcPr>
                <w:p w14:paraId="0241DDA1">
                  <w:pPr>
                    <w:spacing w:before="51" w:line="304" w:lineRule="exact"/>
                    <w:ind w:left="298"/>
                  </w:pPr>
                  <w:r>
                    <w:drawing>
                      <wp:anchor distT="0" distB="0" distL="0" distR="0" simplePos="0" relativeHeight="251721728" behindDoc="0" locked="0" layoutInCell="1" allowOverlap="1">
                        <wp:simplePos x="0" y="0"/>
                        <wp:positionH relativeFrom="rightMargin">
                          <wp:posOffset>-2059940</wp:posOffset>
                        </wp:positionH>
                        <wp:positionV relativeFrom="topMargin">
                          <wp:posOffset>73025</wp:posOffset>
                        </wp:positionV>
                        <wp:extent cx="151130" cy="252730"/>
                        <wp:effectExtent l="0" t="0" r="0" b="0"/>
                        <wp:wrapNone/>
                        <wp:docPr id="284" name="IM 284"/>
                        <wp:cNvGraphicFramePr/>
                        <a:graphic xmlns:a="http://schemas.openxmlformats.org/drawingml/2006/main">
                          <a:graphicData uri="http://schemas.openxmlformats.org/drawingml/2006/picture">
                            <pic:pic xmlns:pic="http://schemas.openxmlformats.org/drawingml/2006/picture">
                              <pic:nvPicPr>
                                <pic:cNvPr id="284" name="IM 284"/>
                                <pic:cNvPicPr/>
                              </pic:nvPicPr>
                              <pic:blipFill>
                                <a:blip r:embed="rId171"/>
                                <a:stretch>
                                  <a:fillRect/>
                                </a:stretch>
                              </pic:blipFill>
                              <pic:spPr>
                                <a:xfrm>
                                  <a:off x="0" y="0"/>
                                  <a:ext cx="150875" cy="252792"/>
                                </a:xfrm>
                                <a:prstGeom prst="rect">
                                  <a:avLst/>
                                </a:prstGeom>
                              </pic:spPr>
                            </pic:pic>
                          </a:graphicData>
                        </a:graphic>
                      </wp:anchor>
                    </w:drawing>
                  </w:r>
                  <w:r>
                    <w:rPr>
                      <w:position w:val="-6"/>
                    </w:rPr>
                    <w:drawing>
                      <wp:inline distT="0" distB="0" distL="0" distR="0">
                        <wp:extent cx="1764665" cy="193040"/>
                        <wp:effectExtent l="0" t="0" r="0" b="0"/>
                        <wp:docPr id="286" name="IM 286"/>
                        <wp:cNvGraphicFramePr/>
                        <a:graphic xmlns:a="http://schemas.openxmlformats.org/drawingml/2006/main">
                          <a:graphicData uri="http://schemas.openxmlformats.org/drawingml/2006/picture">
                            <pic:pic xmlns:pic="http://schemas.openxmlformats.org/drawingml/2006/picture">
                              <pic:nvPicPr>
                                <pic:cNvPr id="286" name="IM 286"/>
                                <pic:cNvPicPr/>
                              </pic:nvPicPr>
                              <pic:blipFill>
                                <a:blip r:embed="rId134"/>
                                <a:stretch>
                                  <a:fillRect/>
                                </a:stretch>
                              </pic:blipFill>
                              <pic:spPr>
                                <a:xfrm>
                                  <a:off x="0" y="0"/>
                                  <a:ext cx="1764792" cy="193401"/>
                                </a:xfrm>
                                <a:prstGeom prst="rect">
                                  <a:avLst/>
                                </a:prstGeom>
                              </pic:spPr>
                            </pic:pic>
                          </a:graphicData>
                        </a:graphic>
                      </wp:inline>
                    </w:drawing>
                  </w:r>
                </w:p>
                <w:p w14:paraId="4931B02F">
                  <w:pPr>
                    <w:spacing w:before="16" w:line="186" w:lineRule="auto"/>
                    <w:ind w:left="299"/>
                    <w:rPr>
                      <w:rFonts w:ascii="仿宋" w:hAnsi="仿宋" w:eastAsia="仿宋" w:cs="仿宋"/>
                      <w:sz w:val="17"/>
                      <w:szCs w:val="17"/>
                    </w:rPr>
                  </w:pPr>
                  <w:r>
                    <w:rPr>
                      <w:rFonts w:ascii="仿宋" w:hAnsi="仿宋" w:eastAsia="仿宋" w:cs="仿宋"/>
                      <w:sz w:val="17"/>
                      <w:szCs w:val="17"/>
                    </w:rPr>
                    <w:t>CCCC HIGHWAY CONSULTAN</w:t>
                  </w:r>
                  <w:r>
                    <w:rPr>
                      <w:rFonts w:ascii="仿宋" w:hAnsi="仿宋" w:eastAsia="仿宋" w:cs="仿宋"/>
                      <w:spacing w:val="-1"/>
                      <w:sz w:val="17"/>
                      <w:szCs w:val="17"/>
                    </w:rPr>
                    <w:t>TS</w:t>
                  </w:r>
                  <w:r>
                    <w:rPr>
                      <w:rFonts w:ascii="仿宋" w:hAnsi="仿宋" w:eastAsia="仿宋" w:cs="仿宋"/>
                      <w:spacing w:val="8"/>
                      <w:sz w:val="17"/>
                      <w:szCs w:val="17"/>
                    </w:rPr>
                    <w:t xml:space="preserve"> </w:t>
                  </w:r>
                  <w:r>
                    <w:rPr>
                      <w:rFonts w:ascii="仿宋" w:hAnsi="仿宋" w:eastAsia="仿宋" w:cs="仿宋"/>
                      <w:spacing w:val="-1"/>
                      <w:sz w:val="17"/>
                      <w:szCs w:val="17"/>
                    </w:rPr>
                    <w:t>CO.,LTD.</w:t>
                  </w:r>
                </w:p>
              </w:tc>
              <w:tc>
                <w:tcPr>
                  <w:tcW w:w="5404" w:type="dxa"/>
                  <w:vMerge w:val="restart"/>
                  <w:tcBorders>
                    <w:bottom w:val="nil"/>
                  </w:tcBorders>
                  <w:vAlign w:val="top"/>
                </w:tcPr>
                <w:p w14:paraId="016CFC90">
                  <w:pPr>
                    <w:spacing w:before="39" w:line="496" w:lineRule="exact"/>
                    <w:ind w:firstLine="64"/>
                  </w:pPr>
                  <w:r>
                    <w:rPr>
                      <w:position w:val="-9"/>
                    </w:rPr>
                    <w:drawing>
                      <wp:inline distT="0" distB="0" distL="0" distR="0">
                        <wp:extent cx="3337560" cy="314960"/>
                        <wp:effectExtent l="0" t="0" r="0" b="0"/>
                        <wp:docPr id="288" name="IM 288"/>
                        <wp:cNvGraphicFramePr/>
                        <a:graphic xmlns:a="http://schemas.openxmlformats.org/drawingml/2006/main">
                          <a:graphicData uri="http://schemas.openxmlformats.org/drawingml/2006/picture">
                            <pic:pic xmlns:pic="http://schemas.openxmlformats.org/drawingml/2006/picture">
                              <pic:nvPicPr>
                                <pic:cNvPr id="288" name="IM 288"/>
                                <pic:cNvPicPr/>
                              </pic:nvPicPr>
                              <pic:blipFill>
                                <a:blip r:embed="rId135"/>
                                <a:stretch>
                                  <a:fillRect/>
                                </a:stretch>
                              </pic:blipFill>
                              <pic:spPr>
                                <a:xfrm>
                                  <a:off x="0" y="0"/>
                                  <a:ext cx="3337560" cy="315228"/>
                                </a:xfrm>
                                <a:prstGeom prst="rect">
                                  <a:avLst/>
                                </a:prstGeom>
                              </pic:spPr>
                            </pic:pic>
                          </a:graphicData>
                        </a:graphic>
                      </wp:inline>
                    </w:drawing>
                  </w:r>
                </w:p>
              </w:tc>
              <w:tc>
                <w:tcPr>
                  <w:tcW w:w="4171" w:type="dxa"/>
                  <w:vMerge w:val="restart"/>
                  <w:tcBorders>
                    <w:bottom w:val="nil"/>
                  </w:tcBorders>
                  <w:vAlign w:val="top"/>
                </w:tcPr>
                <w:p w14:paraId="08E83996">
                  <w:pPr>
                    <w:spacing w:before="94" w:line="304" w:lineRule="exact"/>
                    <w:ind w:firstLine="802"/>
                  </w:pPr>
                  <w:r>
                    <w:rPr>
                      <w:position w:val="-6"/>
                    </w:rPr>
                    <w:drawing>
                      <wp:inline distT="0" distB="0" distL="0" distR="0">
                        <wp:extent cx="1595120" cy="193040"/>
                        <wp:effectExtent l="0" t="0" r="0" b="0"/>
                        <wp:docPr id="290" name="IM 290"/>
                        <wp:cNvGraphicFramePr/>
                        <a:graphic xmlns:a="http://schemas.openxmlformats.org/drawingml/2006/main">
                          <a:graphicData uri="http://schemas.openxmlformats.org/drawingml/2006/picture">
                            <pic:pic xmlns:pic="http://schemas.openxmlformats.org/drawingml/2006/picture">
                              <pic:nvPicPr>
                                <pic:cNvPr id="290" name="IM 290"/>
                                <pic:cNvPicPr/>
                              </pic:nvPicPr>
                              <pic:blipFill>
                                <a:blip r:embed="rId172"/>
                                <a:stretch>
                                  <a:fillRect/>
                                </a:stretch>
                              </pic:blipFill>
                              <pic:spPr>
                                <a:xfrm>
                                  <a:off x="0" y="0"/>
                                  <a:ext cx="1595628" cy="193401"/>
                                </a:xfrm>
                                <a:prstGeom prst="rect">
                                  <a:avLst/>
                                </a:prstGeom>
                              </pic:spPr>
                            </pic:pic>
                          </a:graphicData>
                        </a:graphic>
                      </wp:inline>
                    </w:drawing>
                  </w:r>
                </w:p>
              </w:tc>
              <w:tc>
                <w:tcPr>
                  <w:tcW w:w="683" w:type="dxa"/>
                  <w:vMerge w:val="restart"/>
                  <w:tcBorders>
                    <w:top w:val="single" w:color="000000" w:sz="4" w:space="0"/>
                    <w:bottom w:val="nil"/>
                  </w:tcBorders>
                  <w:vAlign w:val="top"/>
                </w:tcPr>
                <w:p w14:paraId="559D148E">
                  <w:pPr>
                    <w:spacing w:before="118" w:line="333" w:lineRule="exact"/>
                    <w:ind w:firstLine="48"/>
                  </w:pPr>
                  <w:r>
                    <w:rPr>
                      <w:position w:val="-6"/>
                    </w:rPr>
                    <w:drawing>
                      <wp:inline distT="0" distB="0" distL="0" distR="0">
                        <wp:extent cx="297180" cy="211455"/>
                        <wp:effectExtent l="0" t="0" r="0" b="0"/>
                        <wp:docPr id="292" name="IM 292"/>
                        <wp:cNvGraphicFramePr/>
                        <a:graphic xmlns:a="http://schemas.openxmlformats.org/drawingml/2006/main">
                          <a:graphicData uri="http://schemas.openxmlformats.org/drawingml/2006/picture">
                            <pic:pic xmlns:pic="http://schemas.openxmlformats.org/drawingml/2006/picture">
                              <pic:nvPicPr>
                                <pic:cNvPr id="292" name="IM 292"/>
                                <pic:cNvPicPr/>
                              </pic:nvPicPr>
                              <pic:blipFill>
                                <a:blip r:embed="rId137"/>
                                <a:stretch>
                                  <a:fillRect/>
                                </a:stretch>
                              </pic:blipFill>
                              <pic:spPr>
                                <a:xfrm>
                                  <a:off x="0" y="0"/>
                                  <a:ext cx="297180" cy="211675"/>
                                </a:xfrm>
                                <a:prstGeom prst="rect">
                                  <a:avLst/>
                                </a:prstGeom>
                              </pic:spPr>
                            </pic:pic>
                          </a:graphicData>
                        </a:graphic>
                      </wp:inline>
                    </w:drawing>
                  </w:r>
                </w:p>
              </w:tc>
              <w:tc>
                <w:tcPr>
                  <w:tcW w:w="1025" w:type="dxa"/>
                  <w:vMerge w:val="restart"/>
                  <w:tcBorders>
                    <w:top w:val="single" w:color="000000" w:sz="4" w:space="0"/>
                    <w:bottom w:val="nil"/>
                  </w:tcBorders>
                  <w:vAlign w:val="top"/>
                </w:tcPr>
                <w:p w14:paraId="58A559AD">
                  <w:pPr>
                    <w:spacing w:before="130" w:line="285" w:lineRule="exact"/>
                    <w:ind w:firstLine="191"/>
                  </w:pPr>
                  <w:r>
                    <w:rPr>
                      <w:position w:val="-5"/>
                    </w:rPr>
                    <w:drawing>
                      <wp:inline distT="0" distB="0" distL="0" distR="0">
                        <wp:extent cx="328930" cy="180975"/>
                        <wp:effectExtent l="0" t="0" r="0" b="0"/>
                        <wp:docPr id="294" name="IM 294"/>
                        <wp:cNvGraphicFramePr/>
                        <a:graphic xmlns:a="http://schemas.openxmlformats.org/drawingml/2006/main">
                          <a:graphicData uri="http://schemas.openxmlformats.org/drawingml/2006/picture">
                            <pic:pic xmlns:pic="http://schemas.openxmlformats.org/drawingml/2006/picture">
                              <pic:nvPicPr>
                                <pic:cNvPr id="294" name="IM 294"/>
                                <pic:cNvPicPr/>
                              </pic:nvPicPr>
                              <pic:blipFill>
                                <a:blip r:embed="rId138"/>
                                <a:stretch>
                                  <a:fillRect/>
                                </a:stretch>
                              </pic:blipFill>
                              <pic:spPr>
                                <a:xfrm>
                                  <a:off x="0" y="0"/>
                                  <a:ext cx="329183" cy="181218"/>
                                </a:xfrm>
                                <a:prstGeom prst="rect">
                                  <a:avLst/>
                                </a:prstGeom>
                              </pic:spPr>
                            </pic:pic>
                          </a:graphicData>
                        </a:graphic>
                      </wp:inline>
                    </w:drawing>
                  </w:r>
                </w:p>
              </w:tc>
              <w:tc>
                <w:tcPr>
                  <w:tcW w:w="685" w:type="dxa"/>
                  <w:vMerge w:val="restart"/>
                  <w:tcBorders>
                    <w:top w:val="single" w:color="000000" w:sz="4" w:space="0"/>
                    <w:bottom w:val="nil"/>
                  </w:tcBorders>
                  <w:vAlign w:val="top"/>
                </w:tcPr>
                <w:p w14:paraId="4A96C03D">
                  <w:pPr>
                    <w:spacing w:before="113" w:line="340" w:lineRule="exact"/>
                    <w:ind w:firstLine="51"/>
                  </w:pPr>
                  <w:r>
                    <w:rPr>
                      <w:position w:val="-6"/>
                    </w:rPr>
                    <w:drawing>
                      <wp:inline distT="0" distB="0" distL="0" distR="0">
                        <wp:extent cx="284480" cy="215900"/>
                        <wp:effectExtent l="0" t="0" r="0" b="0"/>
                        <wp:docPr id="296" name="IM 296"/>
                        <wp:cNvGraphicFramePr/>
                        <a:graphic xmlns:a="http://schemas.openxmlformats.org/drawingml/2006/main">
                          <a:graphicData uri="http://schemas.openxmlformats.org/drawingml/2006/picture">
                            <pic:pic xmlns:pic="http://schemas.openxmlformats.org/drawingml/2006/picture">
                              <pic:nvPicPr>
                                <pic:cNvPr id="296" name="IM 296"/>
                                <pic:cNvPicPr/>
                              </pic:nvPicPr>
                              <pic:blipFill>
                                <a:blip r:embed="rId139"/>
                                <a:stretch>
                                  <a:fillRect/>
                                </a:stretch>
                              </pic:blipFill>
                              <pic:spPr>
                                <a:xfrm>
                                  <a:off x="0" y="0"/>
                                  <a:ext cx="284988" cy="216244"/>
                                </a:xfrm>
                                <a:prstGeom prst="rect">
                                  <a:avLst/>
                                </a:prstGeom>
                              </pic:spPr>
                            </pic:pic>
                          </a:graphicData>
                        </a:graphic>
                      </wp:inline>
                    </w:drawing>
                  </w:r>
                </w:p>
              </w:tc>
              <w:tc>
                <w:tcPr>
                  <w:tcW w:w="297" w:type="dxa"/>
                  <w:tcBorders>
                    <w:top w:val="single" w:color="000000" w:sz="4" w:space="0"/>
                    <w:bottom w:val="nil"/>
                  </w:tcBorders>
                  <w:vAlign w:val="top"/>
                </w:tcPr>
                <w:p w14:paraId="0C2FB7D9">
                  <w:pPr>
                    <w:spacing w:line="198" w:lineRule="exact"/>
                    <w:rPr>
                      <w:rFonts w:ascii="Arial"/>
                      <w:sz w:val="17"/>
                    </w:rPr>
                  </w:pPr>
                </w:p>
              </w:tc>
              <w:tc>
                <w:tcPr>
                  <w:tcW w:w="307" w:type="dxa"/>
                  <w:gridSpan w:val="2"/>
                  <w:tcBorders>
                    <w:top w:val="single" w:color="000000" w:sz="4" w:space="0"/>
                    <w:right w:val="nil"/>
                  </w:tcBorders>
                  <w:vAlign w:val="top"/>
                </w:tcPr>
                <w:p w14:paraId="0B7977AA">
                  <w:pPr>
                    <w:spacing w:before="84" w:line="114" w:lineRule="exact"/>
                    <w:ind w:firstLine="3"/>
                  </w:pPr>
                  <w:r>
                    <w:rPr>
                      <w:position w:val="-2"/>
                    </w:rPr>
                    <w:drawing>
                      <wp:inline distT="0" distB="0" distL="0" distR="0">
                        <wp:extent cx="187325" cy="71755"/>
                        <wp:effectExtent l="0" t="0" r="0" b="0"/>
                        <wp:docPr id="298" name="IM 298"/>
                        <wp:cNvGraphicFramePr/>
                        <a:graphic xmlns:a="http://schemas.openxmlformats.org/drawingml/2006/main">
                          <a:graphicData uri="http://schemas.openxmlformats.org/drawingml/2006/picture">
                            <pic:pic xmlns:pic="http://schemas.openxmlformats.org/drawingml/2006/picture">
                              <pic:nvPicPr>
                                <pic:cNvPr id="298" name="IM 298"/>
                                <pic:cNvPicPr/>
                              </pic:nvPicPr>
                              <pic:blipFill>
                                <a:blip r:embed="rId173"/>
                                <a:stretch>
                                  <a:fillRect/>
                                </a:stretch>
                              </pic:blipFill>
                              <pic:spPr>
                                <a:xfrm>
                                  <a:off x="0" y="0"/>
                                  <a:ext cx="187959" cy="71975"/>
                                </a:xfrm>
                                <a:prstGeom prst="rect">
                                  <a:avLst/>
                                </a:prstGeom>
                              </pic:spPr>
                            </pic:pic>
                          </a:graphicData>
                        </a:graphic>
                      </wp:inline>
                    </w:drawing>
                  </w:r>
                </w:p>
              </w:tc>
              <w:tc>
                <w:tcPr>
                  <w:tcW w:w="269" w:type="dxa"/>
                  <w:vMerge w:val="restart"/>
                  <w:tcBorders>
                    <w:top w:val="single" w:color="000000" w:sz="4" w:space="0"/>
                    <w:left w:val="nil"/>
                    <w:bottom w:val="nil"/>
                  </w:tcBorders>
                  <w:vAlign w:val="top"/>
                </w:tcPr>
                <w:p w14:paraId="3CA74C41">
                  <w:pPr>
                    <w:rPr>
                      <w:rFonts w:ascii="Arial"/>
                      <w:sz w:val="21"/>
                    </w:rPr>
                  </w:pPr>
                  <w:r>
                    <w:drawing>
                      <wp:anchor distT="0" distB="0" distL="0" distR="0" simplePos="0" relativeHeight="251712512" behindDoc="1" locked="0" layoutInCell="1" allowOverlap="1">
                        <wp:simplePos x="0" y="0"/>
                        <wp:positionH relativeFrom="rightMargin">
                          <wp:posOffset>-120650</wp:posOffset>
                        </wp:positionH>
                        <wp:positionV relativeFrom="topMargin">
                          <wp:posOffset>167005</wp:posOffset>
                        </wp:positionV>
                        <wp:extent cx="50165" cy="6350"/>
                        <wp:effectExtent l="0" t="0" r="0" b="0"/>
                        <wp:wrapNone/>
                        <wp:docPr id="300" name="IM 300"/>
                        <wp:cNvGraphicFramePr/>
                        <a:graphic xmlns:a="http://schemas.openxmlformats.org/drawingml/2006/main">
                          <a:graphicData uri="http://schemas.openxmlformats.org/drawingml/2006/picture">
                            <pic:pic xmlns:pic="http://schemas.openxmlformats.org/drawingml/2006/picture">
                              <pic:nvPicPr>
                                <pic:cNvPr id="300" name="IM 300"/>
                                <pic:cNvPicPr/>
                              </pic:nvPicPr>
                              <pic:blipFill>
                                <a:blip r:embed="rId174"/>
                                <a:stretch>
                                  <a:fillRect/>
                                </a:stretch>
                              </pic:blipFill>
                              <pic:spPr>
                                <a:xfrm>
                                  <a:off x="0" y="0"/>
                                  <a:ext cx="50291" cy="6350"/>
                                </a:xfrm>
                                <a:prstGeom prst="rect">
                                  <a:avLst/>
                                </a:prstGeom>
                              </pic:spPr>
                            </pic:pic>
                          </a:graphicData>
                        </a:graphic>
                      </wp:anchor>
                    </w:drawing>
                  </w:r>
                </w:p>
              </w:tc>
              <w:tc>
                <w:tcPr>
                  <w:tcW w:w="683" w:type="dxa"/>
                  <w:vMerge w:val="restart"/>
                  <w:tcBorders>
                    <w:top w:val="single" w:color="000000" w:sz="4" w:space="0"/>
                    <w:bottom w:val="nil"/>
                  </w:tcBorders>
                  <w:vAlign w:val="top"/>
                </w:tcPr>
                <w:p w14:paraId="51FC896C">
                  <w:pPr>
                    <w:spacing w:before="115" w:line="338" w:lineRule="exact"/>
                    <w:ind w:firstLine="200"/>
                  </w:pPr>
                  <w:r>
                    <w:rPr>
                      <w:position w:val="-6"/>
                    </w:rPr>
                    <w:drawing>
                      <wp:inline distT="0" distB="0" distL="0" distR="0">
                        <wp:extent cx="280035" cy="214630"/>
                        <wp:effectExtent l="0" t="0" r="0" b="0"/>
                        <wp:docPr id="302" name="IM 302"/>
                        <wp:cNvGraphicFramePr/>
                        <a:graphic xmlns:a="http://schemas.openxmlformats.org/drawingml/2006/main">
                          <a:graphicData uri="http://schemas.openxmlformats.org/drawingml/2006/picture">
                            <pic:pic xmlns:pic="http://schemas.openxmlformats.org/drawingml/2006/picture">
                              <pic:nvPicPr>
                                <pic:cNvPr id="302" name="IM 302"/>
                                <pic:cNvPicPr/>
                              </pic:nvPicPr>
                              <pic:blipFill>
                                <a:blip r:embed="rId141"/>
                                <a:stretch>
                                  <a:fillRect/>
                                </a:stretch>
                              </pic:blipFill>
                              <pic:spPr>
                                <a:xfrm>
                                  <a:off x="0" y="0"/>
                                  <a:ext cx="280416" cy="214721"/>
                                </a:xfrm>
                                <a:prstGeom prst="rect">
                                  <a:avLst/>
                                </a:prstGeom>
                              </pic:spPr>
                            </pic:pic>
                          </a:graphicData>
                        </a:graphic>
                      </wp:inline>
                    </w:drawing>
                  </w:r>
                </w:p>
              </w:tc>
              <w:tc>
                <w:tcPr>
                  <w:tcW w:w="1027" w:type="dxa"/>
                  <w:vMerge w:val="restart"/>
                  <w:tcBorders>
                    <w:top w:val="single" w:color="000000" w:sz="4" w:space="0"/>
                    <w:bottom w:val="nil"/>
                  </w:tcBorders>
                  <w:vAlign w:val="top"/>
                </w:tcPr>
                <w:p w14:paraId="4136E39E">
                  <w:pPr>
                    <w:spacing w:before="158" w:line="238" w:lineRule="exact"/>
                    <w:ind w:firstLine="522"/>
                  </w:pPr>
                  <w:r>
                    <w:drawing>
                      <wp:anchor distT="0" distB="0" distL="0" distR="0" simplePos="0" relativeHeight="251717632" behindDoc="0" locked="0" layoutInCell="1" allowOverlap="1">
                        <wp:simplePos x="0" y="0"/>
                        <wp:positionH relativeFrom="rightMargin">
                          <wp:posOffset>-521970</wp:posOffset>
                        </wp:positionH>
                        <wp:positionV relativeFrom="topMargin">
                          <wp:posOffset>73025</wp:posOffset>
                        </wp:positionV>
                        <wp:extent cx="130810" cy="245110"/>
                        <wp:effectExtent l="0" t="0" r="0" b="0"/>
                        <wp:wrapNone/>
                        <wp:docPr id="304" name="IM 304"/>
                        <wp:cNvGraphicFramePr/>
                        <a:graphic xmlns:a="http://schemas.openxmlformats.org/drawingml/2006/main">
                          <a:graphicData uri="http://schemas.openxmlformats.org/drawingml/2006/picture">
                            <pic:pic xmlns:pic="http://schemas.openxmlformats.org/drawingml/2006/picture">
                              <pic:nvPicPr>
                                <pic:cNvPr id="304" name="IM 304"/>
                                <pic:cNvPicPr/>
                              </pic:nvPicPr>
                              <pic:blipFill>
                                <a:blip r:embed="rId175"/>
                                <a:stretch>
                                  <a:fillRect/>
                                </a:stretch>
                              </pic:blipFill>
                              <pic:spPr>
                                <a:xfrm>
                                  <a:off x="0" y="0"/>
                                  <a:ext cx="131064" cy="245178"/>
                                </a:xfrm>
                                <a:prstGeom prst="rect">
                                  <a:avLst/>
                                </a:prstGeom>
                              </pic:spPr>
                            </pic:pic>
                          </a:graphicData>
                        </a:graphic>
                      </wp:anchor>
                    </w:drawing>
                  </w:r>
                  <w:r>
                    <w:pict>
                      <v:shape id="_x0000_s1049" o:spid="_x0000_s1049" style="position:absolute;left:0pt;margin-left:17.7pt;margin-top:15.5pt;height:10.7pt;width:2.3pt;mso-position-horizontal-relative:page;mso-position-vertical-relative:page;z-index:-251602944;mso-width-relative:page;mso-height-relative:page;" filled="f" stroked="t" coordsize="45,213" path="m35,7l28,7,21,14,26,21,14,107,11,115,7,148,7,187,9,203,11,206,16,206,24,199,19,172,19,139,26,107,26,98,31,71,31,64,38,14,35,7e">
                        <v:fill on="f" focussize="0,0"/>
                        <v:stroke weight="0.72pt" color="#000000" miterlimit="10" endcap="round"/>
                        <v:imagedata o:title=""/>
                        <o:lock v:ext="edit"/>
                      </v:shape>
                    </w:pict>
                  </w:r>
                  <w:r>
                    <w:pict>
                      <v:shape id="_x0000_s1050" o:spid="_x0000_s1050" style="position:absolute;left:0pt;margin-left:9.55pt;margin-top:10.35pt;height:9.75pt;width:11.05pt;mso-position-horizontal-relative:page;mso-position-vertical-relative:page;z-index:-251601920;mso-width-relative:page;mso-height-relative:page;" filled="f" stroked="t" coordsize="221,195" path="m163,9l160,7,146,21,146,26,153,33,158,52,151,74,136,95,132,100,69,117,33,131,9,134,7,139,7,143,12,148,16,148,21,146,86,124,103,119,110,117,115,117,96,136,36,172,24,175,21,177,9,179,9,182,14,187,36,182,57,170,72,160,98,146,127,119,144,110,175,100,182,100,192,95,201,95,211,86,213,83,211,79,204,79,182,88,156,95,153,93,153,88,163,76,168,59,168,35,163,26,158,21,163,9e">
                        <v:fill on="f" focussize="0,0"/>
                        <v:stroke weight="0.72pt" color="#000000" miterlimit="10" endcap="round"/>
                        <v:imagedata o:title=""/>
                        <o:lock v:ext="edit"/>
                      </v:shape>
                    </w:pict>
                  </w:r>
                  <w:r>
                    <w:rPr>
                      <w:position w:val="-4"/>
                    </w:rPr>
                    <w:drawing>
                      <wp:inline distT="0" distB="0" distL="0" distR="0">
                        <wp:extent cx="250825" cy="150495"/>
                        <wp:effectExtent l="0" t="0" r="0" b="0"/>
                        <wp:docPr id="306" name="IM 306"/>
                        <wp:cNvGraphicFramePr/>
                        <a:graphic xmlns:a="http://schemas.openxmlformats.org/drawingml/2006/main">
                          <a:graphicData uri="http://schemas.openxmlformats.org/drawingml/2006/picture">
                            <pic:pic xmlns:pic="http://schemas.openxmlformats.org/drawingml/2006/picture">
                              <pic:nvPicPr>
                                <pic:cNvPr id="306" name="IM 306"/>
                                <pic:cNvPicPr/>
                              </pic:nvPicPr>
                              <pic:blipFill>
                                <a:blip r:embed="rId176"/>
                                <a:stretch>
                                  <a:fillRect/>
                                </a:stretch>
                              </pic:blipFill>
                              <pic:spPr>
                                <a:xfrm>
                                  <a:off x="0" y="0"/>
                                  <a:ext cx="251459" cy="150761"/>
                                </a:xfrm>
                                <a:prstGeom prst="rect">
                                  <a:avLst/>
                                </a:prstGeom>
                              </pic:spPr>
                            </pic:pic>
                          </a:graphicData>
                        </a:graphic>
                      </wp:inline>
                    </w:drawing>
                  </w:r>
                </w:p>
              </w:tc>
              <w:tc>
                <w:tcPr>
                  <w:tcW w:w="684" w:type="dxa"/>
                  <w:vMerge w:val="restart"/>
                  <w:tcBorders>
                    <w:top w:val="single" w:color="000000" w:sz="4" w:space="0"/>
                    <w:bottom w:val="nil"/>
                  </w:tcBorders>
                  <w:vAlign w:val="top"/>
                </w:tcPr>
                <w:p w14:paraId="23610E0D">
                  <w:pPr>
                    <w:spacing w:before="123" w:line="321" w:lineRule="exact"/>
                    <w:ind w:firstLine="203"/>
                  </w:pPr>
                  <w:r>
                    <w:rPr>
                      <w:position w:val="-6"/>
                    </w:rPr>
                    <w:drawing>
                      <wp:inline distT="0" distB="0" distL="0" distR="0">
                        <wp:extent cx="269240" cy="203835"/>
                        <wp:effectExtent l="0" t="0" r="0" b="0"/>
                        <wp:docPr id="308" name="IM 308"/>
                        <wp:cNvGraphicFramePr/>
                        <a:graphic xmlns:a="http://schemas.openxmlformats.org/drawingml/2006/main">
                          <a:graphicData uri="http://schemas.openxmlformats.org/drawingml/2006/picture">
                            <pic:pic xmlns:pic="http://schemas.openxmlformats.org/drawingml/2006/picture">
                              <pic:nvPicPr>
                                <pic:cNvPr id="308" name="IM 308"/>
                                <pic:cNvPicPr/>
                              </pic:nvPicPr>
                              <pic:blipFill>
                                <a:blip r:embed="rId143"/>
                                <a:stretch>
                                  <a:fillRect/>
                                </a:stretch>
                              </pic:blipFill>
                              <pic:spPr>
                                <a:xfrm>
                                  <a:off x="0" y="0"/>
                                  <a:ext cx="269747" cy="204061"/>
                                </a:xfrm>
                                <a:prstGeom prst="rect">
                                  <a:avLst/>
                                </a:prstGeom>
                              </pic:spPr>
                            </pic:pic>
                          </a:graphicData>
                        </a:graphic>
                      </wp:inline>
                    </w:drawing>
                  </w:r>
                </w:p>
              </w:tc>
              <w:tc>
                <w:tcPr>
                  <w:tcW w:w="1025" w:type="dxa"/>
                  <w:vMerge w:val="restart"/>
                  <w:tcBorders>
                    <w:top w:val="single" w:color="000000" w:sz="4" w:space="0"/>
                    <w:bottom w:val="nil"/>
                  </w:tcBorders>
                  <w:vAlign w:val="top"/>
                </w:tcPr>
                <w:p w14:paraId="34E10728">
                  <w:pPr>
                    <w:spacing w:before="142" w:line="216" w:lineRule="exact"/>
                    <w:ind w:firstLine="278"/>
                  </w:pPr>
                  <w:r>
                    <w:rPr>
                      <w:position w:val="-4"/>
                    </w:rPr>
                    <w:drawing>
                      <wp:inline distT="0" distB="0" distL="0" distR="0">
                        <wp:extent cx="395605" cy="136525"/>
                        <wp:effectExtent l="0" t="0" r="0" b="0"/>
                        <wp:docPr id="310" name="IM 310"/>
                        <wp:cNvGraphicFramePr/>
                        <a:graphic xmlns:a="http://schemas.openxmlformats.org/drawingml/2006/main">
                          <a:graphicData uri="http://schemas.openxmlformats.org/drawingml/2006/picture">
                            <pic:pic xmlns:pic="http://schemas.openxmlformats.org/drawingml/2006/picture">
                              <pic:nvPicPr>
                                <pic:cNvPr id="310" name="IM 310"/>
                                <pic:cNvPicPr/>
                              </pic:nvPicPr>
                              <pic:blipFill>
                                <a:blip r:embed="rId177"/>
                                <a:stretch>
                                  <a:fillRect/>
                                </a:stretch>
                              </pic:blipFill>
                              <pic:spPr>
                                <a:xfrm>
                                  <a:off x="0" y="0"/>
                                  <a:ext cx="396239" cy="137056"/>
                                </a:xfrm>
                                <a:prstGeom prst="rect">
                                  <a:avLst/>
                                </a:prstGeom>
                              </pic:spPr>
                            </pic:pic>
                          </a:graphicData>
                        </a:graphic>
                      </wp:inline>
                    </w:drawing>
                  </w:r>
                </w:p>
              </w:tc>
              <w:tc>
                <w:tcPr>
                  <w:tcW w:w="1773" w:type="dxa"/>
                  <w:vMerge w:val="restart"/>
                  <w:tcBorders>
                    <w:top w:val="single" w:color="000000" w:sz="4" w:space="0"/>
                    <w:bottom w:val="nil"/>
                    <w:right w:val="single" w:color="000000" w:sz="2" w:space="0"/>
                  </w:tcBorders>
                  <w:vAlign w:val="top"/>
                </w:tcPr>
                <w:p w14:paraId="2748F86C">
                  <w:pPr>
                    <w:spacing w:before="113" w:line="340" w:lineRule="exact"/>
                    <w:ind w:firstLine="213"/>
                  </w:pPr>
                  <w:r>
                    <w:rPr>
                      <w:position w:val="-6"/>
                    </w:rPr>
                    <w:drawing>
                      <wp:inline distT="0" distB="0" distL="0" distR="0">
                        <wp:extent cx="257175" cy="215900"/>
                        <wp:effectExtent l="0" t="0" r="0" b="0"/>
                        <wp:docPr id="312" name="IM 312"/>
                        <wp:cNvGraphicFramePr/>
                        <a:graphic xmlns:a="http://schemas.openxmlformats.org/drawingml/2006/main">
                          <a:graphicData uri="http://schemas.openxmlformats.org/drawingml/2006/picture">
                            <pic:pic xmlns:pic="http://schemas.openxmlformats.org/drawingml/2006/picture">
                              <pic:nvPicPr>
                                <pic:cNvPr id="312" name="IM 312"/>
                                <pic:cNvPicPr/>
                              </pic:nvPicPr>
                              <pic:blipFill>
                                <a:blip r:embed="rId145"/>
                                <a:stretch>
                                  <a:fillRect/>
                                </a:stretch>
                              </pic:blipFill>
                              <pic:spPr>
                                <a:xfrm>
                                  <a:off x="0" y="0"/>
                                  <a:ext cx="257554" cy="216243"/>
                                </a:xfrm>
                                <a:prstGeom prst="rect">
                                  <a:avLst/>
                                </a:prstGeom>
                              </pic:spPr>
                            </pic:pic>
                          </a:graphicData>
                        </a:graphic>
                      </wp:inline>
                    </w:drawing>
                  </w:r>
                </w:p>
              </w:tc>
            </w:tr>
            <w:tr w14:paraId="5B5984A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0" w:hRule="atLeast"/>
              </w:trPr>
              <w:tc>
                <w:tcPr>
                  <w:tcW w:w="269" w:type="dxa"/>
                  <w:vMerge w:val="continue"/>
                  <w:tcBorders>
                    <w:top w:val="nil"/>
                    <w:left w:val="single" w:color="000000" w:sz="12" w:space="0"/>
                    <w:bottom w:val="nil"/>
                  </w:tcBorders>
                  <w:vAlign w:val="top"/>
                </w:tcPr>
                <w:p w14:paraId="3435D84D">
                  <w:pPr>
                    <w:rPr>
                      <w:rFonts w:ascii="Arial"/>
                      <w:sz w:val="21"/>
                    </w:rPr>
                  </w:pPr>
                </w:p>
              </w:tc>
              <w:tc>
                <w:tcPr>
                  <w:tcW w:w="3244" w:type="dxa"/>
                  <w:vMerge w:val="continue"/>
                  <w:tcBorders>
                    <w:top w:val="nil"/>
                    <w:bottom w:val="nil"/>
                  </w:tcBorders>
                  <w:vAlign w:val="top"/>
                </w:tcPr>
                <w:p w14:paraId="2DD32A54">
                  <w:pPr>
                    <w:rPr>
                      <w:rFonts w:ascii="Arial"/>
                      <w:sz w:val="21"/>
                    </w:rPr>
                  </w:pPr>
                </w:p>
              </w:tc>
              <w:tc>
                <w:tcPr>
                  <w:tcW w:w="5404" w:type="dxa"/>
                  <w:vMerge w:val="continue"/>
                  <w:tcBorders>
                    <w:top w:val="nil"/>
                    <w:bottom w:val="nil"/>
                  </w:tcBorders>
                  <w:vAlign w:val="top"/>
                </w:tcPr>
                <w:p w14:paraId="5CC565B2">
                  <w:pPr>
                    <w:rPr>
                      <w:rFonts w:ascii="Arial"/>
                      <w:sz w:val="21"/>
                    </w:rPr>
                  </w:pPr>
                </w:p>
              </w:tc>
              <w:tc>
                <w:tcPr>
                  <w:tcW w:w="4171" w:type="dxa"/>
                  <w:vMerge w:val="continue"/>
                  <w:tcBorders>
                    <w:top w:val="nil"/>
                    <w:bottom w:val="nil"/>
                  </w:tcBorders>
                  <w:vAlign w:val="top"/>
                </w:tcPr>
                <w:p w14:paraId="15770C27">
                  <w:pPr>
                    <w:rPr>
                      <w:rFonts w:ascii="Arial"/>
                      <w:sz w:val="21"/>
                    </w:rPr>
                  </w:pPr>
                </w:p>
              </w:tc>
              <w:tc>
                <w:tcPr>
                  <w:tcW w:w="683" w:type="dxa"/>
                  <w:vMerge w:val="continue"/>
                  <w:tcBorders>
                    <w:top w:val="nil"/>
                    <w:bottom w:val="nil"/>
                  </w:tcBorders>
                  <w:vAlign w:val="top"/>
                </w:tcPr>
                <w:p w14:paraId="39822F20">
                  <w:pPr>
                    <w:rPr>
                      <w:rFonts w:ascii="Arial"/>
                      <w:sz w:val="21"/>
                    </w:rPr>
                  </w:pPr>
                </w:p>
              </w:tc>
              <w:tc>
                <w:tcPr>
                  <w:tcW w:w="1025" w:type="dxa"/>
                  <w:vMerge w:val="continue"/>
                  <w:tcBorders>
                    <w:top w:val="nil"/>
                    <w:bottom w:val="nil"/>
                  </w:tcBorders>
                  <w:vAlign w:val="top"/>
                </w:tcPr>
                <w:p w14:paraId="0499D039">
                  <w:pPr>
                    <w:rPr>
                      <w:rFonts w:ascii="Arial"/>
                      <w:sz w:val="21"/>
                    </w:rPr>
                  </w:pPr>
                </w:p>
              </w:tc>
              <w:tc>
                <w:tcPr>
                  <w:tcW w:w="685" w:type="dxa"/>
                  <w:vMerge w:val="continue"/>
                  <w:tcBorders>
                    <w:top w:val="nil"/>
                    <w:bottom w:val="nil"/>
                  </w:tcBorders>
                  <w:vAlign w:val="top"/>
                </w:tcPr>
                <w:p w14:paraId="17691AF6">
                  <w:pPr>
                    <w:rPr>
                      <w:rFonts w:ascii="Arial"/>
                      <w:sz w:val="21"/>
                    </w:rPr>
                  </w:pPr>
                </w:p>
              </w:tc>
              <w:tc>
                <w:tcPr>
                  <w:tcW w:w="340" w:type="dxa"/>
                  <w:gridSpan w:val="2"/>
                  <w:vMerge w:val="restart"/>
                  <w:tcBorders>
                    <w:bottom w:val="nil"/>
                  </w:tcBorders>
                  <w:vAlign w:val="top"/>
                </w:tcPr>
                <w:p w14:paraId="6B833073">
                  <w:pPr>
                    <w:spacing w:line="211" w:lineRule="exact"/>
                    <w:ind w:firstLine="134"/>
                  </w:pPr>
                  <w:r>
                    <w:rPr>
                      <w:position w:val="-4"/>
                    </w:rPr>
                    <w:drawing>
                      <wp:inline distT="0" distB="0" distL="0" distR="0">
                        <wp:extent cx="98425" cy="133985"/>
                        <wp:effectExtent l="0" t="0" r="0" b="0"/>
                        <wp:docPr id="314" name="IM 314"/>
                        <wp:cNvGraphicFramePr/>
                        <a:graphic xmlns:a="http://schemas.openxmlformats.org/drawingml/2006/main">
                          <a:graphicData uri="http://schemas.openxmlformats.org/drawingml/2006/picture">
                            <pic:pic xmlns:pic="http://schemas.openxmlformats.org/drawingml/2006/picture">
                              <pic:nvPicPr>
                                <pic:cNvPr id="314" name="IM 314"/>
                                <pic:cNvPicPr/>
                              </pic:nvPicPr>
                              <pic:blipFill>
                                <a:blip r:embed="rId178"/>
                                <a:stretch>
                                  <a:fillRect/>
                                </a:stretch>
                              </pic:blipFill>
                              <pic:spPr>
                                <a:xfrm>
                                  <a:off x="0" y="0"/>
                                  <a:ext cx="99059" cy="134096"/>
                                </a:xfrm>
                                <a:prstGeom prst="rect">
                                  <a:avLst/>
                                </a:prstGeom>
                              </pic:spPr>
                            </pic:pic>
                          </a:graphicData>
                        </a:graphic>
                      </wp:inline>
                    </w:drawing>
                  </w:r>
                </w:p>
              </w:tc>
              <w:tc>
                <w:tcPr>
                  <w:tcW w:w="264" w:type="dxa"/>
                  <w:vMerge w:val="restart"/>
                  <w:tcBorders>
                    <w:top w:val="single" w:color="000000" w:sz="12" w:space="0"/>
                    <w:left w:val="nil"/>
                    <w:bottom w:val="nil"/>
                    <w:right w:val="nil"/>
                  </w:tcBorders>
                  <w:vAlign w:val="top"/>
                </w:tcPr>
                <w:p w14:paraId="1A9C503B">
                  <w:pPr>
                    <w:spacing w:before="40" w:line="168" w:lineRule="exact"/>
                    <w:ind w:firstLine="92"/>
                  </w:pPr>
                  <w:r>
                    <w:rPr>
                      <w:position w:val="-3"/>
                    </w:rPr>
                    <w:drawing>
                      <wp:inline distT="0" distB="0" distL="0" distR="0">
                        <wp:extent cx="103505" cy="106045"/>
                        <wp:effectExtent l="0" t="0" r="0" b="0"/>
                        <wp:docPr id="316" name="IM 316"/>
                        <wp:cNvGraphicFramePr/>
                        <a:graphic xmlns:a="http://schemas.openxmlformats.org/drawingml/2006/main">
                          <a:graphicData uri="http://schemas.openxmlformats.org/drawingml/2006/picture">
                            <pic:pic xmlns:pic="http://schemas.openxmlformats.org/drawingml/2006/picture">
                              <pic:nvPicPr>
                                <pic:cNvPr id="316" name="IM 316"/>
                                <pic:cNvPicPr/>
                              </pic:nvPicPr>
                              <pic:blipFill>
                                <a:blip r:embed="rId179"/>
                                <a:stretch>
                                  <a:fillRect/>
                                </a:stretch>
                              </pic:blipFill>
                              <pic:spPr>
                                <a:xfrm>
                                  <a:off x="0" y="0"/>
                                  <a:ext cx="104139" cy="106599"/>
                                </a:xfrm>
                                <a:prstGeom prst="rect">
                                  <a:avLst/>
                                </a:prstGeom>
                              </pic:spPr>
                            </pic:pic>
                          </a:graphicData>
                        </a:graphic>
                      </wp:inline>
                    </w:drawing>
                  </w:r>
                </w:p>
              </w:tc>
              <w:tc>
                <w:tcPr>
                  <w:tcW w:w="269" w:type="dxa"/>
                  <w:vMerge w:val="continue"/>
                  <w:tcBorders>
                    <w:top w:val="nil"/>
                    <w:left w:val="nil"/>
                    <w:bottom w:val="single" w:color="000000" w:sz="8" w:space="0"/>
                  </w:tcBorders>
                  <w:vAlign w:val="top"/>
                </w:tcPr>
                <w:p w14:paraId="6E14BE1A">
                  <w:pPr>
                    <w:spacing w:line="233" w:lineRule="exact"/>
                    <w:rPr>
                      <w:rFonts w:ascii="Arial"/>
                      <w:sz w:val="20"/>
                    </w:rPr>
                  </w:pPr>
                </w:p>
              </w:tc>
              <w:tc>
                <w:tcPr>
                  <w:tcW w:w="683" w:type="dxa"/>
                  <w:vMerge w:val="continue"/>
                  <w:tcBorders>
                    <w:top w:val="nil"/>
                    <w:bottom w:val="nil"/>
                  </w:tcBorders>
                  <w:vAlign w:val="top"/>
                </w:tcPr>
                <w:p w14:paraId="35A6E6F0">
                  <w:pPr>
                    <w:rPr>
                      <w:rFonts w:ascii="Arial"/>
                      <w:sz w:val="21"/>
                    </w:rPr>
                  </w:pPr>
                </w:p>
              </w:tc>
              <w:tc>
                <w:tcPr>
                  <w:tcW w:w="1027" w:type="dxa"/>
                  <w:vMerge w:val="continue"/>
                  <w:tcBorders>
                    <w:top w:val="nil"/>
                    <w:bottom w:val="nil"/>
                  </w:tcBorders>
                  <w:vAlign w:val="top"/>
                </w:tcPr>
                <w:p w14:paraId="2AD1207C">
                  <w:pPr>
                    <w:rPr>
                      <w:rFonts w:ascii="Arial"/>
                      <w:sz w:val="21"/>
                    </w:rPr>
                  </w:pPr>
                </w:p>
              </w:tc>
              <w:tc>
                <w:tcPr>
                  <w:tcW w:w="684" w:type="dxa"/>
                  <w:vMerge w:val="continue"/>
                  <w:tcBorders>
                    <w:top w:val="nil"/>
                    <w:bottom w:val="nil"/>
                  </w:tcBorders>
                  <w:vAlign w:val="top"/>
                </w:tcPr>
                <w:p w14:paraId="16506284">
                  <w:pPr>
                    <w:rPr>
                      <w:rFonts w:ascii="Arial"/>
                      <w:sz w:val="21"/>
                    </w:rPr>
                  </w:pPr>
                </w:p>
              </w:tc>
              <w:tc>
                <w:tcPr>
                  <w:tcW w:w="1025" w:type="dxa"/>
                  <w:vMerge w:val="continue"/>
                  <w:tcBorders>
                    <w:top w:val="nil"/>
                    <w:bottom w:val="nil"/>
                  </w:tcBorders>
                  <w:vAlign w:val="top"/>
                </w:tcPr>
                <w:p w14:paraId="06E3FB33">
                  <w:pPr>
                    <w:rPr>
                      <w:rFonts w:ascii="Arial"/>
                      <w:sz w:val="21"/>
                    </w:rPr>
                  </w:pPr>
                </w:p>
              </w:tc>
              <w:tc>
                <w:tcPr>
                  <w:tcW w:w="1773" w:type="dxa"/>
                  <w:vMerge w:val="continue"/>
                  <w:tcBorders>
                    <w:top w:val="nil"/>
                    <w:bottom w:val="nil"/>
                    <w:right w:val="single" w:color="000000" w:sz="2" w:space="0"/>
                  </w:tcBorders>
                  <w:vAlign w:val="top"/>
                </w:tcPr>
                <w:p w14:paraId="70A9108C">
                  <w:pPr>
                    <w:rPr>
                      <w:rFonts w:ascii="Arial"/>
                      <w:sz w:val="21"/>
                    </w:rPr>
                  </w:pPr>
                </w:p>
              </w:tc>
            </w:tr>
            <w:tr w14:paraId="7EA37B4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75" w:hRule="atLeast"/>
              </w:trPr>
              <w:tc>
                <w:tcPr>
                  <w:tcW w:w="269" w:type="dxa"/>
                  <w:vMerge w:val="continue"/>
                  <w:tcBorders>
                    <w:top w:val="nil"/>
                    <w:left w:val="single" w:color="000000" w:sz="12" w:space="0"/>
                    <w:bottom w:val="single" w:color="000000" w:sz="2" w:space="0"/>
                  </w:tcBorders>
                  <w:vAlign w:val="top"/>
                </w:tcPr>
                <w:p w14:paraId="1978667D">
                  <w:pPr>
                    <w:rPr>
                      <w:rFonts w:ascii="Arial"/>
                      <w:sz w:val="21"/>
                    </w:rPr>
                  </w:pPr>
                </w:p>
              </w:tc>
              <w:tc>
                <w:tcPr>
                  <w:tcW w:w="3244" w:type="dxa"/>
                  <w:vMerge w:val="continue"/>
                  <w:tcBorders>
                    <w:top w:val="nil"/>
                    <w:bottom w:val="single" w:color="000000" w:sz="2" w:space="0"/>
                  </w:tcBorders>
                  <w:vAlign w:val="top"/>
                </w:tcPr>
                <w:p w14:paraId="2AC0FE03">
                  <w:pPr>
                    <w:rPr>
                      <w:rFonts w:ascii="Arial"/>
                      <w:sz w:val="21"/>
                    </w:rPr>
                  </w:pPr>
                </w:p>
              </w:tc>
              <w:tc>
                <w:tcPr>
                  <w:tcW w:w="5404" w:type="dxa"/>
                  <w:vMerge w:val="continue"/>
                  <w:tcBorders>
                    <w:top w:val="nil"/>
                    <w:bottom w:val="single" w:color="000000" w:sz="2" w:space="0"/>
                  </w:tcBorders>
                  <w:vAlign w:val="top"/>
                </w:tcPr>
                <w:p w14:paraId="0CED5466">
                  <w:pPr>
                    <w:rPr>
                      <w:rFonts w:ascii="Arial"/>
                      <w:sz w:val="21"/>
                    </w:rPr>
                  </w:pPr>
                </w:p>
              </w:tc>
              <w:tc>
                <w:tcPr>
                  <w:tcW w:w="4171" w:type="dxa"/>
                  <w:vMerge w:val="continue"/>
                  <w:tcBorders>
                    <w:top w:val="nil"/>
                    <w:bottom w:val="single" w:color="000000" w:sz="2" w:space="0"/>
                  </w:tcBorders>
                  <w:vAlign w:val="top"/>
                </w:tcPr>
                <w:p w14:paraId="13896DC9">
                  <w:pPr>
                    <w:rPr>
                      <w:rFonts w:ascii="Arial"/>
                      <w:sz w:val="21"/>
                    </w:rPr>
                  </w:pPr>
                </w:p>
              </w:tc>
              <w:tc>
                <w:tcPr>
                  <w:tcW w:w="683" w:type="dxa"/>
                  <w:vMerge w:val="continue"/>
                  <w:tcBorders>
                    <w:top w:val="nil"/>
                    <w:bottom w:val="single" w:color="000000" w:sz="2" w:space="0"/>
                  </w:tcBorders>
                  <w:vAlign w:val="top"/>
                </w:tcPr>
                <w:p w14:paraId="52C146DB">
                  <w:pPr>
                    <w:rPr>
                      <w:rFonts w:ascii="Arial"/>
                      <w:sz w:val="21"/>
                    </w:rPr>
                  </w:pPr>
                </w:p>
              </w:tc>
              <w:tc>
                <w:tcPr>
                  <w:tcW w:w="1025" w:type="dxa"/>
                  <w:vMerge w:val="continue"/>
                  <w:tcBorders>
                    <w:top w:val="nil"/>
                    <w:bottom w:val="single" w:color="000000" w:sz="2" w:space="0"/>
                  </w:tcBorders>
                  <w:vAlign w:val="top"/>
                </w:tcPr>
                <w:p w14:paraId="064EF497">
                  <w:pPr>
                    <w:rPr>
                      <w:rFonts w:ascii="Arial"/>
                      <w:sz w:val="21"/>
                    </w:rPr>
                  </w:pPr>
                </w:p>
              </w:tc>
              <w:tc>
                <w:tcPr>
                  <w:tcW w:w="685" w:type="dxa"/>
                  <w:vMerge w:val="continue"/>
                  <w:tcBorders>
                    <w:top w:val="nil"/>
                    <w:bottom w:val="single" w:color="000000" w:sz="2" w:space="0"/>
                  </w:tcBorders>
                  <w:vAlign w:val="top"/>
                </w:tcPr>
                <w:p w14:paraId="070C0931">
                  <w:pPr>
                    <w:rPr>
                      <w:rFonts w:ascii="Arial"/>
                      <w:sz w:val="21"/>
                    </w:rPr>
                  </w:pPr>
                </w:p>
              </w:tc>
              <w:tc>
                <w:tcPr>
                  <w:tcW w:w="340" w:type="dxa"/>
                  <w:gridSpan w:val="2"/>
                  <w:vMerge w:val="continue"/>
                  <w:tcBorders>
                    <w:top w:val="nil"/>
                    <w:bottom w:val="single" w:color="000000" w:sz="2" w:space="0"/>
                  </w:tcBorders>
                  <w:vAlign w:val="top"/>
                </w:tcPr>
                <w:p w14:paraId="52FCD11E">
                  <w:pPr>
                    <w:rPr>
                      <w:rFonts w:ascii="Arial"/>
                      <w:sz w:val="21"/>
                    </w:rPr>
                  </w:pPr>
                </w:p>
              </w:tc>
              <w:tc>
                <w:tcPr>
                  <w:tcW w:w="264" w:type="dxa"/>
                  <w:vMerge w:val="continue"/>
                  <w:tcBorders>
                    <w:top w:val="nil"/>
                    <w:left w:val="nil"/>
                    <w:bottom w:val="single" w:color="000000" w:sz="2" w:space="0"/>
                    <w:right w:val="nil"/>
                  </w:tcBorders>
                  <w:vAlign w:val="top"/>
                </w:tcPr>
                <w:p w14:paraId="07386E7E">
                  <w:pPr>
                    <w:rPr>
                      <w:rFonts w:ascii="Arial"/>
                      <w:sz w:val="21"/>
                    </w:rPr>
                  </w:pPr>
                </w:p>
              </w:tc>
              <w:tc>
                <w:tcPr>
                  <w:tcW w:w="269" w:type="dxa"/>
                  <w:tcBorders>
                    <w:top w:val="single" w:color="000000" w:sz="8" w:space="0"/>
                    <w:left w:val="nil"/>
                    <w:bottom w:val="single" w:color="000000" w:sz="2" w:space="0"/>
                  </w:tcBorders>
                  <w:vAlign w:val="top"/>
                </w:tcPr>
                <w:p w14:paraId="49B850C7">
                  <w:pPr>
                    <w:rPr>
                      <w:rFonts w:ascii="Arial"/>
                      <w:sz w:val="21"/>
                    </w:rPr>
                  </w:pPr>
                  <w:r>
                    <w:pict>
                      <v:rect id="_x0000_s1051" o:spid="_x0000_s1051" o:spt="1" style="position:absolute;left:0pt;margin-left:8.65pt;margin-top:7.85pt;height:1.7pt;width:4.7pt;mso-position-horizontal-relative:page;mso-position-vertical-relative:page;z-index:251720704;mso-width-relative:page;mso-height-relative:page;" fillcolor="#000000" filled="t" stroked="f" coordsize="21600,21600">
                        <v:path/>
                        <v:fill on="t" focussize="0,0"/>
                        <v:stroke on="f"/>
                        <v:imagedata o:title=""/>
                        <o:lock v:ext="edit"/>
                      </v:rect>
                    </w:pict>
                  </w:r>
                </w:p>
              </w:tc>
              <w:tc>
                <w:tcPr>
                  <w:tcW w:w="683" w:type="dxa"/>
                  <w:vMerge w:val="continue"/>
                  <w:tcBorders>
                    <w:top w:val="nil"/>
                    <w:bottom w:val="single" w:color="000000" w:sz="2" w:space="0"/>
                  </w:tcBorders>
                  <w:vAlign w:val="top"/>
                </w:tcPr>
                <w:p w14:paraId="158990AE">
                  <w:pPr>
                    <w:rPr>
                      <w:rFonts w:ascii="Arial"/>
                      <w:sz w:val="21"/>
                    </w:rPr>
                  </w:pPr>
                </w:p>
              </w:tc>
              <w:tc>
                <w:tcPr>
                  <w:tcW w:w="1027" w:type="dxa"/>
                  <w:vMerge w:val="continue"/>
                  <w:tcBorders>
                    <w:top w:val="nil"/>
                    <w:bottom w:val="single" w:color="000000" w:sz="2" w:space="0"/>
                  </w:tcBorders>
                  <w:vAlign w:val="top"/>
                </w:tcPr>
                <w:p w14:paraId="1C39D3B8">
                  <w:pPr>
                    <w:rPr>
                      <w:rFonts w:ascii="Arial"/>
                      <w:sz w:val="21"/>
                    </w:rPr>
                  </w:pPr>
                </w:p>
              </w:tc>
              <w:tc>
                <w:tcPr>
                  <w:tcW w:w="684" w:type="dxa"/>
                  <w:vMerge w:val="continue"/>
                  <w:tcBorders>
                    <w:top w:val="nil"/>
                    <w:bottom w:val="single" w:color="000000" w:sz="2" w:space="0"/>
                  </w:tcBorders>
                  <w:vAlign w:val="top"/>
                </w:tcPr>
                <w:p w14:paraId="3ED8CD88">
                  <w:pPr>
                    <w:rPr>
                      <w:rFonts w:ascii="Arial"/>
                      <w:sz w:val="21"/>
                    </w:rPr>
                  </w:pPr>
                </w:p>
              </w:tc>
              <w:tc>
                <w:tcPr>
                  <w:tcW w:w="1025" w:type="dxa"/>
                  <w:vMerge w:val="continue"/>
                  <w:tcBorders>
                    <w:top w:val="nil"/>
                    <w:bottom w:val="single" w:color="000000" w:sz="2" w:space="0"/>
                  </w:tcBorders>
                  <w:vAlign w:val="top"/>
                </w:tcPr>
                <w:p w14:paraId="46334F3A">
                  <w:pPr>
                    <w:rPr>
                      <w:rFonts w:ascii="Arial"/>
                      <w:sz w:val="21"/>
                    </w:rPr>
                  </w:pPr>
                </w:p>
              </w:tc>
              <w:tc>
                <w:tcPr>
                  <w:tcW w:w="1773" w:type="dxa"/>
                  <w:vMerge w:val="continue"/>
                  <w:tcBorders>
                    <w:top w:val="nil"/>
                    <w:bottom w:val="single" w:color="000000" w:sz="12" w:space="0"/>
                    <w:right w:val="single" w:color="000000" w:sz="2" w:space="0"/>
                  </w:tcBorders>
                  <w:vAlign w:val="top"/>
                </w:tcPr>
                <w:p w14:paraId="43E64CA8">
                  <w:pPr>
                    <w:rPr>
                      <w:rFonts w:ascii="Arial"/>
                      <w:sz w:val="21"/>
                    </w:rPr>
                  </w:pPr>
                </w:p>
              </w:tc>
            </w:tr>
          </w:tbl>
          <w:p w14:paraId="715E346E">
            <w:pPr>
              <w:rPr>
                <w:rFonts w:ascii="Arial"/>
                <w:sz w:val="21"/>
              </w:rPr>
            </w:pPr>
          </w:p>
        </w:tc>
      </w:tr>
    </w:tbl>
    <w:p w14:paraId="381409E3">
      <w:pPr>
        <w:spacing w:line="14" w:lineRule="auto"/>
        <w:rPr>
          <w:rFonts w:ascii="Arial"/>
          <w:sz w:val="2"/>
        </w:rPr>
      </w:pPr>
    </w:p>
    <w:sectPr>
      <w:pgSz w:w="23820" w:h="16840"/>
      <w:pgMar w:top="3" w:right="9" w:bottom="1" w:left="0" w:header="0" w:footer="0"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MS Gothic">
    <w:panose1 w:val="020B0609070205080204"/>
    <w:charset w:val="80"/>
    <w:family w:val="auto"/>
    <w:pitch w:val="default"/>
    <w:sig w:usb0="E00002FF" w:usb1="6AC7FDFB" w:usb2="08000012" w:usb3="00000000" w:csb0="4002009F" w:csb1="DFD7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75DD75">
    <w:pPr>
      <w:spacing w:line="14" w:lineRule="auto"/>
      <w:rPr>
        <w:rFonts w:ascii="Arial"/>
        <w:sz w:val="2"/>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9560EC">
    <w:pPr>
      <w:spacing w:before="57" w:line="209" w:lineRule="auto"/>
      <w:ind w:left="23"/>
      <w:rPr>
        <w:rFonts w:ascii="宋体" w:hAnsi="宋体" w:eastAsia="宋体" w:cs="宋体"/>
        <w:sz w:val="18"/>
        <w:szCs w:val="18"/>
      </w:rPr>
    </w:pPr>
    <w:r>
      <w:pict>
        <v:shape id="_x0000_s2065" o:spid="_x0000_s2065" style="position:absolute;left:0pt;margin-left:99.25pt;margin-top:776.65pt;height:0.5pt;width:1034.75pt;mso-position-horizontal-relative:page;mso-position-vertical-relative:page;z-index:251676672;mso-width-relative:page;mso-height-relative:page;" fillcolor="#000000" filled="t" stroked="f" coordsize="20695,10" o:allowincell="f" path="m0,0l20695,0,20695,9,0,9,0,0xe">
          <v:fill on="t" focussize="0,0"/>
          <v:stroke on="f"/>
          <v:imagedata o:title=""/>
          <o:lock v:ext="edit"/>
        </v:shape>
      </w:pict>
    </w:r>
    <w:r>
      <w:rPr>
        <w:rFonts w:ascii="宋体" w:hAnsi="宋体" w:eastAsia="宋体" w:cs="宋体"/>
        <w:b/>
        <w:bCs/>
        <w:spacing w:val="-2"/>
        <w:sz w:val="18"/>
        <w:szCs w:val="18"/>
      </w:rPr>
      <w:t>中交公路规划设计院有限公司</w:t>
    </w:r>
    <w:r>
      <w:rPr>
        <w:rFonts w:ascii="宋体" w:hAnsi="宋体" w:eastAsia="宋体" w:cs="宋体"/>
        <w:spacing w:val="-2"/>
        <w:sz w:val="18"/>
        <w:szCs w:val="18"/>
      </w:rPr>
      <w:t xml:space="preserve">                                                                                                                                                                                          </w:t>
    </w:r>
    <w:r>
      <w:rPr>
        <w:rFonts w:ascii="宋体" w:hAnsi="宋体" w:eastAsia="宋体" w:cs="宋体"/>
        <w:b/>
        <w:bCs/>
        <w:spacing w:val="-2"/>
        <w:sz w:val="18"/>
        <w:szCs w:val="18"/>
      </w:rPr>
      <w:t>第</w:t>
    </w:r>
    <w:r>
      <w:rPr>
        <w:rFonts w:ascii="宋体" w:hAnsi="宋体" w:eastAsia="宋体" w:cs="宋体"/>
        <w:spacing w:val="10"/>
        <w:sz w:val="18"/>
        <w:szCs w:val="18"/>
      </w:rPr>
      <w:t xml:space="preserve"> </w:t>
    </w:r>
    <w:r>
      <w:rPr>
        <w:rFonts w:ascii="宋体" w:hAnsi="宋体" w:eastAsia="宋体" w:cs="宋体"/>
        <w:b/>
        <w:bCs/>
        <w:spacing w:val="-2"/>
        <w:sz w:val="18"/>
        <w:szCs w:val="18"/>
      </w:rPr>
      <w:t>9</w:t>
    </w:r>
    <w:r>
      <w:rPr>
        <w:rFonts w:ascii="宋体" w:hAnsi="宋体" w:eastAsia="宋体" w:cs="宋体"/>
        <w:spacing w:val="12"/>
        <w:sz w:val="18"/>
        <w:szCs w:val="18"/>
      </w:rPr>
      <w:t xml:space="preserve"> </w:t>
    </w:r>
    <w:r>
      <w:rPr>
        <w:rFonts w:ascii="宋体" w:hAnsi="宋体" w:eastAsia="宋体" w:cs="宋体"/>
        <w:b/>
        <w:bCs/>
        <w:spacing w:val="-2"/>
        <w:sz w:val="18"/>
        <w:szCs w:val="18"/>
      </w:rPr>
      <w:t>页</w:t>
    </w:r>
    <w:r>
      <w:rPr>
        <w:rFonts w:ascii="宋体" w:hAnsi="宋体" w:eastAsia="宋体" w:cs="宋体"/>
        <w:spacing w:val="-2"/>
        <w:sz w:val="18"/>
        <w:szCs w:val="18"/>
      </w:rPr>
      <w:t xml:space="preserve">     </w:t>
    </w:r>
    <w:r>
      <w:rPr>
        <w:rFonts w:ascii="宋体" w:hAnsi="宋体" w:eastAsia="宋体" w:cs="宋体"/>
        <w:b/>
        <w:bCs/>
        <w:spacing w:val="-2"/>
        <w:sz w:val="18"/>
        <w:szCs w:val="18"/>
      </w:rPr>
      <w:t>共</w:t>
    </w:r>
    <w:r>
      <w:rPr>
        <w:rFonts w:ascii="宋体" w:hAnsi="宋体" w:eastAsia="宋体" w:cs="宋体"/>
        <w:spacing w:val="21"/>
        <w:sz w:val="18"/>
        <w:szCs w:val="18"/>
      </w:rPr>
      <w:t xml:space="preserve"> </w:t>
    </w:r>
    <w:r>
      <w:rPr>
        <w:rFonts w:ascii="宋体" w:hAnsi="宋体" w:eastAsia="宋体" w:cs="宋体"/>
        <w:b/>
        <w:bCs/>
        <w:spacing w:val="-2"/>
        <w:sz w:val="18"/>
        <w:szCs w:val="18"/>
      </w:rPr>
      <w:t>12</w:t>
    </w:r>
    <w:r>
      <w:rPr>
        <w:rFonts w:ascii="宋体" w:hAnsi="宋体" w:eastAsia="宋体" w:cs="宋体"/>
        <w:spacing w:val="-2"/>
        <w:sz w:val="18"/>
        <w:szCs w:val="18"/>
      </w:rPr>
      <w:t xml:space="preserve"> </w:t>
    </w:r>
    <w:r>
      <w:rPr>
        <w:rFonts w:ascii="宋体" w:hAnsi="宋体" w:eastAsia="宋体" w:cs="宋体"/>
        <w:b/>
        <w:bCs/>
        <w:spacing w:val="-2"/>
        <w:sz w:val="18"/>
        <w:szCs w:val="18"/>
      </w:rPr>
      <w:t>页</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7704E3">
    <w:pPr>
      <w:spacing w:before="57" w:line="209" w:lineRule="auto"/>
      <w:ind w:left="219"/>
      <w:rPr>
        <w:rFonts w:ascii="宋体" w:hAnsi="宋体" w:eastAsia="宋体" w:cs="宋体"/>
        <w:sz w:val="18"/>
        <w:szCs w:val="18"/>
      </w:rPr>
    </w:pPr>
    <w:r>
      <w:pict>
        <v:shape id="_x0000_s2067" o:spid="_x0000_s2067" style="position:absolute;left:0pt;margin-left:99.25pt;margin-top:776.65pt;height:0.5pt;width:1034.75pt;mso-position-horizontal-relative:page;mso-position-vertical-relative:page;z-index:251678720;mso-width-relative:page;mso-height-relative:page;" fillcolor="#000000" filled="t" stroked="f" coordsize="20695,10" o:allowincell="f" path="m0,0l20695,0,20695,9,0,9,0,0xe">
          <v:fill on="t" focussize="0,0"/>
          <v:stroke on="f"/>
          <v:imagedata o:title=""/>
          <o:lock v:ext="edit"/>
        </v:shape>
      </w:pict>
    </w:r>
    <w:r>
      <w:rPr>
        <w:rFonts w:ascii="宋体" w:hAnsi="宋体" w:eastAsia="宋体" w:cs="宋体"/>
        <w:b/>
        <w:bCs/>
        <w:spacing w:val="-4"/>
        <w:sz w:val="18"/>
        <w:szCs w:val="18"/>
      </w:rPr>
      <w:t>中交公路规划设计院有限公司</w:t>
    </w:r>
    <w:r>
      <w:rPr>
        <w:rFonts w:ascii="宋体" w:hAnsi="宋体" w:eastAsia="宋体" w:cs="宋体"/>
        <w:spacing w:val="1"/>
        <w:sz w:val="18"/>
        <w:szCs w:val="18"/>
      </w:rPr>
      <w:t xml:space="preserve">                                                                        </w:t>
    </w:r>
    <w:r>
      <w:rPr>
        <w:rFonts w:ascii="宋体" w:hAnsi="宋体" w:eastAsia="宋体" w:cs="宋体"/>
        <w:sz w:val="18"/>
        <w:szCs w:val="18"/>
      </w:rPr>
      <w:t xml:space="preserve">                                                                                                              </w:t>
    </w:r>
    <w:r>
      <w:rPr>
        <w:rFonts w:ascii="宋体" w:hAnsi="宋体" w:eastAsia="宋体" w:cs="宋体"/>
        <w:b/>
        <w:bCs/>
        <w:spacing w:val="-4"/>
        <w:sz w:val="18"/>
        <w:szCs w:val="18"/>
      </w:rPr>
      <w:t>第</w:t>
    </w:r>
    <w:r>
      <w:rPr>
        <w:rFonts w:ascii="宋体" w:hAnsi="宋体" w:eastAsia="宋体" w:cs="宋体"/>
        <w:spacing w:val="22"/>
        <w:sz w:val="18"/>
        <w:szCs w:val="18"/>
      </w:rPr>
      <w:t xml:space="preserve"> </w:t>
    </w:r>
    <w:r>
      <w:rPr>
        <w:rFonts w:ascii="宋体" w:hAnsi="宋体" w:eastAsia="宋体" w:cs="宋体"/>
        <w:b/>
        <w:bCs/>
        <w:spacing w:val="-4"/>
        <w:sz w:val="18"/>
        <w:szCs w:val="18"/>
      </w:rPr>
      <w:t>10</w:t>
    </w:r>
    <w:r>
      <w:rPr>
        <w:rFonts w:ascii="宋体" w:hAnsi="宋体" w:eastAsia="宋体" w:cs="宋体"/>
        <w:spacing w:val="-4"/>
        <w:sz w:val="18"/>
        <w:szCs w:val="18"/>
      </w:rPr>
      <w:t xml:space="preserve"> </w:t>
    </w:r>
    <w:r>
      <w:rPr>
        <w:rFonts w:ascii="宋体" w:hAnsi="宋体" w:eastAsia="宋体" w:cs="宋体"/>
        <w:b/>
        <w:bCs/>
        <w:spacing w:val="-4"/>
        <w:sz w:val="18"/>
        <w:szCs w:val="18"/>
      </w:rPr>
      <w:t>页</w:t>
    </w:r>
    <w:r>
      <w:rPr>
        <w:rFonts w:ascii="宋体" w:hAnsi="宋体" w:eastAsia="宋体" w:cs="宋体"/>
        <w:spacing w:val="-4"/>
        <w:sz w:val="18"/>
        <w:szCs w:val="18"/>
      </w:rPr>
      <w:t xml:space="preserve">    </w:t>
    </w:r>
    <w:r>
      <w:rPr>
        <w:rFonts w:ascii="宋体" w:hAnsi="宋体" w:eastAsia="宋体" w:cs="宋体"/>
        <w:b/>
        <w:bCs/>
        <w:spacing w:val="-4"/>
        <w:sz w:val="18"/>
        <w:szCs w:val="18"/>
      </w:rPr>
      <w:t>共</w:t>
    </w:r>
    <w:r>
      <w:rPr>
        <w:rFonts w:ascii="宋体" w:hAnsi="宋体" w:eastAsia="宋体" w:cs="宋体"/>
        <w:spacing w:val="22"/>
        <w:sz w:val="18"/>
        <w:szCs w:val="18"/>
      </w:rPr>
      <w:t xml:space="preserve"> </w:t>
    </w:r>
    <w:r>
      <w:rPr>
        <w:rFonts w:ascii="宋体" w:hAnsi="宋体" w:eastAsia="宋体" w:cs="宋体"/>
        <w:b/>
        <w:bCs/>
        <w:spacing w:val="-4"/>
        <w:sz w:val="18"/>
        <w:szCs w:val="18"/>
      </w:rPr>
      <w:t>12</w:t>
    </w:r>
    <w:r>
      <w:rPr>
        <w:rFonts w:ascii="宋体" w:hAnsi="宋体" w:eastAsia="宋体" w:cs="宋体"/>
        <w:spacing w:val="11"/>
        <w:sz w:val="18"/>
        <w:szCs w:val="18"/>
      </w:rPr>
      <w:t xml:space="preserve"> </w:t>
    </w:r>
    <w:r>
      <w:rPr>
        <w:rFonts w:ascii="宋体" w:hAnsi="宋体" w:eastAsia="宋体" w:cs="宋体"/>
        <w:b/>
        <w:bCs/>
        <w:spacing w:val="-4"/>
        <w:sz w:val="18"/>
        <w:szCs w:val="18"/>
      </w:rPr>
      <w:t>页</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9D0C92">
    <w:pPr>
      <w:spacing w:before="57" w:line="209" w:lineRule="auto"/>
      <w:ind w:left="23"/>
      <w:rPr>
        <w:rFonts w:ascii="宋体" w:hAnsi="宋体" w:eastAsia="宋体" w:cs="宋体"/>
        <w:sz w:val="18"/>
        <w:szCs w:val="18"/>
      </w:rPr>
    </w:pPr>
    <w:r>
      <w:pict>
        <v:shape id="_x0000_s2069" o:spid="_x0000_s2069" style="position:absolute;left:0pt;margin-left:99.25pt;margin-top:776.65pt;height:0.5pt;width:1034.75pt;mso-position-horizontal-relative:page;mso-position-vertical-relative:page;z-index:251680768;mso-width-relative:page;mso-height-relative:page;" fillcolor="#000000" filled="t" stroked="f" coordsize="20695,10" o:allowincell="f" path="m0,0l20695,0,20695,9,0,9,0,0xe">
          <v:fill on="t" focussize="0,0"/>
          <v:stroke on="f"/>
          <v:imagedata o:title=""/>
          <o:lock v:ext="edit"/>
        </v:shape>
      </w:pict>
    </w:r>
    <w:r>
      <w:rPr>
        <w:rFonts w:ascii="宋体" w:hAnsi="宋体" w:eastAsia="宋体" w:cs="宋体"/>
        <w:b/>
        <w:bCs/>
        <w:spacing w:val="-4"/>
        <w:sz w:val="18"/>
        <w:szCs w:val="18"/>
      </w:rPr>
      <w:t>中交公路规划设计院有限公司</w:t>
    </w:r>
    <w:r>
      <w:rPr>
        <w:rFonts w:ascii="宋体" w:hAnsi="宋体" w:eastAsia="宋体" w:cs="宋体"/>
        <w:spacing w:val="1"/>
        <w:sz w:val="18"/>
        <w:szCs w:val="18"/>
      </w:rPr>
      <w:t xml:space="preserve">                                                                        </w:t>
    </w:r>
    <w:r>
      <w:rPr>
        <w:rFonts w:ascii="宋体" w:hAnsi="宋体" w:eastAsia="宋体" w:cs="宋体"/>
        <w:sz w:val="18"/>
        <w:szCs w:val="18"/>
      </w:rPr>
      <w:t xml:space="preserve">                                                                                                              </w:t>
    </w:r>
    <w:r>
      <w:rPr>
        <w:rFonts w:ascii="宋体" w:hAnsi="宋体" w:eastAsia="宋体" w:cs="宋体"/>
        <w:b/>
        <w:bCs/>
        <w:spacing w:val="-4"/>
        <w:sz w:val="18"/>
        <w:szCs w:val="18"/>
      </w:rPr>
      <w:t>第</w:t>
    </w:r>
    <w:r>
      <w:rPr>
        <w:rFonts w:ascii="宋体" w:hAnsi="宋体" w:eastAsia="宋体" w:cs="宋体"/>
        <w:spacing w:val="22"/>
        <w:sz w:val="18"/>
        <w:szCs w:val="18"/>
      </w:rPr>
      <w:t xml:space="preserve"> </w:t>
    </w:r>
    <w:r>
      <w:rPr>
        <w:rFonts w:ascii="宋体" w:hAnsi="宋体" w:eastAsia="宋体" w:cs="宋体"/>
        <w:b/>
        <w:bCs/>
        <w:spacing w:val="-4"/>
        <w:sz w:val="18"/>
        <w:szCs w:val="18"/>
      </w:rPr>
      <w:t>11</w:t>
    </w:r>
    <w:r>
      <w:rPr>
        <w:rFonts w:ascii="宋体" w:hAnsi="宋体" w:eastAsia="宋体" w:cs="宋体"/>
        <w:spacing w:val="-4"/>
        <w:sz w:val="18"/>
        <w:szCs w:val="18"/>
      </w:rPr>
      <w:t xml:space="preserve"> </w:t>
    </w:r>
    <w:r>
      <w:rPr>
        <w:rFonts w:ascii="宋体" w:hAnsi="宋体" w:eastAsia="宋体" w:cs="宋体"/>
        <w:b/>
        <w:bCs/>
        <w:spacing w:val="-4"/>
        <w:sz w:val="18"/>
        <w:szCs w:val="18"/>
      </w:rPr>
      <w:t>页</w:t>
    </w:r>
    <w:r>
      <w:rPr>
        <w:rFonts w:ascii="宋体" w:hAnsi="宋体" w:eastAsia="宋体" w:cs="宋体"/>
        <w:spacing w:val="-4"/>
        <w:sz w:val="18"/>
        <w:szCs w:val="18"/>
      </w:rPr>
      <w:t xml:space="preserve">    </w:t>
    </w:r>
    <w:r>
      <w:rPr>
        <w:rFonts w:ascii="宋体" w:hAnsi="宋体" w:eastAsia="宋体" w:cs="宋体"/>
        <w:b/>
        <w:bCs/>
        <w:spacing w:val="-4"/>
        <w:sz w:val="18"/>
        <w:szCs w:val="18"/>
      </w:rPr>
      <w:t>共</w:t>
    </w:r>
    <w:r>
      <w:rPr>
        <w:rFonts w:ascii="宋体" w:hAnsi="宋体" w:eastAsia="宋体" w:cs="宋体"/>
        <w:spacing w:val="22"/>
        <w:sz w:val="18"/>
        <w:szCs w:val="18"/>
      </w:rPr>
      <w:t xml:space="preserve"> </w:t>
    </w:r>
    <w:r>
      <w:rPr>
        <w:rFonts w:ascii="宋体" w:hAnsi="宋体" w:eastAsia="宋体" w:cs="宋体"/>
        <w:b/>
        <w:bCs/>
        <w:spacing w:val="-4"/>
        <w:sz w:val="18"/>
        <w:szCs w:val="18"/>
      </w:rPr>
      <w:t>12</w:t>
    </w:r>
    <w:r>
      <w:rPr>
        <w:rFonts w:ascii="宋体" w:hAnsi="宋体" w:eastAsia="宋体" w:cs="宋体"/>
        <w:spacing w:val="11"/>
        <w:sz w:val="18"/>
        <w:szCs w:val="18"/>
      </w:rPr>
      <w:t xml:space="preserve"> </w:t>
    </w:r>
    <w:r>
      <w:rPr>
        <w:rFonts w:ascii="宋体" w:hAnsi="宋体" w:eastAsia="宋体" w:cs="宋体"/>
        <w:b/>
        <w:bCs/>
        <w:spacing w:val="-4"/>
        <w:sz w:val="18"/>
        <w:szCs w:val="18"/>
      </w:rPr>
      <w:t>页</w: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3E3322">
    <w:pPr>
      <w:spacing w:before="57" w:line="209" w:lineRule="auto"/>
      <w:ind w:left="23"/>
      <w:rPr>
        <w:rFonts w:ascii="宋体" w:hAnsi="宋体" w:eastAsia="宋体" w:cs="宋体"/>
        <w:sz w:val="18"/>
        <w:szCs w:val="18"/>
      </w:rPr>
    </w:pPr>
    <w:r>
      <w:pict>
        <v:shape id="_x0000_s2071" o:spid="_x0000_s2071" style="position:absolute;left:0pt;margin-left:99.25pt;margin-top:776.65pt;height:0.5pt;width:1034.75pt;mso-position-horizontal-relative:page;mso-position-vertical-relative:page;z-index:251682816;mso-width-relative:page;mso-height-relative:page;" fillcolor="#000000" filled="t" stroked="f" coordsize="20695,10" o:allowincell="f" path="m0,0l20695,0,20695,9,0,9,0,0xe">
          <v:fill on="t" focussize="0,0"/>
          <v:stroke on="f"/>
          <v:imagedata o:title=""/>
          <o:lock v:ext="edit"/>
        </v:shape>
      </w:pict>
    </w:r>
    <w:r>
      <w:rPr>
        <w:rFonts w:ascii="宋体" w:hAnsi="宋体" w:eastAsia="宋体" w:cs="宋体"/>
        <w:b/>
        <w:bCs/>
        <w:spacing w:val="-4"/>
        <w:sz w:val="18"/>
        <w:szCs w:val="18"/>
      </w:rPr>
      <w:t>中交公路规划设计院有限公司</w:t>
    </w:r>
    <w:r>
      <w:rPr>
        <w:rFonts w:ascii="宋体" w:hAnsi="宋体" w:eastAsia="宋体" w:cs="宋体"/>
        <w:spacing w:val="1"/>
        <w:sz w:val="18"/>
        <w:szCs w:val="18"/>
      </w:rPr>
      <w:t xml:space="preserve">                                                                        </w:t>
    </w:r>
    <w:r>
      <w:rPr>
        <w:rFonts w:ascii="宋体" w:hAnsi="宋体" w:eastAsia="宋体" w:cs="宋体"/>
        <w:sz w:val="18"/>
        <w:szCs w:val="18"/>
      </w:rPr>
      <w:t xml:space="preserve">                                                                                                              </w:t>
    </w:r>
    <w:r>
      <w:rPr>
        <w:rFonts w:ascii="宋体" w:hAnsi="宋体" w:eastAsia="宋体" w:cs="宋体"/>
        <w:b/>
        <w:bCs/>
        <w:spacing w:val="-4"/>
        <w:sz w:val="18"/>
        <w:szCs w:val="18"/>
      </w:rPr>
      <w:t>第</w:t>
    </w:r>
    <w:r>
      <w:rPr>
        <w:rFonts w:ascii="宋体" w:hAnsi="宋体" w:eastAsia="宋体" w:cs="宋体"/>
        <w:spacing w:val="22"/>
        <w:sz w:val="18"/>
        <w:szCs w:val="18"/>
      </w:rPr>
      <w:t xml:space="preserve"> </w:t>
    </w:r>
    <w:r>
      <w:rPr>
        <w:rFonts w:ascii="宋体" w:hAnsi="宋体" w:eastAsia="宋体" w:cs="宋体"/>
        <w:b/>
        <w:bCs/>
        <w:spacing w:val="-4"/>
        <w:sz w:val="18"/>
        <w:szCs w:val="18"/>
      </w:rPr>
      <w:t>12</w:t>
    </w:r>
    <w:r>
      <w:rPr>
        <w:rFonts w:ascii="宋体" w:hAnsi="宋体" w:eastAsia="宋体" w:cs="宋体"/>
        <w:spacing w:val="-4"/>
        <w:sz w:val="18"/>
        <w:szCs w:val="18"/>
      </w:rPr>
      <w:t xml:space="preserve"> </w:t>
    </w:r>
    <w:r>
      <w:rPr>
        <w:rFonts w:ascii="宋体" w:hAnsi="宋体" w:eastAsia="宋体" w:cs="宋体"/>
        <w:b/>
        <w:bCs/>
        <w:spacing w:val="-4"/>
        <w:sz w:val="18"/>
        <w:szCs w:val="18"/>
      </w:rPr>
      <w:t>页</w:t>
    </w:r>
    <w:r>
      <w:rPr>
        <w:rFonts w:ascii="宋体" w:hAnsi="宋体" w:eastAsia="宋体" w:cs="宋体"/>
        <w:spacing w:val="-4"/>
        <w:sz w:val="18"/>
        <w:szCs w:val="18"/>
      </w:rPr>
      <w:t xml:space="preserve">    </w:t>
    </w:r>
    <w:r>
      <w:rPr>
        <w:rFonts w:ascii="宋体" w:hAnsi="宋体" w:eastAsia="宋体" w:cs="宋体"/>
        <w:b/>
        <w:bCs/>
        <w:spacing w:val="-4"/>
        <w:sz w:val="18"/>
        <w:szCs w:val="18"/>
      </w:rPr>
      <w:t>共</w:t>
    </w:r>
    <w:r>
      <w:rPr>
        <w:rFonts w:ascii="宋体" w:hAnsi="宋体" w:eastAsia="宋体" w:cs="宋体"/>
        <w:spacing w:val="22"/>
        <w:sz w:val="18"/>
        <w:szCs w:val="18"/>
      </w:rPr>
      <w:t xml:space="preserve"> </w:t>
    </w:r>
    <w:r>
      <w:rPr>
        <w:rFonts w:ascii="宋体" w:hAnsi="宋体" w:eastAsia="宋体" w:cs="宋体"/>
        <w:b/>
        <w:bCs/>
        <w:spacing w:val="-4"/>
        <w:sz w:val="18"/>
        <w:szCs w:val="18"/>
      </w:rPr>
      <w:t>12</w:t>
    </w:r>
    <w:r>
      <w:rPr>
        <w:rFonts w:ascii="宋体" w:hAnsi="宋体" w:eastAsia="宋体" w:cs="宋体"/>
        <w:spacing w:val="11"/>
        <w:sz w:val="18"/>
        <w:szCs w:val="18"/>
      </w:rPr>
      <w:t xml:space="preserve"> </w:t>
    </w:r>
    <w:r>
      <w:rPr>
        <w:rFonts w:ascii="宋体" w:hAnsi="宋体" w:eastAsia="宋体" w:cs="宋体"/>
        <w:b/>
        <w:bCs/>
        <w:spacing w:val="-4"/>
        <w:sz w:val="18"/>
        <w:szCs w:val="18"/>
      </w:rPr>
      <w:t>页</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75DD75">
    <w:pPr>
      <w:spacing w:line="14" w:lineRule="auto"/>
      <w:rPr>
        <w:rFonts w:ascii="Arial"/>
        <w:sz w:val="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7094E7">
    <w:pPr>
      <w:spacing w:before="57" w:line="209" w:lineRule="auto"/>
      <w:ind w:left="23"/>
      <w:rPr>
        <w:rFonts w:ascii="宋体" w:hAnsi="宋体" w:eastAsia="宋体" w:cs="宋体"/>
        <w:sz w:val="18"/>
        <w:szCs w:val="18"/>
      </w:rPr>
    </w:pPr>
    <w:r>
      <w:pict>
        <v:shape id="_x0000_s2050" o:spid="_x0000_s2050" style="position:absolute;left:0pt;margin-left:99.25pt;margin-top:776.65pt;height:0.5pt;width:1034.75pt;mso-position-horizontal-relative:page;mso-position-vertical-relative:page;z-index:251660288;mso-width-relative:page;mso-height-relative:page;" fillcolor="#000000" filled="t" stroked="f" coordsize="20695,10" o:allowincell="f" path="m0,0l20695,0,20695,9,0,9,0,0xe">
          <v:fill on="t" focussize="0,0"/>
          <v:stroke on="f"/>
          <v:imagedata o:title=""/>
          <o:lock v:ext="edit"/>
        </v:shape>
      </w:pict>
    </w:r>
    <w:r>
      <w:rPr>
        <w:rFonts w:ascii="宋体" w:hAnsi="宋体" w:eastAsia="宋体" w:cs="宋体"/>
        <w:b/>
        <w:bCs/>
        <w:spacing w:val="-4"/>
        <w:sz w:val="18"/>
        <w:szCs w:val="18"/>
      </w:rPr>
      <w:t>中交公路规划设计院有限公司</w:t>
    </w:r>
    <w:r>
      <w:rPr>
        <w:rFonts w:ascii="宋体" w:hAnsi="宋体" w:eastAsia="宋体" w:cs="宋体"/>
        <w:spacing w:val="1"/>
        <w:sz w:val="18"/>
        <w:szCs w:val="18"/>
      </w:rPr>
      <w:t xml:space="preserve">                        </w:t>
    </w:r>
    <w:r>
      <w:rPr>
        <w:rFonts w:ascii="宋体" w:hAnsi="宋体" w:eastAsia="宋体" w:cs="宋体"/>
        <w:sz w:val="18"/>
        <w:szCs w:val="18"/>
      </w:rPr>
      <w:t xml:space="preserve">                                                                                                                                                               </w:t>
    </w:r>
    <w:r>
      <w:rPr>
        <w:rFonts w:ascii="宋体" w:hAnsi="宋体" w:eastAsia="宋体" w:cs="宋体"/>
        <w:b/>
        <w:bCs/>
        <w:spacing w:val="-4"/>
        <w:sz w:val="18"/>
        <w:szCs w:val="18"/>
      </w:rPr>
      <w:t>第</w:t>
    </w:r>
    <w:r>
      <w:rPr>
        <w:rFonts w:ascii="宋体" w:hAnsi="宋体" w:eastAsia="宋体" w:cs="宋体"/>
        <w:spacing w:val="22"/>
        <w:sz w:val="18"/>
        <w:szCs w:val="18"/>
      </w:rPr>
      <w:t xml:space="preserve"> </w:t>
    </w:r>
    <w:r>
      <w:rPr>
        <w:rFonts w:ascii="宋体" w:hAnsi="宋体" w:eastAsia="宋体" w:cs="宋体"/>
        <w:b/>
        <w:bCs/>
        <w:spacing w:val="-4"/>
        <w:sz w:val="18"/>
        <w:szCs w:val="18"/>
      </w:rPr>
      <w:t>1</w:t>
    </w:r>
    <w:r>
      <w:rPr>
        <w:rFonts w:ascii="宋体" w:hAnsi="宋体" w:eastAsia="宋体" w:cs="宋体"/>
        <w:spacing w:val="-4"/>
        <w:sz w:val="18"/>
        <w:szCs w:val="18"/>
      </w:rPr>
      <w:t xml:space="preserve"> </w:t>
    </w:r>
    <w:r>
      <w:rPr>
        <w:rFonts w:ascii="宋体" w:hAnsi="宋体" w:eastAsia="宋体" w:cs="宋体"/>
        <w:b/>
        <w:bCs/>
        <w:spacing w:val="-4"/>
        <w:sz w:val="18"/>
        <w:szCs w:val="18"/>
      </w:rPr>
      <w:t>页</w:t>
    </w:r>
    <w:r>
      <w:rPr>
        <w:rFonts w:ascii="宋体" w:hAnsi="宋体" w:eastAsia="宋体" w:cs="宋体"/>
        <w:spacing w:val="-4"/>
        <w:sz w:val="18"/>
        <w:szCs w:val="18"/>
      </w:rPr>
      <w:t xml:space="preserve">    </w:t>
    </w:r>
    <w:r>
      <w:rPr>
        <w:rFonts w:ascii="宋体" w:hAnsi="宋体" w:eastAsia="宋体" w:cs="宋体"/>
        <w:b/>
        <w:bCs/>
        <w:spacing w:val="-4"/>
        <w:sz w:val="18"/>
        <w:szCs w:val="18"/>
      </w:rPr>
      <w:t>共</w:t>
    </w:r>
    <w:r>
      <w:rPr>
        <w:rFonts w:ascii="宋体" w:hAnsi="宋体" w:eastAsia="宋体" w:cs="宋体"/>
        <w:spacing w:val="22"/>
        <w:sz w:val="18"/>
        <w:szCs w:val="18"/>
      </w:rPr>
      <w:t xml:space="preserve"> </w:t>
    </w:r>
    <w:r>
      <w:rPr>
        <w:rFonts w:ascii="宋体" w:hAnsi="宋体" w:eastAsia="宋体" w:cs="宋体"/>
        <w:b/>
        <w:bCs/>
        <w:spacing w:val="-4"/>
        <w:sz w:val="18"/>
        <w:szCs w:val="18"/>
      </w:rPr>
      <w:t>12</w:t>
    </w:r>
    <w:r>
      <w:rPr>
        <w:rFonts w:ascii="宋体" w:hAnsi="宋体" w:eastAsia="宋体" w:cs="宋体"/>
        <w:spacing w:val="11"/>
        <w:sz w:val="18"/>
        <w:szCs w:val="18"/>
      </w:rPr>
      <w:t xml:space="preserve"> </w:t>
    </w:r>
    <w:r>
      <w:rPr>
        <w:rFonts w:ascii="宋体" w:hAnsi="宋体" w:eastAsia="宋体" w:cs="宋体"/>
        <w:b/>
        <w:bCs/>
        <w:spacing w:val="-4"/>
        <w:sz w:val="18"/>
        <w:szCs w:val="18"/>
      </w:rPr>
      <w:t>页</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C93C25">
    <w:pPr>
      <w:spacing w:before="57" w:line="209" w:lineRule="auto"/>
      <w:ind w:left="23"/>
      <w:rPr>
        <w:rFonts w:ascii="宋体" w:hAnsi="宋体" w:eastAsia="宋体" w:cs="宋体"/>
        <w:sz w:val="18"/>
        <w:szCs w:val="18"/>
      </w:rPr>
    </w:pPr>
    <w:r>
      <w:pict>
        <v:shape id="_x0000_s2052" o:spid="_x0000_s2052" style="position:absolute;left:0pt;margin-left:99.25pt;margin-top:776.65pt;height:0.5pt;width:1034.75pt;mso-position-horizontal-relative:page;mso-position-vertical-relative:page;z-index:251662336;mso-width-relative:page;mso-height-relative:page;" fillcolor="#000000" filled="t" stroked="f" coordsize="20695,10" o:allowincell="f" path="m0,0l20695,0,20695,9,0,9,0,0xe">
          <v:fill on="t" focussize="0,0"/>
          <v:stroke on="f"/>
          <v:imagedata o:title=""/>
          <o:lock v:ext="edit"/>
        </v:shape>
      </w:pict>
    </w:r>
    <w:r>
      <w:rPr>
        <w:rFonts w:ascii="宋体" w:hAnsi="宋体" w:eastAsia="宋体" w:cs="宋体"/>
        <w:b/>
        <w:bCs/>
        <w:spacing w:val="-4"/>
        <w:sz w:val="18"/>
        <w:szCs w:val="18"/>
      </w:rPr>
      <w:t>中交公路规划设计院有限公司</w:t>
    </w:r>
    <w:r>
      <w:rPr>
        <w:rFonts w:ascii="宋体" w:hAnsi="宋体" w:eastAsia="宋体" w:cs="宋体"/>
        <w:spacing w:val="1"/>
        <w:sz w:val="18"/>
        <w:szCs w:val="18"/>
      </w:rPr>
      <w:t xml:space="preserve">                         </w:t>
    </w:r>
    <w:r>
      <w:rPr>
        <w:rFonts w:ascii="宋体" w:hAnsi="宋体" w:eastAsia="宋体" w:cs="宋体"/>
        <w:sz w:val="18"/>
        <w:szCs w:val="18"/>
      </w:rPr>
      <w:t xml:space="preserve">                                                                                                                                                              </w:t>
    </w:r>
    <w:r>
      <w:rPr>
        <w:rFonts w:ascii="宋体" w:hAnsi="宋体" w:eastAsia="宋体" w:cs="宋体"/>
        <w:b/>
        <w:bCs/>
        <w:spacing w:val="-4"/>
        <w:sz w:val="18"/>
        <w:szCs w:val="18"/>
      </w:rPr>
      <w:t>第</w:t>
    </w:r>
    <w:r>
      <w:rPr>
        <w:rFonts w:ascii="宋体" w:hAnsi="宋体" w:eastAsia="宋体" w:cs="宋体"/>
        <w:spacing w:val="-4"/>
        <w:sz w:val="18"/>
        <w:szCs w:val="18"/>
      </w:rPr>
      <w:t xml:space="preserve"> </w:t>
    </w:r>
    <w:r>
      <w:rPr>
        <w:rFonts w:ascii="宋体" w:hAnsi="宋体" w:eastAsia="宋体" w:cs="宋体"/>
        <w:b/>
        <w:bCs/>
        <w:spacing w:val="-4"/>
        <w:sz w:val="18"/>
        <w:szCs w:val="18"/>
      </w:rPr>
      <w:t>2</w:t>
    </w:r>
    <w:r>
      <w:rPr>
        <w:rFonts w:ascii="宋体" w:hAnsi="宋体" w:eastAsia="宋体" w:cs="宋体"/>
        <w:spacing w:val="-4"/>
        <w:sz w:val="18"/>
        <w:szCs w:val="18"/>
      </w:rPr>
      <w:t xml:space="preserve"> </w:t>
    </w:r>
    <w:r>
      <w:rPr>
        <w:rFonts w:ascii="宋体" w:hAnsi="宋体" w:eastAsia="宋体" w:cs="宋体"/>
        <w:b/>
        <w:bCs/>
        <w:spacing w:val="-4"/>
        <w:sz w:val="18"/>
        <w:szCs w:val="18"/>
      </w:rPr>
      <w:t>页</w:t>
    </w:r>
    <w:r>
      <w:rPr>
        <w:rFonts w:ascii="宋体" w:hAnsi="宋体" w:eastAsia="宋体" w:cs="宋体"/>
        <w:spacing w:val="2"/>
        <w:sz w:val="18"/>
        <w:szCs w:val="18"/>
      </w:rPr>
      <w:t xml:space="preserve">    </w:t>
    </w:r>
    <w:r>
      <w:rPr>
        <w:rFonts w:ascii="宋体" w:hAnsi="宋体" w:eastAsia="宋体" w:cs="宋体"/>
        <w:b/>
        <w:bCs/>
        <w:spacing w:val="-4"/>
        <w:sz w:val="18"/>
        <w:szCs w:val="18"/>
      </w:rPr>
      <w:t>共</w:t>
    </w:r>
    <w:r>
      <w:rPr>
        <w:rFonts w:ascii="宋体" w:hAnsi="宋体" w:eastAsia="宋体" w:cs="宋体"/>
        <w:spacing w:val="23"/>
        <w:sz w:val="18"/>
        <w:szCs w:val="18"/>
      </w:rPr>
      <w:t xml:space="preserve"> </w:t>
    </w:r>
    <w:r>
      <w:rPr>
        <w:rFonts w:ascii="宋体" w:hAnsi="宋体" w:eastAsia="宋体" w:cs="宋体"/>
        <w:b/>
        <w:bCs/>
        <w:spacing w:val="-4"/>
        <w:sz w:val="18"/>
        <w:szCs w:val="18"/>
      </w:rPr>
      <w:t>12</w:t>
    </w:r>
    <w:r>
      <w:rPr>
        <w:rFonts w:ascii="宋体" w:hAnsi="宋体" w:eastAsia="宋体" w:cs="宋体"/>
        <w:spacing w:val="11"/>
        <w:sz w:val="18"/>
        <w:szCs w:val="18"/>
      </w:rPr>
      <w:t xml:space="preserve"> </w:t>
    </w:r>
    <w:r>
      <w:rPr>
        <w:rFonts w:ascii="宋体" w:hAnsi="宋体" w:eastAsia="宋体" w:cs="宋体"/>
        <w:b/>
        <w:bCs/>
        <w:spacing w:val="-4"/>
        <w:sz w:val="18"/>
        <w:szCs w:val="18"/>
      </w:rPr>
      <w:t>页</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E5F6FD">
    <w:pPr>
      <w:spacing w:before="57" w:line="209" w:lineRule="auto"/>
      <w:ind w:left="174"/>
      <w:rPr>
        <w:rFonts w:ascii="宋体" w:hAnsi="宋体" w:eastAsia="宋体" w:cs="宋体"/>
        <w:sz w:val="18"/>
        <w:szCs w:val="18"/>
      </w:rPr>
    </w:pPr>
    <w:r>
      <w:pict>
        <v:shape id="_x0000_s2054" o:spid="_x0000_s2054" style="position:absolute;left:0pt;margin-left:99.25pt;margin-top:776.65pt;height:0.5pt;width:1034.75pt;mso-position-horizontal-relative:page;mso-position-vertical-relative:page;z-index:251663360;mso-width-relative:page;mso-height-relative:page;" fillcolor="#000000" filled="t" stroked="f" coordsize="20695,10" o:allowincell="f" path="m0,0l20695,0,20695,9,0,9,0,0xe">
          <v:fill on="t" focussize="0,0"/>
          <v:stroke on="f"/>
          <v:imagedata o:title=""/>
          <o:lock v:ext="edit"/>
        </v:shape>
      </w:pict>
    </w:r>
    <w:r>
      <w:rPr>
        <w:rFonts w:ascii="宋体" w:hAnsi="宋体" w:eastAsia="宋体" w:cs="宋体"/>
        <w:b/>
        <w:bCs/>
        <w:spacing w:val="-4"/>
        <w:sz w:val="18"/>
        <w:szCs w:val="18"/>
      </w:rPr>
      <w:t>中交公路规划设计院有限公司</w:t>
    </w:r>
    <w:r>
      <w:rPr>
        <w:rFonts w:ascii="宋体" w:hAnsi="宋体" w:eastAsia="宋体" w:cs="宋体"/>
        <w:spacing w:val="1"/>
        <w:sz w:val="18"/>
        <w:szCs w:val="18"/>
      </w:rPr>
      <w:t xml:space="preserve">                         </w:t>
    </w:r>
    <w:r>
      <w:rPr>
        <w:rFonts w:ascii="宋体" w:hAnsi="宋体" w:eastAsia="宋体" w:cs="宋体"/>
        <w:sz w:val="18"/>
        <w:szCs w:val="18"/>
      </w:rPr>
      <w:t xml:space="preserve">                                                                                                                                                              </w:t>
    </w:r>
    <w:r>
      <w:rPr>
        <w:rFonts w:ascii="宋体" w:hAnsi="宋体" w:eastAsia="宋体" w:cs="宋体"/>
        <w:b/>
        <w:bCs/>
        <w:spacing w:val="-4"/>
        <w:sz w:val="18"/>
        <w:szCs w:val="18"/>
      </w:rPr>
      <w:t>第</w:t>
    </w:r>
    <w:r>
      <w:rPr>
        <w:rFonts w:ascii="宋体" w:hAnsi="宋体" w:eastAsia="宋体" w:cs="宋体"/>
        <w:spacing w:val="-4"/>
        <w:sz w:val="18"/>
        <w:szCs w:val="18"/>
      </w:rPr>
      <w:t xml:space="preserve"> </w:t>
    </w:r>
    <w:r>
      <w:rPr>
        <w:rFonts w:ascii="宋体" w:hAnsi="宋体" w:eastAsia="宋体" w:cs="宋体"/>
        <w:b/>
        <w:bCs/>
        <w:spacing w:val="-4"/>
        <w:sz w:val="18"/>
        <w:szCs w:val="18"/>
      </w:rPr>
      <w:t>3</w:t>
    </w:r>
    <w:r>
      <w:rPr>
        <w:rFonts w:ascii="宋体" w:hAnsi="宋体" w:eastAsia="宋体" w:cs="宋体"/>
        <w:spacing w:val="-4"/>
        <w:sz w:val="18"/>
        <w:szCs w:val="18"/>
      </w:rPr>
      <w:t xml:space="preserve"> </w:t>
    </w:r>
    <w:r>
      <w:rPr>
        <w:rFonts w:ascii="宋体" w:hAnsi="宋体" w:eastAsia="宋体" w:cs="宋体"/>
        <w:b/>
        <w:bCs/>
        <w:spacing w:val="-4"/>
        <w:sz w:val="18"/>
        <w:szCs w:val="18"/>
      </w:rPr>
      <w:t>页</w:t>
    </w:r>
    <w:r>
      <w:rPr>
        <w:rFonts w:ascii="宋体" w:hAnsi="宋体" w:eastAsia="宋体" w:cs="宋体"/>
        <w:spacing w:val="2"/>
        <w:sz w:val="18"/>
        <w:szCs w:val="18"/>
      </w:rPr>
      <w:t xml:space="preserve">    </w:t>
    </w:r>
    <w:r>
      <w:rPr>
        <w:rFonts w:ascii="宋体" w:hAnsi="宋体" w:eastAsia="宋体" w:cs="宋体"/>
        <w:b/>
        <w:bCs/>
        <w:spacing w:val="-4"/>
        <w:sz w:val="18"/>
        <w:szCs w:val="18"/>
      </w:rPr>
      <w:t>共</w:t>
    </w:r>
    <w:r>
      <w:rPr>
        <w:rFonts w:ascii="宋体" w:hAnsi="宋体" w:eastAsia="宋体" w:cs="宋体"/>
        <w:spacing w:val="23"/>
        <w:sz w:val="18"/>
        <w:szCs w:val="18"/>
      </w:rPr>
      <w:t xml:space="preserve"> </w:t>
    </w:r>
    <w:r>
      <w:rPr>
        <w:rFonts w:ascii="宋体" w:hAnsi="宋体" w:eastAsia="宋体" w:cs="宋体"/>
        <w:b/>
        <w:bCs/>
        <w:spacing w:val="-4"/>
        <w:sz w:val="18"/>
        <w:szCs w:val="18"/>
      </w:rPr>
      <w:t>12</w:t>
    </w:r>
    <w:r>
      <w:rPr>
        <w:rFonts w:ascii="宋体" w:hAnsi="宋体" w:eastAsia="宋体" w:cs="宋体"/>
        <w:spacing w:val="11"/>
        <w:sz w:val="18"/>
        <w:szCs w:val="18"/>
      </w:rPr>
      <w:t xml:space="preserve"> </w:t>
    </w:r>
    <w:r>
      <w:rPr>
        <w:rFonts w:ascii="宋体" w:hAnsi="宋体" w:eastAsia="宋体" w:cs="宋体"/>
        <w:b/>
        <w:bCs/>
        <w:spacing w:val="-4"/>
        <w:sz w:val="18"/>
        <w:szCs w:val="18"/>
      </w:rPr>
      <w:t>页</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286CC4">
    <w:pPr>
      <w:spacing w:before="57" w:line="209" w:lineRule="auto"/>
      <w:ind w:left="152"/>
      <w:rPr>
        <w:rFonts w:ascii="宋体" w:hAnsi="宋体" w:eastAsia="宋体" w:cs="宋体"/>
        <w:sz w:val="18"/>
        <w:szCs w:val="18"/>
      </w:rPr>
    </w:pPr>
    <w:r>
      <w:pict>
        <v:shape id="_x0000_s2056" o:spid="_x0000_s2056" style="position:absolute;left:0pt;margin-left:99.25pt;margin-top:776.65pt;height:0.5pt;width:1034.75pt;mso-position-horizontal-relative:page;mso-position-vertical-relative:page;z-index:251665408;mso-width-relative:page;mso-height-relative:page;" fillcolor="#000000" filled="t" stroked="f" coordsize="20695,10" o:allowincell="f" path="m0,0l20695,0,20695,9,0,9,0,0xe">
          <v:fill on="t" focussize="0,0"/>
          <v:stroke on="f"/>
          <v:imagedata o:title=""/>
          <o:lock v:ext="edit"/>
        </v:shape>
      </w:pict>
    </w:r>
    <w:r>
      <w:rPr>
        <w:rFonts w:ascii="宋体" w:hAnsi="宋体" w:eastAsia="宋体" w:cs="宋体"/>
        <w:b/>
        <w:bCs/>
        <w:spacing w:val="-2"/>
        <w:sz w:val="18"/>
        <w:szCs w:val="18"/>
      </w:rPr>
      <w:t>中交公路规划设计院有限公司</w:t>
    </w:r>
    <w:r>
      <w:rPr>
        <w:rFonts w:ascii="宋体" w:hAnsi="宋体" w:eastAsia="宋体" w:cs="宋体"/>
        <w:spacing w:val="-2"/>
        <w:sz w:val="18"/>
        <w:szCs w:val="18"/>
      </w:rPr>
      <w:t xml:space="preserve">                                                                                                                                                                                          </w:t>
    </w:r>
    <w:r>
      <w:rPr>
        <w:rFonts w:ascii="宋体" w:hAnsi="宋体" w:eastAsia="宋体" w:cs="宋体"/>
        <w:b/>
        <w:bCs/>
        <w:spacing w:val="-2"/>
        <w:sz w:val="18"/>
        <w:szCs w:val="18"/>
      </w:rPr>
      <w:t>第</w:t>
    </w:r>
    <w:r>
      <w:rPr>
        <w:rFonts w:ascii="宋体" w:hAnsi="宋体" w:eastAsia="宋体" w:cs="宋体"/>
        <w:spacing w:val="-2"/>
        <w:sz w:val="18"/>
        <w:szCs w:val="18"/>
      </w:rPr>
      <w:t xml:space="preserve"> </w:t>
    </w:r>
    <w:r>
      <w:rPr>
        <w:rFonts w:ascii="宋体" w:hAnsi="宋体" w:eastAsia="宋体" w:cs="宋体"/>
        <w:b/>
        <w:bCs/>
        <w:spacing w:val="-2"/>
        <w:sz w:val="18"/>
        <w:szCs w:val="18"/>
      </w:rPr>
      <w:t>4</w:t>
    </w:r>
    <w:r>
      <w:rPr>
        <w:rFonts w:ascii="宋体" w:hAnsi="宋体" w:eastAsia="宋体" w:cs="宋体"/>
        <w:spacing w:val="24"/>
        <w:sz w:val="18"/>
        <w:szCs w:val="18"/>
      </w:rPr>
      <w:t xml:space="preserve"> </w:t>
    </w:r>
    <w:r>
      <w:rPr>
        <w:rFonts w:ascii="宋体" w:hAnsi="宋体" w:eastAsia="宋体" w:cs="宋体"/>
        <w:b/>
        <w:bCs/>
        <w:spacing w:val="-2"/>
        <w:sz w:val="18"/>
        <w:szCs w:val="18"/>
      </w:rPr>
      <w:t>页</w:t>
    </w:r>
    <w:r>
      <w:rPr>
        <w:rFonts w:ascii="宋体" w:hAnsi="宋体" w:eastAsia="宋体" w:cs="宋体"/>
        <w:spacing w:val="-2"/>
        <w:sz w:val="18"/>
        <w:szCs w:val="18"/>
      </w:rPr>
      <w:t xml:space="preserve">     </w:t>
    </w:r>
    <w:r>
      <w:rPr>
        <w:rFonts w:ascii="宋体" w:hAnsi="宋体" w:eastAsia="宋体" w:cs="宋体"/>
        <w:b/>
        <w:bCs/>
        <w:spacing w:val="-2"/>
        <w:sz w:val="18"/>
        <w:szCs w:val="18"/>
      </w:rPr>
      <w:t>共</w:t>
    </w:r>
    <w:r>
      <w:rPr>
        <w:rFonts w:ascii="宋体" w:hAnsi="宋体" w:eastAsia="宋体" w:cs="宋体"/>
        <w:spacing w:val="21"/>
        <w:sz w:val="18"/>
        <w:szCs w:val="18"/>
      </w:rPr>
      <w:t xml:space="preserve"> </w:t>
    </w:r>
    <w:r>
      <w:rPr>
        <w:rFonts w:ascii="宋体" w:hAnsi="宋体" w:eastAsia="宋体" w:cs="宋体"/>
        <w:b/>
        <w:bCs/>
        <w:spacing w:val="-2"/>
        <w:sz w:val="18"/>
        <w:szCs w:val="18"/>
      </w:rPr>
      <w:t>12</w:t>
    </w:r>
    <w:r>
      <w:rPr>
        <w:rFonts w:ascii="宋体" w:hAnsi="宋体" w:eastAsia="宋体" w:cs="宋体"/>
        <w:spacing w:val="-2"/>
        <w:sz w:val="18"/>
        <w:szCs w:val="18"/>
      </w:rPr>
      <w:t xml:space="preserve"> </w:t>
    </w:r>
    <w:r>
      <w:rPr>
        <w:rFonts w:ascii="宋体" w:hAnsi="宋体" w:eastAsia="宋体" w:cs="宋体"/>
        <w:b/>
        <w:bCs/>
        <w:spacing w:val="-2"/>
        <w:sz w:val="18"/>
        <w:szCs w:val="18"/>
      </w:rPr>
      <w:t>页</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AE0802">
    <w:pPr>
      <w:spacing w:before="57" w:line="209" w:lineRule="auto"/>
      <w:ind w:left="345"/>
      <w:rPr>
        <w:rFonts w:ascii="宋体" w:hAnsi="宋体" w:eastAsia="宋体" w:cs="宋体"/>
        <w:sz w:val="18"/>
        <w:szCs w:val="18"/>
      </w:rPr>
    </w:pPr>
    <w:r>
      <w:pict>
        <v:shape id="_x0000_s2058" o:spid="_x0000_s2058" style="position:absolute;left:0pt;margin-left:99.25pt;margin-top:776.65pt;height:0.5pt;width:1034.75pt;mso-position-horizontal-relative:page;mso-position-vertical-relative:page;z-index:251667456;mso-width-relative:page;mso-height-relative:page;" fillcolor="#000000" filled="t" stroked="f" coordsize="20695,10" o:allowincell="f" path="m0,0l20695,0,20695,9,0,9,0,0xe">
          <v:fill on="t" focussize="0,0"/>
          <v:stroke on="f"/>
          <v:imagedata o:title=""/>
          <o:lock v:ext="edit"/>
        </v:shape>
      </w:pict>
    </w:r>
    <w:r>
      <w:rPr>
        <w:rFonts w:ascii="宋体" w:hAnsi="宋体" w:eastAsia="宋体" w:cs="宋体"/>
        <w:b/>
        <w:bCs/>
        <w:spacing w:val="-4"/>
        <w:sz w:val="18"/>
        <w:szCs w:val="18"/>
      </w:rPr>
      <w:t>中交公路规划设计院有限公司</w:t>
    </w:r>
    <w:r>
      <w:rPr>
        <w:rFonts w:ascii="宋体" w:hAnsi="宋体" w:eastAsia="宋体" w:cs="宋体"/>
        <w:spacing w:val="1"/>
        <w:sz w:val="18"/>
        <w:szCs w:val="18"/>
      </w:rPr>
      <w:t xml:space="preserve">                         </w:t>
    </w:r>
    <w:r>
      <w:rPr>
        <w:rFonts w:ascii="宋体" w:hAnsi="宋体" w:eastAsia="宋体" w:cs="宋体"/>
        <w:sz w:val="18"/>
        <w:szCs w:val="18"/>
      </w:rPr>
      <w:t xml:space="preserve">                                                                                                                                                              </w:t>
    </w:r>
    <w:r>
      <w:rPr>
        <w:rFonts w:ascii="宋体" w:hAnsi="宋体" w:eastAsia="宋体" w:cs="宋体"/>
        <w:b/>
        <w:bCs/>
        <w:spacing w:val="-4"/>
        <w:sz w:val="18"/>
        <w:szCs w:val="18"/>
      </w:rPr>
      <w:t>第</w:t>
    </w:r>
    <w:r>
      <w:rPr>
        <w:rFonts w:ascii="宋体" w:hAnsi="宋体" w:eastAsia="宋体" w:cs="宋体"/>
        <w:spacing w:val="-4"/>
        <w:sz w:val="18"/>
        <w:szCs w:val="18"/>
      </w:rPr>
      <w:t xml:space="preserve"> </w:t>
    </w:r>
    <w:r>
      <w:rPr>
        <w:rFonts w:ascii="宋体" w:hAnsi="宋体" w:eastAsia="宋体" w:cs="宋体"/>
        <w:b/>
        <w:bCs/>
        <w:spacing w:val="-4"/>
        <w:sz w:val="18"/>
        <w:szCs w:val="18"/>
      </w:rPr>
      <w:t>5</w:t>
    </w:r>
    <w:r>
      <w:rPr>
        <w:rFonts w:ascii="宋体" w:hAnsi="宋体" w:eastAsia="宋体" w:cs="宋体"/>
        <w:spacing w:val="-4"/>
        <w:sz w:val="18"/>
        <w:szCs w:val="18"/>
      </w:rPr>
      <w:t xml:space="preserve"> </w:t>
    </w:r>
    <w:r>
      <w:rPr>
        <w:rFonts w:ascii="宋体" w:hAnsi="宋体" w:eastAsia="宋体" w:cs="宋体"/>
        <w:b/>
        <w:bCs/>
        <w:spacing w:val="-4"/>
        <w:sz w:val="18"/>
        <w:szCs w:val="18"/>
      </w:rPr>
      <w:t>页</w:t>
    </w:r>
    <w:r>
      <w:rPr>
        <w:rFonts w:ascii="宋体" w:hAnsi="宋体" w:eastAsia="宋体" w:cs="宋体"/>
        <w:spacing w:val="2"/>
        <w:sz w:val="18"/>
        <w:szCs w:val="18"/>
      </w:rPr>
      <w:t xml:space="preserve">    </w:t>
    </w:r>
    <w:r>
      <w:rPr>
        <w:rFonts w:ascii="宋体" w:hAnsi="宋体" w:eastAsia="宋体" w:cs="宋体"/>
        <w:b/>
        <w:bCs/>
        <w:spacing w:val="-4"/>
        <w:sz w:val="18"/>
        <w:szCs w:val="18"/>
      </w:rPr>
      <w:t>共</w:t>
    </w:r>
    <w:r>
      <w:rPr>
        <w:rFonts w:ascii="宋体" w:hAnsi="宋体" w:eastAsia="宋体" w:cs="宋体"/>
        <w:spacing w:val="23"/>
        <w:sz w:val="18"/>
        <w:szCs w:val="18"/>
      </w:rPr>
      <w:t xml:space="preserve"> </w:t>
    </w:r>
    <w:r>
      <w:rPr>
        <w:rFonts w:ascii="宋体" w:hAnsi="宋体" w:eastAsia="宋体" w:cs="宋体"/>
        <w:b/>
        <w:bCs/>
        <w:spacing w:val="-4"/>
        <w:sz w:val="18"/>
        <w:szCs w:val="18"/>
      </w:rPr>
      <w:t>12</w:t>
    </w:r>
    <w:r>
      <w:rPr>
        <w:rFonts w:ascii="宋体" w:hAnsi="宋体" w:eastAsia="宋体" w:cs="宋体"/>
        <w:spacing w:val="11"/>
        <w:sz w:val="18"/>
        <w:szCs w:val="18"/>
      </w:rPr>
      <w:t xml:space="preserve"> </w:t>
    </w:r>
    <w:r>
      <w:rPr>
        <w:rFonts w:ascii="宋体" w:hAnsi="宋体" w:eastAsia="宋体" w:cs="宋体"/>
        <w:b/>
        <w:bCs/>
        <w:spacing w:val="-4"/>
        <w:sz w:val="18"/>
        <w:szCs w:val="18"/>
      </w:rPr>
      <w:t>页</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4C7B86">
    <w:pPr>
      <w:spacing w:before="57" w:line="209" w:lineRule="auto"/>
      <w:ind w:left="161"/>
      <w:rPr>
        <w:rFonts w:ascii="宋体" w:hAnsi="宋体" w:eastAsia="宋体" w:cs="宋体"/>
        <w:sz w:val="18"/>
        <w:szCs w:val="18"/>
      </w:rPr>
    </w:pPr>
    <w:r>
      <w:pict>
        <v:shape id="_x0000_s2060" o:spid="_x0000_s2060" style="position:absolute;left:0pt;margin-left:99.25pt;margin-top:776.65pt;height:0.5pt;width:1034.75pt;mso-position-horizontal-relative:page;mso-position-vertical-relative:page;z-index:251670528;mso-width-relative:page;mso-height-relative:page;" fillcolor="#000000" filled="t" stroked="f" coordsize="20695,10" o:allowincell="f" path="m0,0l20695,0,20695,9,0,9,0,0xe">
          <v:fill on="t" focussize="0,0"/>
          <v:stroke on="f"/>
          <v:imagedata o:title=""/>
          <o:lock v:ext="edit"/>
        </v:shape>
      </w:pict>
    </w:r>
    <w:r>
      <w:rPr>
        <w:rFonts w:ascii="宋体" w:hAnsi="宋体" w:eastAsia="宋体" w:cs="宋体"/>
        <w:b/>
        <w:bCs/>
        <w:spacing w:val="-2"/>
        <w:sz w:val="18"/>
        <w:szCs w:val="18"/>
      </w:rPr>
      <w:t>中交公路规划设计院有限公司</w:t>
    </w:r>
    <w:r>
      <w:rPr>
        <w:rFonts w:ascii="宋体" w:hAnsi="宋体" w:eastAsia="宋体" w:cs="宋体"/>
        <w:spacing w:val="-2"/>
        <w:sz w:val="18"/>
        <w:szCs w:val="18"/>
      </w:rPr>
      <w:t xml:space="preserve">                                                                                                                                                                                          </w:t>
    </w:r>
    <w:r>
      <w:rPr>
        <w:rFonts w:ascii="宋体" w:hAnsi="宋体" w:eastAsia="宋体" w:cs="宋体"/>
        <w:b/>
        <w:bCs/>
        <w:spacing w:val="-2"/>
        <w:sz w:val="18"/>
        <w:szCs w:val="18"/>
      </w:rPr>
      <w:t>第</w:t>
    </w:r>
    <w:r>
      <w:rPr>
        <w:rFonts w:ascii="宋体" w:hAnsi="宋体" w:eastAsia="宋体" w:cs="宋体"/>
        <w:spacing w:val="10"/>
        <w:sz w:val="18"/>
        <w:szCs w:val="18"/>
      </w:rPr>
      <w:t xml:space="preserve"> </w:t>
    </w:r>
    <w:r>
      <w:rPr>
        <w:rFonts w:ascii="宋体" w:hAnsi="宋体" w:eastAsia="宋体" w:cs="宋体"/>
        <w:b/>
        <w:bCs/>
        <w:spacing w:val="-2"/>
        <w:sz w:val="18"/>
        <w:szCs w:val="18"/>
      </w:rPr>
      <w:t>6</w:t>
    </w:r>
    <w:r>
      <w:rPr>
        <w:rFonts w:ascii="宋体" w:hAnsi="宋体" w:eastAsia="宋体" w:cs="宋体"/>
        <w:spacing w:val="12"/>
        <w:sz w:val="18"/>
        <w:szCs w:val="18"/>
      </w:rPr>
      <w:t xml:space="preserve"> </w:t>
    </w:r>
    <w:r>
      <w:rPr>
        <w:rFonts w:ascii="宋体" w:hAnsi="宋体" w:eastAsia="宋体" w:cs="宋体"/>
        <w:b/>
        <w:bCs/>
        <w:spacing w:val="-2"/>
        <w:sz w:val="18"/>
        <w:szCs w:val="18"/>
      </w:rPr>
      <w:t>页</w:t>
    </w:r>
    <w:r>
      <w:rPr>
        <w:rFonts w:ascii="宋体" w:hAnsi="宋体" w:eastAsia="宋体" w:cs="宋体"/>
        <w:spacing w:val="-2"/>
        <w:sz w:val="18"/>
        <w:szCs w:val="18"/>
      </w:rPr>
      <w:t xml:space="preserve">     </w:t>
    </w:r>
    <w:r>
      <w:rPr>
        <w:rFonts w:ascii="宋体" w:hAnsi="宋体" w:eastAsia="宋体" w:cs="宋体"/>
        <w:b/>
        <w:bCs/>
        <w:spacing w:val="-2"/>
        <w:sz w:val="18"/>
        <w:szCs w:val="18"/>
      </w:rPr>
      <w:t>共</w:t>
    </w:r>
    <w:r>
      <w:rPr>
        <w:rFonts w:ascii="宋体" w:hAnsi="宋体" w:eastAsia="宋体" w:cs="宋体"/>
        <w:spacing w:val="21"/>
        <w:sz w:val="18"/>
        <w:szCs w:val="18"/>
      </w:rPr>
      <w:t xml:space="preserve"> </w:t>
    </w:r>
    <w:r>
      <w:rPr>
        <w:rFonts w:ascii="宋体" w:hAnsi="宋体" w:eastAsia="宋体" w:cs="宋体"/>
        <w:b/>
        <w:bCs/>
        <w:spacing w:val="-2"/>
        <w:sz w:val="18"/>
        <w:szCs w:val="18"/>
      </w:rPr>
      <w:t>12</w:t>
    </w:r>
    <w:r>
      <w:rPr>
        <w:rFonts w:ascii="宋体" w:hAnsi="宋体" w:eastAsia="宋体" w:cs="宋体"/>
        <w:spacing w:val="-2"/>
        <w:sz w:val="18"/>
        <w:szCs w:val="18"/>
      </w:rPr>
      <w:t xml:space="preserve"> </w:t>
    </w:r>
    <w:r>
      <w:rPr>
        <w:rFonts w:ascii="宋体" w:hAnsi="宋体" w:eastAsia="宋体" w:cs="宋体"/>
        <w:b/>
        <w:bCs/>
        <w:spacing w:val="-2"/>
        <w:sz w:val="18"/>
        <w:szCs w:val="18"/>
      </w:rPr>
      <w:t>页</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6EEE9B">
    <w:pPr>
      <w:spacing w:before="57" w:line="209" w:lineRule="auto"/>
      <w:ind w:left="172"/>
      <w:rPr>
        <w:rFonts w:ascii="宋体" w:hAnsi="宋体" w:eastAsia="宋体" w:cs="宋体"/>
        <w:sz w:val="18"/>
        <w:szCs w:val="18"/>
      </w:rPr>
    </w:pPr>
    <w:r>
      <w:pict>
        <v:shape id="_x0000_s2062" o:spid="_x0000_s2062" style="position:absolute;left:0pt;margin-left:99.25pt;margin-top:776.65pt;height:0.5pt;width:1034.75pt;mso-position-horizontal-relative:page;mso-position-vertical-relative:page;z-index:251671552;mso-width-relative:page;mso-height-relative:page;" fillcolor="#000000" filled="t" stroked="f" coordsize="20695,10" o:allowincell="f" path="m0,0l20695,0,20695,9,0,9,0,0xe">
          <v:fill on="t" focussize="0,0"/>
          <v:stroke on="f"/>
          <v:imagedata o:title=""/>
          <o:lock v:ext="edit"/>
        </v:shape>
      </w:pict>
    </w:r>
    <w:r>
      <w:rPr>
        <w:rFonts w:ascii="宋体" w:hAnsi="宋体" w:eastAsia="宋体" w:cs="宋体"/>
        <w:b/>
        <w:bCs/>
        <w:spacing w:val="-4"/>
        <w:sz w:val="18"/>
        <w:szCs w:val="18"/>
      </w:rPr>
      <w:t>中交公路规划设计院有限公司</w:t>
    </w:r>
    <w:r>
      <w:rPr>
        <w:rFonts w:ascii="宋体" w:hAnsi="宋体" w:eastAsia="宋体" w:cs="宋体"/>
        <w:spacing w:val="1"/>
        <w:sz w:val="18"/>
        <w:szCs w:val="18"/>
      </w:rPr>
      <w:t xml:space="preserve">                         </w:t>
    </w:r>
    <w:r>
      <w:rPr>
        <w:rFonts w:ascii="宋体" w:hAnsi="宋体" w:eastAsia="宋体" w:cs="宋体"/>
        <w:sz w:val="18"/>
        <w:szCs w:val="18"/>
      </w:rPr>
      <w:t xml:space="preserve">                                                                                                                                                              </w:t>
    </w:r>
    <w:r>
      <w:rPr>
        <w:rFonts w:ascii="宋体" w:hAnsi="宋体" w:eastAsia="宋体" w:cs="宋体"/>
        <w:b/>
        <w:bCs/>
        <w:spacing w:val="-4"/>
        <w:sz w:val="18"/>
        <w:szCs w:val="18"/>
      </w:rPr>
      <w:t>第</w:t>
    </w:r>
    <w:r>
      <w:rPr>
        <w:rFonts w:ascii="宋体" w:hAnsi="宋体" w:eastAsia="宋体" w:cs="宋体"/>
        <w:spacing w:val="-4"/>
        <w:sz w:val="18"/>
        <w:szCs w:val="18"/>
      </w:rPr>
      <w:t xml:space="preserve"> </w:t>
    </w:r>
    <w:r>
      <w:rPr>
        <w:rFonts w:ascii="宋体" w:hAnsi="宋体" w:eastAsia="宋体" w:cs="宋体"/>
        <w:b/>
        <w:bCs/>
        <w:spacing w:val="-4"/>
        <w:sz w:val="18"/>
        <w:szCs w:val="18"/>
      </w:rPr>
      <w:t>7</w:t>
    </w:r>
    <w:r>
      <w:rPr>
        <w:rFonts w:ascii="宋体" w:hAnsi="宋体" w:eastAsia="宋体" w:cs="宋体"/>
        <w:spacing w:val="-4"/>
        <w:sz w:val="18"/>
        <w:szCs w:val="18"/>
      </w:rPr>
      <w:t xml:space="preserve"> </w:t>
    </w:r>
    <w:r>
      <w:rPr>
        <w:rFonts w:ascii="宋体" w:hAnsi="宋体" w:eastAsia="宋体" w:cs="宋体"/>
        <w:b/>
        <w:bCs/>
        <w:spacing w:val="-4"/>
        <w:sz w:val="18"/>
        <w:szCs w:val="18"/>
      </w:rPr>
      <w:t>页</w:t>
    </w:r>
    <w:r>
      <w:rPr>
        <w:rFonts w:ascii="宋体" w:hAnsi="宋体" w:eastAsia="宋体" w:cs="宋体"/>
        <w:spacing w:val="2"/>
        <w:sz w:val="18"/>
        <w:szCs w:val="18"/>
      </w:rPr>
      <w:t xml:space="preserve">    </w:t>
    </w:r>
    <w:r>
      <w:rPr>
        <w:rFonts w:ascii="宋体" w:hAnsi="宋体" w:eastAsia="宋体" w:cs="宋体"/>
        <w:b/>
        <w:bCs/>
        <w:spacing w:val="-4"/>
        <w:sz w:val="18"/>
        <w:szCs w:val="18"/>
      </w:rPr>
      <w:t>共</w:t>
    </w:r>
    <w:r>
      <w:rPr>
        <w:rFonts w:ascii="宋体" w:hAnsi="宋体" w:eastAsia="宋体" w:cs="宋体"/>
        <w:spacing w:val="23"/>
        <w:sz w:val="18"/>
        <w:szCs w:val="18"/>
      </w:rPr>
      <w:t xml:space="preserve"> </w:t>
    </w:r>
    <w:r>
      <w:rPr>
        <w:rFonts w:ascii="宋体" w:hAnsi="宋体" w:eastAsia="宋体" w:cs="宋体"/>
        <w:b/>
        <w:bCs/>
        <w:spacing w:val="-4"/>
        <w:sz w:val="18"/>
        <w:szCs w:val="18"/>
      </w:rPr>
      <w:t>12</w:t>
    </w:r>
    <w:r>
      <w:rPr>
        <w:rFonts w:ascii="宋体" w:hAnsi="宋体" w:eastAsia="宋体" w:cs="宋体"/>
        <w:spacing w:val="11"/>
        <w:sz w:val="18"/>
        <w:szCs w:val="18"/>
      </w:rPr>
      <w:t xml:space="preserve"> </w:t>
    </w:r>
    <w:r>
      <w:rPr>
        <w:rFonts w:ascii="宋体" w:hAnsi="宋体" w:eastAsia="宋体" w:cs="宋体"/>
        <w:b/>
        <w:bCs/>
        <w:spacing w:val="-4"/>
        <w:sz w:val="18"/>
        <w:szCs w:val="18"/>
      </w:rPr>
      <w:t>页</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1C3436">
    <w:pPr>
      <w:spacing w:before="57" w:line="209" w:lineRule="auto"/>
      <w:ind w:left="228"/>
      <w:rPr>
        <w:rFonts w:ascii="宋体" w:hAnsi="宋体" w:eastAsia="宋体" w:cs="宋体"/>
        <w:sz w:val="18"/>
        <w:szCs w:val="18"/>
      </w:rPr>
    </w:pPr>
    <w:r>
      <w:pict>
        <v:shape id="_x0000_s2064" o:spid="_x0000_s2064" style="position:absolute;left:0pt;margin-left:99.25pt;margin-top:776.65pt;height:0.5pt;width:1034.75pt;mso-position-horizontal-relative:page;mso-position-vertical-relative:page;z-index:251673600;mso-width-relative:page;mso-height-relative:page;" fillcolor="#000000" filled="t" stroked="f" coordsize="20695,10" o:allowincell="f" path="m0,0l20695,0,20695,9,0,9,0,0xe">
          <v:fill on="t" focussize="0,0"/>
          <v:stroke on="f"/>
          <v:imagedata o:title=""/>
          <o:lock v:ext="edit"/>
        </v:shape>
      </w:pict>
    </w:r>
    <w:r>
      <w:rPr>
        <w:rFonts w:ascii="宋体" w:hAnsi="宋体" w:eastAsia="宋体" w:cs="宋体"/>
        <w:b/>
        <w:bCs/>
        <w:spacing w:val="-2"/>
        <w:sz w:val="18"/>
        <w:szCs w:val="18"/>
      </w:rPr>
      <w:t>中交公路规划设计院有限公司</w:t>
    </w:r>
    <w:r>
      <w:rPr>
        <w:rFonts w:ascii="宋体" w:hAnsi="宋体" w:eastAsia="宋体" w:cs="宋体"/>
        <w:spacing w:val="-2"/>
        <w:sz w:val="18"/>
        <w:szCs w:val="18"/>
      </w:rPr>
      <w:t xml:space="preserve">                                                                                                                                                                                          </w:t>
    </w:r>
    <w:r>
      <w:rPr>
        <w:rFonts w:ascii="宋体" w:hAnsi="宋体" w:eastAsia="宋体" w:cs="宋体"/>
        <w:b/>
        <w:bCs/>
        <w:spacing w:val="-2"/>
        <w:sz w:val="18"/>
        <w:szCs w:val="18"/>
      </w:rPr>
      <w:t>第</w:t>
    </w:r>
    <w:r>
      <w:rPr>
        <w:rFonts w:ascii="宋体" w:hAnsi="宋体" w:eastAsia="宋体" w:cs="宋体"/>
        <w:spacing w:val="10"/>
        <w:sz w:val="18"/>
        <w:szCs w:val="18"/>
      </w:rPr>
      <w:t xml:space="preserve"> </w:t>
    </w:r>
    <w:r>
      <w:rPr>
        <w:rFonts w:ascii="宋体" w:hAnsi="宋体" w:eastAsia="宋体" w:cs="宋体"/>
        <w:b/>
        <w:bCs/>
        <w:spacing w:val="-2"/>
        <w:sz w:val="18"/>
        <w:szCs w:val="18"/>
      </w:rPr>
      <w:t>8</w:t>
    </w:r>
    <w:r>
      <w:rPr>
        <w:rFonts w:ascii="宋体" w:hAnsi="宋体" w:eastAsia="宋体" w:cs="宋体"/>
        <w:spacing w:val="12"/>
        <w:sz w:val="18"/>
        <w:szCs w:val="18"/>
      </w:rPr>
      <w:t xml:space="preserve"> </w:t>
    </w:r>
    <w:r>
      <w:rPr>
        <w:rFonts w:ascii="宋体" w:hAnsi="宋体" w:eastAsia="宋体" w:cs="宋体"/>
        <w:b/>
        <w:bCs/>
        <w:spacing w:val="-2"/>
        <w:sz w:val="18"/>
        <w:szCs w:val="18"/>
      </w:rPr>
      <w:t>页</w:t>
    </w:r>
    <w:r>
      <w:rPr>
        <w:rFonts w:ascii="宋体" w:hAnsi="宋体" w:eastAsia="宋体" w:cs="宋体"/>
        <w:spacing w:val="-2"/>
        <w:sz w:val="18"/>
        <w:szCs w:val="18"/>
      </w:rPr>
      <w:t xml:space="preserve">     </w:t>
    </w:r>
    <w:r>
      <w:rPr>
        <w:rFonts w:ascii="宋体" w:hAnsi="宋体" w:eastAsia="宋体" w:cs="宋体"/>
        <w:b/>
        <w:bCs/>
        <w:spacing w:val="-2"/>
        <w:sz w:val="18"/>
        <w:szCs w:val="18"/>
      </w:rPr>
      <w:t>共</w:t>
    </w:r>
    <w:r>
      <w:rPr>
        <w:rFonts w:ascii="宋体" w:hAnsi="宋体" w:eastAsia="宋体" w:cs="宋体"/>
        <w:spacing w:val="21"/>
        <w:sz w:val="18"/>
        <w:szCs w:val="18"/>
      </w:rPr>
      <w:t xml:space="preserve"> </w:t>
    </w:r>
    <w:r>
      <w:rPr>
        <w:rFonts w:ascii="宋体" w:hAnsi="宋体" w:eastAsia="宋体" w:cs="宋体"/>
        <w:b/>
        <w:bCs/>
        <w:spacing w:val="-2"/>
        <w:sz w:val="18"/>
        <w:szCs w:val="18"/>
      </w:rPr>
      <w:t>12</w:t>
    </w:r>
    <w:r>
      <w:rPr>
        <w:rFonts w:ascii="宋体" w:hAnsi="宋体" w:eastAsia="宋体" w:cs="宋体"/>
        <w:spacing w:val="-2"/>
        <w:sz w:val="18"/>
        <w:szCs w:val="18"/>
      </w:rPr>
      <w:t xml:space="preserve"> </w:t>
    </w:r>
    <w:r>
      <w:rPr>
        <w:rFonts w:ascii="宋体" w:hAnsi="宋体" w:eastAsia="宋体" w:cs="宋体"/>
        <w:b/>
        <w:bCs/>
        <w:spacing w:val="-2"/>
        <w:sz w:val="18"/>
        <w:szCs w:val="18"/>
      </w:rPr>
      <w:t>页</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BADED7">
    <w:pPr>
      <w:spacing w:line="14" w:lineRule="auto"/>
      <w:rPr>
        <w:rFonts w:ascii="Arial"/>
        <w:sz w:val="2"/>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05E7DE">
    <w:pPr>
      <w:pStyle w:val="2"/>
      <w:spacing w:before="17" w:line="229" w:lineRule="auto"/>
      <w:ind w:left="16"/>
      <w:rPr>
        <w:sz w:val="20"/>
        <w:szCs w:val="20"/>
      </w:rPr>
    </w:pPr>
    <w:r>
      <w:pict>
        <v:shape id="_x0000_s2049" o:spid="_x0000_s2049" style="position:absolute;left:0pt;margin-left:99.25pt;margin-top:66.9pt;height:0.5pt;width:1034.75pt;mso-position-horizontal-relative:page;mso-position-vertical-relative:page;z-index:251659264;mso-width-relative:page;mso-height-relative:page;" fillcolor="#000000" filled="t" stroked="f" coordsize="20695,10" o:allowincell="f" path="m0,0l20695,0,20695,9,0,9,0,0xe">
          <v:fill on="t" focussize="0,0"/>
          <v:stroke on="f"/>
          <v:imagedata o:title=""/>
          <o:lock v:ext="edit"/>
        </v:shape>
      </w:pict>
    </w:r>
    <w:r>
      <w:rPr>
        <w:b/>
        <w:bCs/>
        <w:spacing w:val="7"/>
        <w:sz w:val="20"/>
        <w:szCs w:val="20"/>
      </w:rPr>
      <w:t>宁夏交投高速公路管理有限公司2022-2025</w:t>
    </w:r>
    <w:r>
      <w:rPr>
        <w:spacing w:val="-31"/>
        <w:sz w:val="20"/>
        <w:szCs w:val="20"/>
      </w:rPr>
      <w:t xml:space="preserve"> </w:t>
    </w:r>
    <w:r>
      <w:rPr>
        <w:b/>
        <w:bCs/>
        <w:spacing w:val="7"/>
        <w:sz w:val="20"/>
        <w:szCs w:val="20"/>
      </w:rPr>
      <w:t>年高速公路养护项目（2025</w:t>
    </w:r>
    <w:r>
      <w:rPr>
        <w:spacing w:val="-40"/>
        <w:sz w:val="20"/>
        <w:szCs w:val="20"/>
      </w:rPr>
      <w:t xml:space="preserve"> </w:t>
    </w:r>
    <w:r>
      <w:rPr>
        <w:b/>
        <w:bCs/>
        <w:spacing w:val="7"/>
        <w:sz w:val="20"/>
        <w:szCs w:val="20"/>
      </w:rPr>
      <w:t>年）</w:t>
    </w:r>
  </w:p>
  <w:p w14:paraId="680D8B79">
    <w:pPr>
      <w:pStyle w:val="2"/>
      <w:spacing w:before="25" w:line="229" w:lineRule="auto"/>
      <w:ind w:left="40"/>
      <w:rPr>
        <w:sz w:val="20"/>
        <w:szCs w:val="20"/>
      </w:rPr>
    </w:pPr>
    <w:r>
      <w:rPr>
        <w:b/>
        <w:bCs/>
        <w:spacing w:val="4"/>
        <w:sz w:val="20"/>
        <w:szCs w:val="20"/>
      </w:rPr>
      <w:t>日常养护-银川事业部</w:t>
    </w:r>
    <w:r>
      <w:rPr>
        <w:spacing w:val="-37"/>
        <w:sz w:val="20"/>
        <w:szCs w:val="20"/>
      </w:rPr>
      <w:t xml:space="preserve"> </w:t>
    </w:r>
    <w:r>
      <w:rPr>
        <w:b/>
        <w:bCs/>
        <w:spacing w:val="4"/>
        <w:sz w:val="20"/>
        <w:szCs w:val="20"/>
      </w:rPr>
      <w:t>G2012</w:t>
    </w:r>
    <w:r>
      <w:rPr>
        <w:spacing w:val="-41"/>
        <w:sz w:val="20"/>
        <w:szCs w:val="20"/>
      </w:rPr>
      <w:t xml:space="preserve"> </w:t>
    </w:r>
    <w:r>
      <w:rPr>
        <w:b/>
        <w:bCs/>
        <w:spacing w:val="4"/>
        <w:sz w:val="20"/>
        <w:szCs w:val="20"/>
      </w:rPr>
      <w:t>定武高速</w:t>
    </w:r>
    <w:r>
      <w:rPr>
        <w:spacing w:val="-38"/>
        <w:sz w:val="20"/>
        <w:szCs w:val="20"/>
      </w:rPr>
      <w:t xml:space="preserve"> </w:t>
    </w:r>
    <w:r>
      <w:rPr>
        <w:b/>
        <w:bCs/>
        <w:spacing w:val="4"/>
        <w:sz w:val="20"/>
        <w:szCs w:val="20"/>
      </w:rPr>
      <w:t>K0+000-K13+898</w:t>
    </w:r>
    <w:r>
      <w:rPr>
        <w:spacing w:val="-41"/>
        <w:sz w:val="20"/>
        <w:szCs w:val="20"/>
      </w:rPr>
      <w:t xml:space="preserve"> </w:t>
    </w:r>
    <w:r>
      <w:rPr>
        <w:b/>
        <w:bCs/>
        <w:spacing w:val="4"/>
        <w:sz w:val="20"/>
        <w:szCs w:val="20"/>
      </w:rPr>
      <w:t>段路面病害处治</w:t>
    </w:r>
    <w:r>
      <w:rPr>
        <w:sz w:val="20"/>
        <w:szCs w:val="20"/>
      </w:rPr>
      <w:t xml:space="preserve">                                                                                                                                        </w:t>
    </w:r>
    <w:r>
      <w:rPr>
        <w:b/>
        <w:bCs/>
        <w:spacing w:val="4"/>
        <w:sz w:val="20"/>
        <w:szCs w:val="20"/>
      </w:rPr>
      <w:t>S1-1</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B0D9F7">
    <w:pPr>
      <w:pStyle w:val="2"/>
      <w:spacing w:before="17" w:line="229" w:lineRule="auto"/>
      <w:ind w:left="211"/>
      <w:rPr>
        <w:sz w:val="20"/>
        <w:szCs w:val="20"/>
      </w:rPr>
    </w:pPr>
    <w:r>
      <w:pict>
        <v:shape id="_x0000_s2066" o:spid="_x0000_s2066" style="position:absolute;left:0pt;margin-left:99.25pt;margin-top:66.9pt;height:0.5pt;width:1034.75pt;mso-position-horizontal-relative:page;mso-position-vertical-relative:page;z-index:251677696;mso-width-relative:page;mso-height-relative:page;" fillcolor="#000000" filled="t" stroked="f" coordsize="20695,10" o:allowincell="f" path="m0,0l20695,0,20695,9,0,9,0,0xe">
          <v:fill on="t" focussize="0,0"/>
          <v:stroke on="f"/>
          <v:imagedata o:title=""/>
          <o:lock v:ext="edit"/>
        </v:shape>
      </w:pict>
    </w:r>
    <w:r>
      <w:rPr>
        <w:b/>
        <w:bCs/>
        <w:spacing w:val="7"/>
        <w:sz w:val="20"/>
        <w:szCs w:val="20"/>
      </w:rPr>
      <w:t>宁夏交投高速公路管理有限公司2022-2025</w:t>
    </w:r>
    <w:r>
      <w:rPr>
        <w:spacing w:val="-31"/>
        <w:sz w:val="20"/>
        <w:szCs w:val="20"/>
      </w:rPr>
      <w:t xml:space="preserve"> </w:t>
    </w:r>
    <w:r>
      <w:rPr>
        <w:b/>
        <w:bCs/>
        <w:spacing w:val="7"/>
        <w:sz w:val="20"/>
        <w:szCs w:val="20"/>
      </w:rPr>
      <w:t>年高速公路养护项目（2025</w:t>
    </w:r>
    <w:r>
      <w:rPr>
        <w:spacing w:val="-40"/>
        <w:sz w:val="20"/>
        <w:szCs w:val="20"/>
      </w:rPr>
      <w:t xml:space="preserve"> </w:t>
    </w:r>
    <w:r>
      <w:rPr>
        <w:b/>
        <w:bCs/>
        <w:spacing w:val="7"/>
        <w:sz w:val="20"/>
        <w:szCs w:val="20"/>
      </w:rPr>
      <w:t>年）</w:t>
    </w:r>
  </w:p>
  <w:p w14:paraId="1C716A01">
    <w:pPr>
      <w:pStyle w:val="2"/>
      <w:spacing w:before="25" w:line="229" w:lineRule="auto"/>
      <w:ind w:left="236"/>
      <w:rPr>
        <w:sz w:val="20"/>
        <w:szCs w:val="20"/>
      </w:rPr>
    </w:pPr>
    <w:r>
      <w:rPr>
        <w:b/>
        <w:bCs/>
        <w:spacing w:val="4"/>
        <w:sz w:val="20"/>
        <w:szCs w:val="20"/>
      </w:rPr>
      <w:t>日常养护-银川事业部</w:t>
    </w:r>
    <w:r>
      <w:rPr>
        <w:spacing w:val="-37"/>
        <w:sz w:val="20"/>
        <w:szCs w:val="20"/>
      </w:rPr>
      <w:t xml:space="preserve"> </w:t>
    </w:r>
    <w:r>
      <w:rPr>
        <w:b/>
        <w:bCs/>
        <w:spacing w:val="4"/>
        <w:sz w:val="20"/>
        <w:szCs w:val="20"/>
      </w:rPr>
      <w:t>G2012</w:t>
    </w:r>
    <w:r>
      <w:rPr>
        <w:spacing w:val="-41"/>
        <w:sz w:val="20"/>
        <w:szCs w:val="20"/>
      </w:rPr>
      <w:t xml:space="preserve"> </w:t>
    </w:r>
    <w:r>
      <w:rPr>
        <w:b/>
        <w:bCs/>
        <w:spacing w:val="4"/>
        <w:sz w:val="20"/>
        <w:szCs w:val="20"/>
      </w:rPr>
      <w:t>定武高速</w:t>
    </w:r>
    <w:r>
      <w:rPr>
        <w:spacing w:val="-38"/>
        <w:sz w:val="20"/>
        <w:szCs w:val="20"/>
      </w:rPr>
      <w:t xml:space="preserve"> </w:t>
    </w:r>
    <w:r>
      <w:rPr>
        <w:b/>
        <w:bCs/>
        <w:spacing w:val="4"/>
        <w:sz w:val="20"/>
        <w:szCs w:val="20"/>
      </w:rPr>
      <w:t>K0+000-K13+898</w:t>
    </w:r>
    <w:r>
      <w:rPr>
        <w:spacing w:val="-41"/>
        <w:sz w:val="20"/>
        <w:szCs w:val="20"/>
      </w:rPr>
      <w:t xml:space="preserve"> </w:t>
    </w:r>
    <w:r>
      <w:rPr>
        <w:b/>
        <w:bCs/>
        <w:spacing w:val="4"/>
        <w:sz w:val="20"/>
        <w:szCs w:val="20"/>
      </w:rPr>
      <w:t>段路面病害处治</w:t>
    </w:r>
    <w:r>
      <w:rPr>
        <w:sz w:val="20"/>
        <w:szCs w:val="20"/>
      </w:rPr>
      <w:t xml:space="preserve">                                                                                                                                        </w:t>
    </w:r>
    <w:r>
      <w:rPr>
        <w:b/>
        <w:bCs/>
        <w:spacing w:val="4"/>
        <w:sz w:val="20"/>
        <w:szCs w:val="20"/>
      </w:rPr>
      <w:t>S1-1</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322BB9">
    <w:pPr>
      <w:pStyle w:val="2"/>
      <w:spacing w:before="17" w:line="229" w:lineRule="auto"/>
      <w:ind w:left="16"/>
      <w:rPr>
        <w:sz w:val="20"/>
        <w:szCs w:val="20"/>
      </w:rPr>
    </w:pPr>
    <w:r>
      <w:pict>
        <v:shape id="_x0000_s2068" o:spid="_x0000_s2068" style="position:absolute;left:0pt;margin-left:99.25pt;margin-top:66.9pt;height:0.5pt;width:1034.75pt;mso-position-horizontal-relative:page;mso-position-vertical-relative:page;z-index:251679744;mso-width-relative:page;mso-height-relative:page;" fillcolor="#000000" filled="t" stroked="f" coordsize="20695,10" o:allowincell="f" path="m0,0l20695,0,20695,9,0,9,0,0xe">
          <v:fill on="t" focussize="0,0"/>
          <v:stroke on="f"/>
          <v:imagedata o:title=""/>
          <o:lock v:ext="edit"/>
        </v:shape>
      </w:pict>
    </w:r>
    <w:r>
      <w:rPr>
        <w:b/>
        <w:bCs/>
        <w:spacing w:val="7"/>
        <w:sz w:val="20"/>
        <w:szCs w:val="20"/>
      </w:rPr>
      <w:t>宁夏交投高速公路管理有限公司2022-2025</w:t>
    </w:r>
    <w:r>
      <w:rPr>
        <w:spacing w:val="-31"/>
        <w:sz w:val="20"/>
        <w:szCs w:val="20"/>
      </w:rPr>
      <w:t xml:space="preserve"> </w:t>
    </w:r>
    <w:r>
      <w:rPr>
        <w:b/>
        <w:bCs/>
        <w:spacing w:val="7"/>
        <w:sz w:val="20"/>
        <w:szCs w:val="20"/>
      </w:rPr>
      <w:t>年高速公路养护项目（2025</w:t>
    </w:r>
    <w:r>
      <w:rPr>
        <w:spacing w:val="-40"/>
        <w:sz w:val="20"/>
        <w:szCs w:val="20"/>
      </w:rPr>
      <w:t xml:space="preserve"> </w:t>
    </w:r>
    <w:r>
      <w:rPr>
        <w:b/>
        <w:bCs/>
        <w:spacing w:val="7"/>
        <w:sz w:val="20"/>
        <w:szCs w:val="20"/>
      </w:rPr>
      <w:t>年）</w:t>
    </w:r>
  </w:p>
  <w:p w14:paraId="6452C452">
    <w:pPr>
      <w:pStyle w:val="2"/>
      <w:spacing w:before="25" w:line="229" w:lineRule="auto"/>
      <w:ind w:left="40"/>
      <w:rPr>
        <w:sz w:val="20"/>
        <w:szCs w:val="20"/>
      </w:rPr>
    </w:pPr>
    <w:r>
      <w:rPr>
        <w:b/>
        <w:bCs/>
        <w:spacing w:val="4"/>
        <w:sz w:val="20"/>
        <w:szCs w:val="20"/>
      </w:rPr>
      <w:t>日常养护-银川事业部</w:t>
    </w:r>
    <w:r>
      <w:rPr>
        <w:spacing w:val="-37"/>
        <w:sz w:val="20"/>
        <w:szCs w:val="20"/>
      </w:rPr>
      <w:t xml:space="preserve"> </w:t>
    </w:r>
    <w:r>
      <w:rPr>
        <w:b/>
        <w:bCs/>
        <w:spacing w:val="4"/>
        <w:sz w:val="20"/>
        <w:szCs w:val="20"/>
      </w:rPr>
      <w:t>G2012</w:t>
    </w:r>
    <w:r>
      <w:rPr>
        <w:spacing w:val="-41"/>
        <w:sz w:val="20"/>
        <w:szCs w:val="20"/>
      </w:rPr>
      <w:t xml:space="preserve"> </w:t>
    </w:r>
    <w:r>
      <w:rPr>
        <w:b/>
        <w:bCs/>
        <w:spacing w:val="4"/>
        <w:sz w:val="20"/>
        <w:szCs w:val="20"/>
      </w:rPr>
      <w:t>定武高速</w:t>
    </w:r>
    <w:r>
      <w:rPr>
        <w:spacing w:val="-38"/>
        <w:sz w:val="20"/>
        <w:szCs w:val="20"/>
      </w:rPr>
      <w:t xml:space="preserve"> </w:t>
    </w:r>
    <w:r>
      <w:rPr>
        <w:b/>
        <w:bCs/>
        <w:spacing w:val="4"/>
        <w:sz w:val="20"/>
        <w:szCs w:val="20"/>
      </w:rPr>
      <w:t>K0+000-K13+898</w:t>
    </w:r>
    <w:r>
      <w:rPr>
        <w:spacing w:val="-41"/>
        <w:sz w:val="20"/>
        <w:szCs w:val="20"/>
      </w:rPr>
      <w:t xml:space="preserve"> </w:t>
    </w:r>
    <w:r>
      <w:rPr>
        <w:b/>
        <w:bCs/>
        <w:spacing w:val="4"/>
        <w:sz w:val="20"/>
        <w:szCs w:val="20"/>
      </w:rPr>
      <w:t>段路面病害处治</w:t>
    </w:r>
    <w:r>
      <w:rPr>
        <w:sz w:val="20"/>
        <w:szCs w:val="20"/>
      </w:rPr>
      <w:t xml:space="preserve">                                                                                                                                        </w:t>
    </w:r>
    <w:r>
      <w:rPr>
        <w:b/>
        <w:bCs/>
        <w:spacing w:val="4"/>
        <w:sz w:val="20"/>
        <w:szCs w:val="20"/>
      </w:rPr>
      <w:t>S1-1</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75CB02">
    <w:pPr>
      <w:pStyle w:val="2"/>
      <w:spacing w:before="17" w:line="229" w:lineRule="auto"/>
      <w:ind w:left="16"/>
      <w:rPr>
        <w:sz w:val="20"/>
        <w:szCs w:val="20"/>
      </w:rPr>
    </w:pPr>
    <w:r>
      <w:pict>
        <v:shape id="_x0000_s2070" o:spid="_x0000_s2070" style="position:absolute;left:0pt;margin-left:99.25pt;margin-top:66.9pt;height:0.5pt;width:1034.75pt;mso-position-horizontal-relative:page;mso-position-vertical-relative:page;z-index:251681792;mso-width-relative:page;mso-height-relative:page;" fillcolor="#000000" filled="t" stroked="f" coordsize="20695,10" o:allowincell="f" path="m0,0l20695,0,20695,9,0,9,0,0xe">
          <v:fill on="t" focussize="0,0"/>
          <v:stroke on="f"/>
          <v:imagedata o:title=""/>
          <o:lock v:ext="edit"/>
        </v:shape>
      </w:pict>
    </w:r>
    <w:r>
      <w:rPr>
        <w:b/>
        <w:bCs/>
        <w:spacing w:val="7"/>
        <w:sz w:val="20"/>
        <w:szCs w:val="20"/>
      </w:rPr>
      <w:t>宁夏交投高速公路管理有限公司2022-2025</w:t>
    </w:r>
    <w:r>
      <w:rPr>
        <w:spacing w:val="-31"/>
        <w:sz w:val="20"/>
        <w:szCs w:val="20"/>
      </w:rPr>
      <w:t xml:space="preserve"> </w:t>
    </w:r>
    <w:r>
      <w:rPr>
        <w:b/>
        <w:bCs/>
        <w:spacing w:val="7"/>
        <w:sz w:val="20"/>
        <w:szCs w:val="20"/>
      </w:rPr>
      <w:t>年高速公路养护项目（2025</w:t>
    </w:r>
    <w:r>
      <w:rPr>
        <w:spacing w:val="-40"/>
        <w:sz w:val="20"/>
        <w:szCs w:val="20"/>
      </w:rPr>
      <w:t xml:space="preserve"> </w:t>
    </w:r>
    <w:r>
      <w:rPr>
        <w:b/>
        <w:bCs/>
        <w:spacing w:val="7"/>
        <w:sz w:val="20"/>
        <w:szCs w:val="20"/>
      </w:rPr>
      <w:t>年）</w:t>
    </w:r>
  </w:p>
  <w:p w14:paraId="5EACFC25">
    <w:pPr>
      <w:pStyle w:val="2"/>
      <w:spacing w:before="25" w:line="229" w:lineRule="auto"/>
      <w:ind w:left="40"/>
      <w:rPr>
        <w:sz w:val="20"/>
        <w:szCs w:val="20"/>
      </w:rPr>
    </w:pPr>
    <w:r>
      <w:rPr>
        <w:b/>
        <w:bCs/>
        <w:spacing w:val="4"/>
        <w:sz w:val="20"/>
        <w:szCs w:val="20"/>
      </w:rPr>
      <w:t>日常养护-银川事业部</w:t>
    </w:r>
    <w:r>
      <w:rPr>
        <w:spacing w:val="-37"/>
        <w:sz w:val="20"/>
        <w:szCs w:val="20"/>
      </w:rPr>
      <w:t xml:space="preserve"> </w:t>
    </w:r>
    <w:r>
      <w:rPr>
        <w:b/>
        <w:bCs/>
        <w:spacing w:val="4"/>
        <w:sz w:val="20"/>
        <w:szCs w:val="20"/>
      </w:rPr>
      <w:t>G2012</w:t>
    </w:r>
    <w:r>
      <w:rPr>
        <w:spacing w:val="-41"/>
        <w:sz w:val="20"/>
        <w:szCs w:val="20"/>
      </w:rPr>
      <w:t xml:space="preserve"> </w:t>
    </w:r>
    <w:r>
      <w:rPr>
        <w:b/>
        <w:bCs/>
        <w:spacing w:val="4"/>
        <w:sz w:val="20"/>
        <w:szCs w:val="20"/>
      </w:rPr>
      <w:t>定武高速</w:t>
    </w:r>
    <w:r>
      <w:rPr>
        <w:spacing w:val="-38"/>
        <w:sz w:val="20"/>
        <w:szCs w:val="20"/>
      </w:rPr>
      <w:t xml:space="preserve"> </w:t>
    </w:r>
    <w:r>
      <w:rPr>
        <w:b/>
        <w:bCs/>
        <w:spacing w:val="4"/>
        <w:sz w:val="20"/>
        <w:szCs w:val="20"/>
      </w:rPr>
      <w:t>K0+000-K13+898</w:t>
    </w:r>
    <w:r>
      <w:rPr>
        <w:spacing w:val="-41"/>
        <w:sz w:val="20"/>
        <w:szCs w:val="20"/>
      </w:rPr>
      <w:t xml:space="preserve"> </w:t>
    </w:r>
    <w:r>
      <w:rPr>
        <w:b/>
        <w:bCs/>
        <w:spacing w:val="4"/>
        <w:sz w:val="20"/>
        <w:szCs w:val="20"/>
      </w:rPr>
      <w:t>段路面病害处治</w:t>
    </w:r>
    <w:r>
      <w:rPr>
        <w:sz w:val="20"/>
        <w:szCs w:val="20"/>
      </w:rPr>
      <w:t xml:space="preserve">                                                                                                                                        </w:t>
    </w:r>
    <w:r>
      <w:rPr>
        <w:b/>
        <w:bCs/>
        <w:spacing w:val="4"/>
        <w:sz w:val="20"/>
        <w:szCs w:val="20"/>
      </w:rPr>
      <w:t>S1-1</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BADED7">
    <w:pPr>
      <w:spacing w:line="14" w:lineRule="auto"/>
      <w:rPr>
        <w:rFonts w:ascii="Arial"/>
        <w:sz w:val="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05E7DE">
    <w:pPr>
      <w:pStyle w:val="2"/>
      <w:spacing w:before="17" w:line="229" w:lineRule="auto"/>
      <w:ind w:left="16"/>
      <w:rPr>
        <w:sz w:val="20"/>
        <w:szCs w:val="20"/>
      </w:rPr>
    </w:pPr>
    <w:r>
      <w:pict>
        <v:shape id="_x0000_s2049" o:spid="_x0000_s2049" style="position:absolute;left:0pt;margin-left:99.25pt;margin-top:66.9pt;height:0.5pt;width:1034.75pt;mso-position-horizontal-relative:page;mso-position-vertical-relative:page;z-index:251659264;mso-width-relative:page;mso-height-relative:page;" fillcolor="#000000" filled="t" stroked="f" coordsize="20695,10" o:allowincell="f" path="m0,0l20695,0,20695,9,0,9,0,0xe">
          <v:fill on="t" focussize="0,0"/>
          <v:stroke on="f"/>
          <v:imagedata o:title=""/>
          <o:lock v:ext="edit"/>
        </v:shape>
      </w:pict>
    </w:r>
    <w:r>
      <w:rPr>
        <w:b/>
        <w:bCs/>
        <w:spacing w:val="7"/>
        <w:sz w:val="20"/>
        <w:szCs w:val="20"/>
      </w:rPr>
      <w:t>宁夏交投高速公路管理有限公司2022-2025</w:t>
    </w:r>
    <w:r>
      <w:rPr>
        <w:spacing w:val="-31"/>
        <w:sz w:val="20"/>
        <w:szCs w:val="20"/>
      </w:rPr>
      <w:t xml:space="preserve"> </w:t>
    </w:r>
    <w:r>
      <w:rPr>
        <w:b/>
        <w:bCs/>
        <w:spacing w:val="7"/>
        <w:sz w:val="20"/>
        <w:szCs w:val="20"/>
      </w:rPr>
      <w:t>年高速公路养护项目（2025</w:t>
    </w:r>
    <w:r>
      <w:rPr>
        <w:spacing w:val="-40"/>
        <w:sz w:val="20"/>
        <w:szCs w:val="20"/>
      </w:rPr>
      <w:t xml:space="preserve"> </w:t>
    </w:r>
    <w:r>
      <w:rPr>
        <w:b/>
        <w:bCs/>
        <w:spacing w:val="7"/>
        <w:sz w:val="20"/>
        <w:szCs w:val="20"/>
      </w:rPr>
      <w:t>年）</w:t>
    </w:r>
  </w:p>
  <w:p w14:paraId="680D8B79">
    <w:pPr>
      <w:pStyle w:val="2"/>
      <w:spacing w:before="25" w:line="229" w:lineRule="auto"/>
      <w:ind w:left="40"/>
      <w:rPr>
        <w:sz w:val="20"/>
        <w:szCs w:val="20"/>
      </w:rPr>
    </w:pPr>
    <w:r>
      <w:rPr>
        <w:b/>
        <w:bCs/>
        <w:spacing w:val="4"/>
        <w:sz w:val="20"/>
        <w:szCs w:val="20"/>
      </w:rPr>
      <w:t>日常养护-银川事业部</w:t>
    </w:r>
    <w:r>
      <w:rPr>
        <w:spacing w:val="-37"/>
        <w:sz w:val="20"/>
        <w:szCs w:val="20"/>
      </w:rPr>
      <w:t xml:space="preserve"> </w:t>
    </w:r>
    <w:r>
      <w:rPr>
        <w:b/>
        <w:bCs/>
        <w:spacing w:val="4"/>
        <w:sz w:val="20"/>
        <w:szCs w:val="20"/>
      </w:rPr>
      <w:t>G2012</w:t>
    </w:r>
    <w:r>
      <w:rPr>
        <w:spacing w:val="-41"/>
        <w:sz w:val="20"/>
        <w:szCs w:val="20"/>
      </w:rPr>
      <w:t xml:space="preserve"> </w:t>
    </w:r>
    <w:r>
      <w:rPr>
        <w:b/>
        <w:bCs/>
        <w:spacing w:val="4"/>
        <w:sz w:val="20"/>
        <w:szCs w:val="20"/>
      </w:rPr>
      <w:t>定武高速</w:t>
    </w:r>
    <w:r>
      <w:rPr>
        <w:spacing w:val="-38"/>
        <w:sz w:val="20"/>
        <w:szCs w:val="20"/>
      </w:rPr>
      <w:t xml:space="preserve"> </w:t>
    </w:r>
    <w:r>
      <w:rPr>
        <w:b/>
        <w:bCs/>
        <w:spacing w:val="4"/>
        <w:sz w:val="20"/>
        <w:szCs w:val="20"/>
      </w:rPr>
      <w:t>K0+000-K13+898</w:t>
    </w:r>
    <w:r>
      <w:rPr>
        <w:spacing w:val="-41"/>
        <w:sz w:val="20"/>
        <w:szCs w:val="20"/>
      </w:rPr>
      <w:t xml:space="preserve"> </w:t>
    </w:r>
    <w:r>
      <w:rPr>
        <w:b/>
        <w:bCs/>
        <w:spacing w:val="4"/>
        <w:sz w:val="20"/>
        <w:szCs w:val="20"/>
      </w:rPr>
      <w:t>段路面病害处治</w:t>
    </w:r>
    <w:r>
      <w:rPr>
        <w:sz w:val="20"/>
        <w:szCs w:val="20"/>
      </w:rPr>
      <w:t xml:space="preserve">                                                                                                                                        </w:t>
    </w:r>
    <w:r>
      <w:rPr>
        <w:b/>
        <w:bCs/>
        <w:spacing w:val="4"/>
        <w:sz w:val="20"/>
        <w:szCs w:val="20"/>
      </w:rPr>
      <w:t>S1-1</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EB25A3">
    <w:pPr>
      <w:pStyle w:val="2"/>
      <w:spacing w:before="17" w:line="229" w:lineRule="auto"/>
      <w:ind w:left="16"/>
      <w:rPr>
        <w:sz w:val="20"/>
        <w:szCs w:val="20"/>
      </w:rPr>
    </w:pPr>
    <w:r>
      <w:pict>
        <v:shape id="_x0000_s2051" o:spid="_x0000_s2051" style="position:absolute;left:0pt;margin-left:99.25pt;margin-top:66.9pt;height:0.5pt;width:1034.75pt;mso-position-horizontal-relative:page;mso-position-vertical-relative:page;z-index:251661312;mso-width-relative:page;mso-height-relative:page;" fillcolor="#000000" filled="t" stroked="f" coordsize="20695,10" o:allowincell="f" path="m0,0l20695,0,20695,9,0,9,0,0xe">
          <v:fill on="t" focussize="0,0"/>
          <v:stroke on="f"/>
          <v:imagedata o:title=""/>
          <o:lock v:ext="edit"/>
        </v:shape>
      </w:pict>
    </w:r>
    <w:r>
      <w:rPr>
        <w:b/>
        <w:bCs/>
        <w:spacing w:val="7"/>
        <w:sz w:val="20"/>
        <w:szCs w:val="20"/>
      </w:rPr>
      <w:t>宁夏交投高速公路管理有限公司2022-2025</w:t>
    </w:r>
    <w:r>
      <w:rPr>
        <w:spacing w:val="-31"/>
        <w:sz w:val="20"/>
        <w:szCs w:val="20"/>
      </w:rPr>
      <w:t xml:space="preserve"> </w:t>
    </w:r>
    <w:r>
      <w:rPr>
        <w:b/>
        <w:bCs/>
        <w:spacing w:val="7"/>
        <w:sz w:val="20"/>
        <w:szCs w:val="20"/>
      </w:rPr>
      <w:t>年高速公路养护项目（2025</w:t>
    </w:r>
    <w:r>
      <w:rPr>
        <w:spacing w:val="-40"/>
        <w:sz w:val="20"/>
        <w:szCs w:val="20"/>
      </w:rPr>
      <w:t xml:space="preserve"> </w:t>
    </w:r>
    <w:r>
      <w:rPr>
        <w:b/>
        <w:bCs/>
        <w:spacing w:val="7"/>
        <w:sz w:val="20"/>
        <w:szCs w:val="20"/>
      </w:rPr>
      <w:t>年）</w:t>
    </w:r>
  </w:p>
  <w:p w14:paraId="5CA875DD">
    <w:pPr>
      <w:pStyle w:val="2"/>
      <w:spacing w:before="25" w:line="229" w:lineRule="auto"/>
      <w:ind w:left="40"/>
      <w:rPr>
        <w:sz w:val="20"/>
        <w:szCs w:val="20"/>
      </w:rPr>
    </w:pPr>
    <w:r>
      <w:rPr>
        <w:b/>
        <w:bCs/>
        <w:spacing w:val="4"/>
        <w:sz w:val="20"/>
        <w:szCs w:val="20"/>
      </w:rPr>
      <w:t>日常养护-银川事业部</w:t>
    </w:r>
    <w:r>
      <w:rPr>
        <w:spacing w:val="-37"/>
        <w:sz w:val="20"/>
        <w:szCs w:val="20"/>
      </w:rPr>
      <w:t xml:space="preserve"> </w:t>
    </w:r>
    <w:r>
      <w:rPr>
        <w:b/>
        <w:bCs/>
        <w:spacing w:val="4"/>
        <w:sz w:val="20"/>
        <w:szCs w:val="20"/>
      </w:rPr>
      <w:t>G2012</w:t>
    </w:r>
    <w:r>
      <w:rPr>
        <w:spacing w:val="-41"/>
        <w:sz w:val="20"/>
        <w:szCs w:val="20"/>
      </w:rPr>
      <w:t xml:space="preserve"> </w:t>
    </w:r>
    <w:r>
      <w:rPr>
        <w:b/>
        <w:bCs/>
        <w:spacing w:val="4"/>
        <w:sz w:val="20"/>
        <w:szCs w:val="20"/>
      </w:rPr>
      <w:t>定武高速</w:t>
    </w:r>
    <w:r>
      <w:rPr>
        <w:spacing w:val="-38"/>
        <w:sz w:val="20"/>
        <w:szCs w:val="20"/>
      </w:rPr>
      <w:t xml:space="preserve"> </w:t>
    </w:r>
    <w:r>
      <w:rPr>
        <w:b/>
        <w:bCs/>
        <w:spacing w:val="4"/>
        <w:sz w:val="20"/>
        <w:szCs w:val="20"/>
      </w:rPr>
      <w:t>K0+000-K13+898</w:t>
    </w:r>
    <w:r>
      <w:rPr>
        <w:spacing w:val="-41"/>
        <w:sz w:val="20"/>
        <w:szCs w:val="20"/>
      </w:rPr>
      <w:t xml:space="preserve"> </w:t>
    </w:r>
    <w:r>
      <w:rPr>
        <w:b/>
        <w:bCs/>
        <w:spacing w:val="4"/>
        <w:sz w:val="20"/>
        <w:szCs w:val="20"/>
      </w:rPr>
      <w:t>段路面病害处治</w:t>
    </w:r>
    <w:r>
      <w:rPr>
        <w:sz w:val="20"/>
        <w:szCs w:val="20"/>
      </w:rPr>
      <w:t xml:space="preserve">                                                                                                                                        </w:t>
    </w:r>
    <w:r>
      <w:rPr>
        <w:b/>
        <w:bCs/>
        <w:spacing w:val="4"/>
        <w:sz w:val="20"/>
        <w:szCs w:val="20"/>
      </w:rPr>
      <w:t>S1-1</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7DD0E1">
    <w:pPr>
      <w:pStyle w:val="2"/>
      <w:spacing w:before="17" w:line="229" w:lineRule="auto"/>
      <w:ind w:left="166"/>
      <w:rPr>
        <w:sz w:val="20"/>
        <w:szCs w:val="20"/>
      </w:rPr>
    </w:pPr>
    <w:r>
      <w:pict>
        <v:shape id="_x0000_s2053" o:spid="_x0000_s2053" style="position:absolute;left:0pt;margin-left:99.25pt;margin-top:66.9pt;height:0.5pt;width:1034.75pt;mso-position-horizontal-relative:page;mso-position-vertical-relative:page;z-index:251664384;mso-width-relative:page;mso-height-relative:page;" fillcolor="#000000" filled="t" stroked="f" coordsize="20695,10" o:allowincell="f" path="m0,0l20695,0,20695,9,0,9,0,0xe">
          <v:fill on="t" focussize="0,0"/>
          <v:stroke on="f"/>
          <v:imagedata o:title=""/>
          <o:lock v:ext="edit"/>
        </v:shape>
      </w:pict>
    </w:r>
    <w:r>
      <w:rPr>
        <w:b/>
        <w:bCs/>
        <w:spacing w:val="7"/>
        <w:sz w:val="20"/>
        <w:szCs w:val="20"/>
      </w:rPr>
      <w:t>宁夏交投高速公路管理有限公司2022-2025</w:t>
    </w:r>
    <w:r>
      <w:rPr>
        <w:spacing w:val="-31"/>
        <w:sz w:val="20"/>
        <w:szCs w:val="20"/>
      </w:rPr>
      <w:t xml:space="preserve"> </w:t>
    </w:r>
    <w:r>
      <w:rPr>
        <w:b/>
        <w:bCs/>
        <w:spacing w:val="7"/>
        <w:sz w:val="20"/>
        <w:szCs w:val="20"/>
      </w:rPr>
      <w:t>年高速公路养护项目（2025</w:t>
    </w:r>
    <w:r>
      <w:rPr>
        <w:spacing w:val="-40"/>
        <w:sz w:val="20"/>
        <w:szCs w:val="20"/>
      </w:rPr>
      <w:t xml:space="preserve"> </w:t>
    </w:r>
    <w:r>
      <w:rPr>
        <w:b/>
        <w:bCs/>
        <w:spacing w:val="7"/>
        <w:sz w:val="20"/>
        <w:szCs w:val="20"/>
      </w:rPr>
      <w:t>年）</w:t>
    </w:r>
  </w:p>
  <w:p w14:paraId="2F003807">
    <w:pPr>
      <w:pStyle w:val="2"/>
      <w:spacing w:before="25" w:line="229" w:lineRule="auto"/>
      <w:ind w:left="191"/>
      <w:rPr>
        <w:sz w:val="20"/>
        <w:szCs w:val="20"/>
      </w:rPr>
    </w:pPr>
    <w:r>
      <w:rPr>
        <w:b/>
        <w:bCs/>
        <w:spacing w:val="4"/>
        <w:sz w:val="20"/>
        <w:szCs w:val="20"/>
      </w:rPr>
      <w:t>日常养护-银川事业部</w:t>
    </w:r>
    <w:r>
      <w:rPr>
        <w:spacing w:val="-37"/>
        <w:sz w:val="20"/>
        <w:szCs w:val="20"/>
      </w:rPr>
      <w:t xml:space="preserve"> </w:t>
    </w:r>
    <w:r>
      <w:rPr>
        <w:b/>
        <w:bCs/>
        <w:spacing w:val="4"/>
        <w:sz w:val="20"/>
        <w:szCs w:val="20"/>
      </w:rPr>
      <w:t>G2012</w:t>
    </w:r>
    <w:r>
      <w:rPr>
        <w:spacing w:val="-41"/>
        <w:sz w:val="20"/>
        <w:szCs w:val="20"/>
      </w:rPr>
      <w:t xml:space="preserve"> </w:t>
    </w:r>
    <w:r>
      <w:rPr>
        <w:b/>
        <w:bCs/>
        <w:spacing w:val="4"/>
        <w:sz w:val="20"/>
        <w:szCs w:val="20"/>
      </w:rPr>
      <w:t>定武高速</w:t>
    </w:r>
    <w:r>
      <w:rPr>
        <w:spacing w:val="-38"/>
        <w:sz w:val="20"/>
        <w:szCs w:val="20"/>
      </w:rPr>
      <w:t xml:space="preserve"> </w:t>
    </w:r>
    <w:r>
      <w:rPr>
        <w:b/>
        <w:bCs/>
        <w:spacing w:val="4"/>
        <w:sz w:val="20"/>
        <w:szCs w:val="20"/>
      </w:rPr>
      <w:t>K0+000-K13+898</w:t>
    </w:r>
    <w:r>
      <w:rPr>
        <w:spacing w:val="-41"/>
        <w:sz w:val="20"/>
        <w:szCs w:val="20"/>
      </w:rPr>
      <w:t xml:space="preserve"> </w:t>
    </w:r>
    <w:r>
      <w:rPr>
        <w:b/>
        <w:bCs/>
        <w:spacing w:val="4"/>
        <w:sz w:val="20"/>
        <w:szCs w:val="20"/>
      </w:rPr>
      <w:t>段路面病害处治</w:t>
    </w:r>
    <w:r>
      <w:rPr>
        <w:sz w:val="20"/>
        <w:szCs w:val="20"/>
      </w:rPr>
      <w:t xml:space="preserve">                                                                                                                                        </w:t>
    </w:r>
    <w:r>
      <w:rPr>
        <w:b/>
        <w:bCs/>
        <w:spacing w:val="4"/>
        <w:sz w:val="20"/>
        <w:szCs w:val="20"/>
      </w:rPr>
      <w:t>S1-1</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A35C69">
    <w:pPr>
      <w:pStyle w:val="2"/>
      <w:spacing w:before="17" w:line="229" w:lineRule="auto"/>
      <w:ind w:left="144"/>
      <w:rPr>
        <w:sz w:val="20"/>
        <w:szCs w:val="20"/>
      </w:rPr>
    </w:pPr>
    <w:r>
      <w:pict>
        <v:shape id="_x0000_s2055" o:spid="_x0000_s2055" style="position:absolute;left:0pt;margin-left:99.25pt;margin-top:66.9pt;height:0.5pt;width:1034.75pt;mso-position-horizontal-relative:page;mso-position-vertical-relative:page;z-index:251666432;mso-width-relative:page;mso-height-relative:page;" fillcolor="#000000" filled="t" stroked="f" coordsize="20695,10" o:allowincell="f" path="m0,0l20695,0,20695,9,0,9,0,0xe">
          <v:fill on="t" focussize="0,0"/>
          <v:stroke on="f"/>
          <v:imagedata o:title=""/>
          <o:lock v:ext="edit"/>
        </v:shape>
      </w:pict>
    </w:r>
    <w:r>
      <w:rPr>
        <w:b/>
        <w:bCs/>
        <w:spacing w:val="7"/>
        <w:sz w:val="20"/>
        <w:szCs w:val="20"/>
      </w:rPr>
      <w:t>宁夏交投高速公路管理有限公司2022-2025</w:t>
    </w:r>
    <w:r>
      <w:rPr>
        <w:spacing w:val="-31"/>
        <w:sz w:val="20"/>
        <w:szCs w:val="20"/>
      </w:rPr>
      <w:t xml:space="preserve"> </w:t>
    </w:r>
    <w:r>
      <w:rPr>
        <w:b/>
        <w:bCs/>
        <w:spacing w:val="7"/>
        <w:sz w:val="20"/>
        <w:szCs w:val="20"/>
      </w:rPr>
      <w:t>年高速公路养护项目（2025</w:t>
    </w:r>
    <w:r>
      <w:rPr>
        <w:spacing w:val="-40"/>
        <w:sz w:val="20"/>
        <w:szCs w:val="20"/>
      </w:rPr>
      <w:t xml:space="preserve"> </w:t>
    </w:r>
    <w:r>
      <w:rPr>
        <w:b/>
        <w:bCs/>
        <w:spacing w:val="7"/>
        <w:sz w:val="20"/>
        <w:szCs w:val="20"/>
      </w:rPr>
      <w:t>年）</w:t>
    </w:r>
  </w:p>
  <w:p w14:paraId="09FCF72F">
    <w:pPr>
      <w:pStyle w:val="2"/>
      <w:spacing w:before="25" w:line="229" w:lineRule="auto"/>
      <w:ind w:left="169"/>
      <w:rPr>
        <w:sz w:val="20"/>
        <w:szCs w:val="20"/>
      </w:rPr>
    </w:pPr>
    <w:r>
      <w:rPr>
        <w:b/>
        <w:bCs/>
        <w:spacing w:val="4"/>
        <w:sz w:val="20"/>
        <w:szCs w:val="20"/>
      </w:rPr>
      <w:t>日常养护-银川事业部</w:t>
    </w:r>
    <w:r>
      <w:rPr>
        <w:spacing w:val="-37"/>
        <w:sz w:val="20"/>
        <w:szCs w:val="20"/>
      </w:rPr>
      <w:t xml:space="preserve"> </w:t>
    </w:r>
    <w:r>
      <w:rPr>
        <w:b/>
        <w:bCs/>
        <w:spacing w:val="4"/>
        <w:sz w:val="20"/>
        <w:szCs w:val="20"/>
      </w:rPr>
      <w:t>G2012</w:t>
    </w:r>
    <w:r>
      <w:rPr>
        <w:spacing w:val="-41"/>
        <w:sz w:val="20"/>
        <w:szCs w:val="20"/>
      </w:rPr>
      <w:t xml:space="preserve"> </w:t>
    </w:r>
    <w:r>
      <w:rPr>
        <w:b/>
        <w:bCs/>
        <w:spacing w:val="4"/>
        <w:sz w:val="20"/>
        <w:szCs w:val="20"/>
      </w:rPr>
      <w:t>定武高速</w:t>
    </w:r>
    <w:r>
      <w:rPr>
        <w:spacing w:val="-38"/>
        <w:sz w:val="20"/>
        <w:szCs w:val="20"/>
      </w:rPr>
      <w:t xml:space="preserve"> </w:t>
    </w:r>
    <w:r>
      <w:rPr>
        <w:b/>
        <w:bCs/>
        <w:spacing w:val="4"/>
        <w:sz w:val="20"/>
        <w:szCs w:val="20"/>
      </w:rPr>
      <w:t>K0+000-K13+898</w:t>
    </w:r>
    <w:r>
      <w:rPr>
        <w:spacing w:val="-41"/>
        <w:sz w:val="20"/>
        <w:szCs w:val="20"/>
      </w:rPr>
      <w:t xml:space="preserve"> </w:t>
    </w:r>
    <w:r>
      <w:rPr>
        <w:b/>
        <w:bCs/>
        <w:spacing w:val="4"/>
        <w:sz w:val="20"/>
        <w:szCs w:val="20"/>
      </w:rPr>
      <w:t>段路面病害处治</w:t>
    </w:r>
    <w:r>
      <w:rPr>
        <w:sz w:val="20"/>
        <w:szCs w:val="20"/>
      </w:rPr>
      <w:t xml:space="preserve">                                                                                                                                        </w:t>
    </w:r>
    <w:r>
      <w:rPr>
        <w:b/>
        <w:bCs/>
        <w:spacing w:val="4"/>
        <w:sz w:val="20"/>
        <w:szCs w:val="20"/>
      </w:rPr>
      <w:t>S1-1</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09B68A">
    <w:pPr>
      <w:pStyle w:val="2"/>
      <w:spacing w:before="17" w:line="229" w:lineRule="auto"/>
      <w:ind w:left="337"/>
      <w:rPr>
        <w:sz w:val="20"/>
        <w:szCs w:val="20"/>
      </w:rPr>
    </w:pPr>
    <w:r>
      <w:pict>
        <v:shape id="_x0000_s2057" o:spid="_x0000_s2057" style="position:absolute;left:0pt;margin-left:99.25pt;margin-top:66.9pt;height:0.5pt;width:1034.75pt;mso-position-horizontal-relative:page;mso-position-vertical-relative:page;z-index:251668480;mso-width-relative:page;mso-height-relative:page;" fillcolor="#000000" filled="t" stroked="f" coordsize="20695,10" o:allowincell="f" path="m0,0l20695,0,20695,9,0,9,0,0xe">
          <v:fill on="t" focussize="0,0"/>
          <v:stroke on="f"/>
          <v:imagedata o:title=""/>
          <o:lock v:ext="edit"/>
        </v:shape>
      </w:pict>
    </w:r>
    <w:r>
      <w:rPr>
        <w:b/>
        <w:bCs/>
        <w:spacing w:val="7"/>
        <w:sz w:val="20"/>
        <w:szCs w:val="20"/>
      </w:rPr>
      <w:t>宁夏交投高速公路管理有限公司2022-2025</w:t>
    </w:r>
    <w:r>
      <w:rPr>
        <w:spacing w:val="-31"/>
        <w:sz w:val="20"/>
        <w:szCs w:val="20"/>
      </w:rPr>
      <w:t xml:space="preserve"> </w:t>
    </w:r>
    <w:r>
      <w:rPr>
        <w:b/>
        <w:bCs/>
        <w:spacing w:val="7"/>
        <w:sz w:val="20"/>
        <w:szCs w:val="20"/>
      </w:rPr>
      <w:t>年高速公路养护项目（2025</w:t>
    </w:r>
    <w:r>
      <w:rPr>
        <w:spacing w:val="-40"/>
        <w:sz w:val="20"/>
        <w:szCs w:val="20"/>
      </w:rPr>
      <w:t xml:space="preserve"> </w:t>
    </w:r>
    <w:r>
      <w:rPr>
        <w:b/>
        <w:bCs/>
        <w:spacing w:val="7"/>
        <w:sz w:val="20"/>
        <w:szCs w:val="20"/>
      </w:rPr>
      <w:t>年）</w:t>
    </w:r>
  </w:p>
  <w:p w14:paraId="13C31071">
    <w:pPr>
      <w:pStyle w:val="2"/>
      <w:spacing w:before="25" w:line="229" w:lineRule="auto"/>
      <w:ind w:left="362"/>
      <w:rPr>
        <w:sz w:val="20"/>
        <w:szCs w:val="20"/>
      </w:rPr>
    </w:pPr>
    <w:r>
      <w:rPr>
        <w:b/>
        <w:bCs/>
        <w:spacing w:val="4"/>
        <w:sz w:val="20"/>
        <w:szCs w:val="20"/>
      </w:rPr>
      <w:t>日常养护-银川事业部</w:t>
    </w:r>
    <w:r>
      <w:rPr>
        <w:spacing w:val="-37"/>
        <w:sz w:val="20"/>
        <w:szCs w:val="20"/>
      </w:rPr>
      <w:t xml:space="preserve"> </w:t>
    </w:r>
    <w:r>
      <w:rPr>
        <w:b/>
        <w:bCs/>
        <w:spacing w:val="4"/>
        <w:sz w:val="20"/>
        <w:szCs w:val="20"/>
      </w:rPr>
      <w:t>G2012</w:t>
    </w:r>
    <w:r>
      <w:rPr>
        <w:spacing w:val="-41"/>
        <w:sz w:val="20"/>
        <w:szCs w:val="20"/>
      </w:rPr>
      <w:t xml:space="preserve"> </w:t>
    </w:r>
    <w:r>
      <w:rPr>
        <w:b/>
        <w:bCs/>
        <w:spacing w:val="4"/>
        <w:sz w:val="20"/>
        <w:szCs w:val="20"/>
      </w:rPr>
      <w:t>定武高速</w:t>
    </w:r>
    <w:r>
      <w:rPr>
        <w:spacing w:val="-38"/>
        <w:sz w:val="20"/>
        <w:szCs w:val="20"/>
      </w:rPr>
      <w:t xml:space="preserve"> </w:t>
    </w:r>
    <w:r>
      <w:rPr>
        <w:b/>
        <w:bCs/>
        <w:spacing w:val="4"/>
        <w:sz w:val="20"/>
        <w:szCs w:val="20"/>
      </w:rPr>
      <w:t>K0+000-K13+898</w:t>
    </w:r>
    <w:r>
      <w:rPr>
        <w:spacing w:val="-41"/>
        <w:sz w:val="20"/>
        <w:szCs w:val="20"/>
      </w:rPr>
      <w:t xml:space="preserve"> </w:t>
    </w:r>
    <w:r>
      <w:rPr>
        <w:b/>
        <w:bCs/>
        <w:spacing w:val="4"/>
        <w:sz w:val="20"/>
        <w:szCs w:val="20"/>
      </w:rPr>
      <w:t>段路面病害处治</w:t>
    </w:r>
    <w:r>
      <w:rPr>
        <w:sz w:val="20"/>
        <w:szCs w:val="20"/>
      </w:rPr>
      <w:t xml:space="preserve">                                                                                                                                        </w:t>
    </w:r>
    <w:r>
      <w:rPr>
        <w:b/>
        <w:bCs/>
        <w:spacing w:val="4"/>
        <w:sz w:val="20"/>
        <w:szCs w:val="20"/>
      </w:rPr>
      <w:t>S1-1</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4A5D44">
    <w:pPr>
      <w:pStyle w:val="2"/>
      <w:spacing w:before="17" w:line="229" w:lineRule="auto"/>
      <w:ind w:left="153"/>
      <w:rPr>
        <w:sz w:val="20"/>
        <w:szCs w:val="20"/>
      </w:rPr>
    </w:pPr>
    <w:r>
      <w:pict>
        <v:shape id="_x0000_s2059" o:spid="_x0000_s2059" style="position:absolute;left:0pt;margin-left:99.25pt;margin-top:66.9pt;height:0.5pt;width:1034.75pt;mso-position-horizontal-relative:page;mso-position-vertical-relative:page;z-index:251669504;mso-width-relative:page;mso-height-relative:page;" fillcolor="#000000" filled="t" stroked="f" coordsize="20695,10" o:allowincell="f" path="m0,0l20695,0,20695,9,0,9,0,0xe">
          <v:fill on="t" focussize="0,0"/>
          <v:stroke on="f"/>
          <v:imagedata o:title=""/>
          <o:lock v:ext="edit"/>
        </v:shape>
      </w:pict>
    </w:r>
    <w:r>
      <w:rPr>
        <w:b/>
        <w:bCs/>
        <w:spacing w:val="7"/>
        <w:sz w:val="20"/>
        <w:szCs w:val="20"/>
      </w:rPr>
      <w:t>宁夏交投高速公路管理有限公司2022-2025</w:t>
    </w:r>
    <w:r>
      <w:rPr>
        <w:spacing w:val="-31"/>
        <w:sz w:val="20"/>
        <w:szCs w:val="20"/>
      </w:rPr>
      <w:t xml:space="preserve"> </w:t>
    </w:r>
    <w:r>
      <w:rPr>
        <w:b/>
        <w:bCs/>
        <w:spacing w:val="7"/>
        <w:sz w:val="20"/>
        <w:szCs w:val="20"/>
      </w:rPr>
      <w:t>年高速公路养护项目（2025</w:t>
    </w:r>
    <w:r>
      <w:rPr>
        <w:spacing w:val="-40"/>
        <w:sz w:val="20"/>
        <w:szCs w:val="20"/>
      </w:rPr>
      <w:t xml:space="preserve"> </w:t>
    </w:r>
    <w:r>
      <w:rPr>
        <w:b/>
        <w:bCs/>
        <w:spacing w:val="7"/>
        <w:sz w:val="20"/>
        <w:szCs w:val="20"/>
      </w:rPr>
      <w:t>年）</w:t>
    </w:r>
  </w:p>
  <w:p w14:paraId="22DB7F27">
    <w:pPr>
      <w:pStyle w:val="2"/>
      <w:spacing w:before="25" w:line="229" w:lineRule="auto"/>
      <w:ind w:left="178"/>
      <w:rPr>
        <w:sz w:val="20"/>
        <w:szCs w:val="20"/>
      </w:rPr>
    </w:pPr>
    <w:r>
      <w:rPr>
        <w:b/>
        <w:bCs/>
        <w:spacing w:val="4"/>
        <w:sz w:val="20"/>
        <w:szCs w:val="20"/>
      </w:rPr>
      <w:t>日常养护-银川事业部</w:t>
    </w:r>
    <w:r>
      <w:rPr>
        <w:spacing w:val="-37"/>
        <w:sz w:val="20"/>
        <w:szCs w:val="20"/>
      </w:rPr>
      <w:t xml:space="preserve"> </w:t>
    </w:r>
    <w:r>
      <w:rPr>
        <w:b/>
        <w:bCs/>
        <w:spacing w:val="4"/>
        <w:sz w:val="20"/>
        <w:szCs w:val="20"/>
      </w:rPr>
      <w:t>G2012</w:t>
    </w:r>
    <w:r>
      <w:rPr>
        <w:spacing w:val="-41"/>
        <w:sz w:val="20"/>
        <w:szCs w:val="20"/>
      </w:rPr>
      <w:t xml:space="preserve"> </w:t>
    </w:r>
    <w:r>
      <w:rPr>
        <w:b/>
        <w:bCs/>
        <w:spacing w:val="4"/>
        <w:sz w:val="20"/>
        <w:szCs w:val="20"/>
      </w:rPr>
      <w:t>定武高速</w:t>
    </w:r>
    <w:r>
      <w:rPr>
        <w:spacing w:val="-38"/>
        <w:sz w:val="20"/>
        <w:szCs w:val="20"/>
      </w:rPr>
      <w:t xml:space="preserve"> </w:t>
    </w:r>
    <w:r>
      <w:rPr>
        <w:b/>
        <w:bCs/>
        <w:spacing w:val="4"/>
        <w:sz w:val="20"/>
        <w:szCs w:val="20"/>
      </w:rPr>
      <w:t>K0+000-K13+898</w:t>
    </w:r>
    <w:r>
      <w:rPr>
        <w:spacing w:val="-41"/>
        <w:sz w:val="20"/>
        <w:szCs w:val="20"/>
      </w:rPr>
      <w:t xml:space="preserve"> </w:t>
    </w:r>
    <w:r>
      <w:rPr>
        <w:b/>
        <w:bCs/>
        <w:spacing w:val="4"/>
        <w:sz w:val="20"/>
        <w:szCs w:val="20"/>
      </w:rPr>
      <w:t>段路面病害处治</w:t>
    </w:r>
    <w:r>
      <w:rPr>
        <w:sz w:val="20"/>
        <w:szCs w:val="20"/>
      </w:rPr>
      <w:t xml:space="preserve">                                                                                                                                        </w:t>
    </w:r>
    <w:r>
      <w:rPr>
        <w:b/>
        <w:bCs/>
        <w:spacing w:val="4"/>
        <w:sz w:val="20"/>
        <w:szCs w:val="20"/>
      </w:rPr>
      <w:t>S1-1</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08684B">
    <w:pPr>
      <w:pStyle w:val="2"/>
      <w:spacing w:before="17" w:line="229" w:lineRule="auto"/>
      <w:ind w:left="164"/>
      <w:rPr>
        <w:sz w:val="20"/>
        <w:szCs w:val="20"/>
      </w:rPr>
    </w:pPr>
    <w:r>
      <w:pict>
        <v:shape id="_x0000_s2061" o:spid="_x0000_s2061" style="position:absolute;left:0pt;margin-left:99.25pt;margin-top:66.9pt;height:0.5pt;width:1034.75pt;mso-position-horizontal-relative:page;mso-position-vertical-relative:page;z-index:251672576;mso-width-relative:page;mso-height-relative:page;" fillcolor="#000000" filled="t" stroked="f" coordsize="20695,10" o:allowincell="f" path="m0,0l20695,0,20695,9,0,9,0,0xe">
          <v:fill on="t" focussize="0,0"/>
          <v:stroke on="f"/>
          <v:imagedata o:title=""/>
          <o:lock v:ext="edit"/>
        </v:shape>
      </w:pict>
    </w:r>
    <w:r>
      <w:rPr>
        <w:b/>
        <w:bCs/>
        <w:spacing w:val="7"/>
        <w:sz w:val="20"/>
        <w:szCs w:val="20"/>
      </w:rPr>
      <w:t>宁夏交投高速公路管理有限公司2022-2025</w:t>
    </w:r>
    <w:r>
      <w:rPr>
        <w:spacing w:val="-31"/>
        <w:sz w:val="20"/>
        <w:szCs w:val="20"/>
      </w:rPr>
      <w:t xml:space="preserve"> </w:t>
    </w:r>
    <w:r>
      <w:rPr>
        <w:b/>
        <w:bCs/>
        <w:spacing w:val="7"/>
        <w:sz w:val="20"/>
        <w:szCs w:val="20"/>
      </w:rPr>
      <w:t>年高速公路养护项目（2025</w:t>
    </w:r>
    <w:r>
      <w:rPr>
        <w:spacing w:val="-40"/>
        <w:sz w:val="20"/>
        <w:szCs w:val="20"/>
      </w:rPr>
      <w:t xml:space="preserve"> </w:t>
    </w:r>
    <w:r>
      <w:rPr>
        <w:b/>
        <w:bCs/>
        <w:spacing w:val="7"/>
        <w:sz w:val="20"/>
        <w:szCs w:val="20"/>
      </w:rPr>
      <w:t>年）</w:t>
    </w:r>
  </w:p>
  <w:p w14:paraId="75208FAB">
    <w:pPr>
      <w:pStyle w:val="2"/>
      <w:spacing w:before="25" w:line="229" w:lineRule="auto"/>
      <w:ind w:left="189"/>
      <w:rPr>
        <w:sz w:val="20"/>
        <w:szCs w:val="20"/>
      </w:rPr>
    </w:pPr>
    <w:r>
      <w:rPr>
        <w:b/>
        <w:bCs/>
        <w:spacing w:val="4"/>
        <w:sz w:val="20"/>
        <w:szCs w:val="20"/>
      </w:rPr>
      <w:t>日常养护-银川事业部</w:t>
    </w:r>
    <w:r>
      <w:rPr>
        <w:spacing w:val="-37"/>
        <w:sz w:val="20"/>
        <w:szCs w:val="20"/>
      </w:rPr>
      <w:t xml:space="preserve"> </w:t>
    </w:r>
    <w:r>
      <w:rPr>
        <w:b/>
        <w:bCs/>
        <w:spacing w:val="4"/>
        <w:sz w:val="20"/>
        <w:szCs w:val="20"/>
      </w:rPr>
      <w:t>G2012</w:t>
    </w:r>
    <w:r>
      <w:rPr>
        <w:spacing w:val="-41"/>
        <w:sz w:val="20"/>
        <w:szCs w:val="20"/>
      </w:rPr>
      <w:t xml:space="preserve"> </w:t>
    </w:r>
    <w:r>
      <w:rPr>
        <w:b/>
        <w:bCs/>
        <w:spacing w:val="4"/>
        <w:sz w:val="20"/>
        <w:szCs w:val="20"/>
      </w:rPr>
      <w:t>定武高速</w:t>
    </w:r>
    <w:r>
      <w:rPr>
        <w:spacing w:val="-38"/>
        <w:sz w:val="20"/>
        <w:szCs w:val="20"/>
      </w:rPr>
      <w:t xml:space="preserve"> </w:t>
    </w:r>
    <w:r>
      <w:rPr>
        <w:b/>
        <w:bCs/>
        <w:spacing w:val="4"/>
        <w:sz w:val="20"/>
        <w:szCs w:val="20"/>
      </w:rPr>
      <w:t>K0+000-K13+898</w:t>
    </w:r>
    <w:r>
      <w:rPr>
        <w:spacing w:val="-41"/>
        <w:sz w:val="20"/>
        <w:szCs w:val="20"/>
      </w:rPr>
      <w:t xml:space="preserve"> </w:t>
    </w:r>
    <w:r>
      <w:rPr>
        <w:b/>
        <w:bCs/>
        <w:spacing w:val="4"/>
        <w:sz w:val="20"/>
        <w:szCs w:val="20"/>
      </w:rPr>
      <w:t>段路面病害处治</w:t>
    </w:r>
    <w:r>
      <w:rPr>
        <w:sz w:val="20"/>
        <w:szCs w:val="20"/>
      </w:rPr>
      <w:t xml:space="preserve">                                                                                                                                        </w:t>
    </w:r>
    <w:r>
      <w:rPr>
        <w:b/>
        <w:bCs/>
        <w:spacing w:val="4"/>
        <w:sz w:val="20"/>
        <w:szCs w:val="20"/>
      </w:rPr>
      <w:t>S1-1</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2D85BC">
    <w:pPr>
      <w:pStyle w:val="2"/>
      <w:spacing w:before="17" w:line="229" w:lineRule="auto"/>
      <w:ind w:left="220"/>
      <w:rPr>
        <w:sz w:val="20"/>
        <w:szCs w:val="20"/>
      </w:rPr>
    </w:pPr>
    <w:r>
      <w:pict>
        <v:shape id="_x0000_s2063" o:spid="_x0000_s2063" style="position:absolute;left:0pt;margin-left:99.25pt;margin-top:66.9pt;height:0.5pt;width:1034.75pt;mso-position-horizontal-relative:page;mso-position-vertical-relative:page;z-index:251674624;mso-width-relative:page;mso-height-relative:page;" fillcolor="#000000" filled="t" stroked="f" coordsize="20695,10" o:allowincell="f" path="m0,0l20695,0,20695,9,0,9,0,0xe">
          <v:fill on="t" focussize="0,0"/>
          <v:stroke on="f"/>
          <v:imagedata o:title=""/>
          <o:lock v:ext="edit"/>
        </v:shape>
      </w:pict>
    </w:r>
    <w:r>
      <w:rPr>
        <w:b/>
        <w:bCs/>
        <w:spacing w:val="7"/>
        <w:sz w:val="20"/>
        <w:szCs w:val="20"/>
      </w:rPr>
      <w:t>宁夏交投高速公路管理有限公司2022-2025</w:t>
    </w:r>
    <w:r>
      <w:rPr>
        <w:spacing w:val="-31"/>
        <w:sz w:val="20"/>
        <w:szCs w:val="20"/>
      </w:rPr>
      <w:t xml:space="preserve"> </w:t>
    </w:r>
    <w:r>
      <w:rPr>
        <w:b/>
        <w:bCs/>
        <w:spacing w:val="7"/>
        <w:sz w:val="20"/>
        <w:szCs w:val="20"/>
      </w:rPr>
      <w:t>年高速公路养护项目（2025</w:t>
    </w:r>
    <w:r>
      <w:rPr>
        <w:spacing w:val="-40"/>
        <w:sz w:val="20"/>
        <w:szCs w:val="20"/>
      </w:rPr>
      <w:t xml:space="preserve"> </w:t>
    </w:r>
    <w:r>
      <w:rPr>
        <w:b/>
        <w:bCs/>
        <w:spacing w:val="7"/>
        <w:sz w:val="20"/>
        <w:szCs w:val="20"/>
      </w:rPr>
      <w:t>年）</w:t>
    </w:r>
  </w:p>
  <w:p w14:paraId="0BB7DCFF">
    <w:pPr>
      <w:pStyle w:val="2"/>
      <w:spacing w:before="25" w:line="229" w:lineRule="auto"/>
      <w:ind w:left="245"/>
      <w:rPr>
        <w:sz w:val="20"/>
        <w:szCs w:val="20"/>
      </w:rPr>
    </w:pPr>
    <w:r>
      <w:rPr>
        <w:b/>
        <w:bCs/>
        <w:spacing w:val="4"/>
        <w:sz w:val="20"/>
        <w:szCs w:val="20"/>
      </w:rPr>
      <w:t>日常养护-银川事业部</w:t>
    </w:r>
    <w:r>
      <w:rPr>
        <w:spacing w:val="-37"/>
        <w:sz w:val="20"/>
        <w:szCs w:val="20"/>
      </w:rPr>
      <w:t xml:space="preserve"> </w:t>
    </w:r>
    <w:r>
      <w:rPr>
        <w:b/>
        <w:bCs/>
        <w:spacing w:val="4"/>
        <w:sz w:val="20"/>
        <w:szCs w:val="20"/>
      </w:rPr>
      <w:t>G2012</w:t>
    </w:r>
    <w:r>
      <w:rPr>
        <w:spacing w:val="-41"/>
        <w:sz w:val="20"/>
        <w:szCs w:val="20"/>
      </w:rPr>
      <w:t xml:space="preserve"> </w:t>
    </w:r>
    <w:r>
      <w:rPr>
        <w:b/>
        <w:bCs/>
        <w:spacing w:val="4"/>
        <w:sz w:val="20"/>
        <w:szCs w:val="20"/>
      </w:rPr>
      <w:t>定武高速</w:t>
    </w:r>
    <w:r>
      <w:rPr>
        <w:spacing w:val="-38"/>
        <w:sz w:val="20"/>
        <w:szCs w:val="20"/>
      </w:rPr>
      <w:t xml:space="preserve"> </w:t>
    </w:r>
    <w:r>
      <w:rPr>
        <w:b/>
        <w:bCs/>
        <w:spacing w:val="4"/>
        <w:sz w:val="20"/>
        <w:szCs w:val="20"/>
      </w:rPr>
      <w:t>K0+000-K13+898</w:t>
    </w:r>
    <w:r>
      <w:rPr>
        <w:spacing w:val="-41"/>
        <w:sz w:val="20"/>
        <w:szCs w:val="20"/>
      </w:rPr>
      <w:t xml:space="preserve"> </w:t>
    </w:r>
    <w:r>
      <w:rPr>
        <w:b/>
        <w:bCs/>
        <w:spacing w:val="4"/>
        <w:sz w:val="20"/>
        <w:szCs w:val="20"/>
      </w:rPr>
      <w:t>段路面病害处治</w:t>
    </w:r>
    <w:r>
      <w:rPr>
        <w:sz w:val="20"/>
        <w:szCs w:val="20"/>
      </w:rPr>
      <w:t xml:space="preserve">                                                                                                                                        </w:t>
    </w:r>
    <w:r>
      <w:rPr>
        <w:b/>
        <w:bCs/>
        <w:spacing w:val="4"/>
        <w:sz w:val="20"/>
        <w:szCs w:val="20"/>
      </w:rPr>
      <w:t>S1-1</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documentProtection w:enforcement="0"/>
  <w:characterSpacingControl w:val="doNotCompress"/>
  <w:hdrShapeDefaults>
    <o:shapelayout v:ext="edit">
      <o:idmap v:ext="edit" data="2"/>
    </o:shapelayout>
  </w:hdrShapeDefaults>
  <w:footnotePr>
    <w:footnote w:id="0"/>
    <w:footnote w:id="1"/>
  </w:footnotePr>
  <w:endnotePr>
    <w:endnote w:id="0"/>
    <w:endnote w:id="1"/>
  </w:endnotePr>
  <w:compat>
    <w:spaceForUL/>
    <w:ulTrailSpace/>
    <w:useFELayout/>
    <w:compatSetting w:name="compatibilityMode" w:uri="http://schemas.microsoft.com/office/word" w:val="14"/>
  </w:compat>
  <w:rsids>
    <w:rsidRoot w:val="00000000"/>
    <w:rsid w:val="06BD44C6"/>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Arial" w:hAnsi="Arial" w:eastAsia="Arial" w:cs="Arial"/>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semiHidden/>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character" w:default="1" w:styleId="4">
    <w:name w:val="Default Paragraph Font"/>
    <w:semiHidden/>
    <w:uiPriority w:val="0"/>
  </w:style>
  <w:style w:type="table" w:default="1" w:styleId="3">
    <w:name w:val="Normal Table"/>
    <w:semiHidden/>
    <w:uiPriority w:val="0"/>
    <w:tblPr>
      <w:tblCellMar>
        <w:top w:w="0" w:type="dxa"/>
        <w:left w:w="108" w:type="dxa"/>
        <w:bottom w:w="0" w:type="dxa"/>
        <w:right w:w="108" w:type="dxa"/>
      </w:tblCellMar>
    </w:tblPr>
  </w:style>
  <w:style w:type="paragraph" w:styleId="2">
    <w:name w:val="Body Text"/>
    <w:basedOn w:val="1"/>
    <w:semiHidden/>
    <w:qFormat/>
    <w:uiPriority w:val="0"/>
    <w:rPr>
      <w:rFonts w:ascii="黑体" w:hAnsi="黑体" w:eastAsia="黑体" w:cs="黑体"/>
      <w:sz w:val="79"/>
      <w:szCs w:val="79"/>
      <w:lang w:val="en-US" w:eastAsia="en-US" w:bidi="ar-SA"/>
    </w:rPr>
  </w:style>
  <w:style w:type="table" w:customStyle="1" w:styleId="5">
    <w:name w:val="Table Normal"/>
    <w:semiHidden/>
    <w:unhideWhenUsed/>
    <w:qFormat/>
    <w:uiPriority w:val="0"/>
    <w:tblPr>
      <w:tblCellMar>
        <w:top w:w="0" w:type="dxa"/>
        <w:left w:w="0" w:type="dxa"/>
        <w:bottom w:w="0" w:type="dxa"/>
        <w:right w:w="0" w:type="dxa"/>
      </w:tblCellMar>
    </w:tblPr>
  </w:style>
  <w:style w:type="paragraph" w:customStyle="1" w:styleId="6">
    <w:name w:val="Table Text"/>
    <w:basedOn w:val="1"/>
    <w:semiHidden/>
    <w:qFormat/>
    <w:uiPriority w:val="0"/>
    <w:rPr>
      <w:rFonts w:ascii="微软雅黑" w:hAnsi="微软雅黑" w:eastAsia="微软雅黑" w:cs="微软雅黑"/>
      <w:sz w:val="25"/>
      <w:szCs w:val="25"/>
      <w:lang w:val="en-US" w:eastAsia="en-US"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66.jpeg"/><Relationship Id="rId98" Type="http://schemas.openxmlformats.org/officeDocument/2006/relationships/image" Target="media/image65.jpeg"/><Relationship Id="rId97" Type="http://schemas.openxmlformats.org/officeDocument/2006/relationships/image" Target="media/image64.jpeg"/><Relationship Id="rId96" Type="http://schemas.openxmlformats.org/officeDocument/2006/relationships/image" Target="media/image63.jpeg"/><Relationship Id="rId95" Type="http://schemas.openxmlformats.org/officeDocument/2006/relationships/image" Target="media/image62.jpeg"/><Relationship Id="rId94" Type="http://schemas.openxmlformats.org/officeDocument/2006/relationships/image" Target="media/image61.jpeg"/><Relationship Id="rId93" Type="http://schemas.openxmlformats.org/officeDocument/2006/relationships/image" Target="media/image60.jpeg"/><Relationship Id="rId92" Type="http://schemas.openxmlformats.org/officeDocument/2006/relationships/image" Target="media/image59.jpeg"/><Relationship Id="rId91" Type="http://schemas.openxmlformats.org/officeDocument/2006/relationships/image" Target="media/image58.jpeg"/><Relationship Id="rId90" Type="http://schemas.openxmlformats.org/officeDocument/2006/relationships/image" Target="media/image57.jpeg"/><Relationship Id="rId9" Type="http://schemas.openxmlformats.org/officeDocument/2006/relationships/header" Target="header3.xml"/><Relationship Id="rId89" Type="http://schemas.openxmlformats.org/officeDocument/2006/relationships/image" Target="media/image56.jpeg"/><Relationship Id="rId88" Type="http://schemas.openxmlformats.org/officeDocument/2006/relationships/image" Target="media/image55.jpeg"/><Relationship Id="rId87" Type="http://schemas.openxmlformats.org/officeDocument/2006/relationships/image" Target="media/image54.jpeg"/><Relationship Id="rId86" Type="http://schemas.openxmlformats.org/officeDocument/2006/relationships/image" Target="media/image53.jpeg"/><Relationship Id="rId85" Type="http://schemas.openxmlformats.org/officeDocument/2006/relationships/image" Target="media/image52.jpeg"/><Relationship Id="rId84" Type="http://schemas.openxmlformats.org/officeDocument/2006/relationships/image" Target="media/image51.jpeg"/><Relationship Id="rId83" Type="http://schemas.openxmlformats.org/officeDocument/2006/relationships/image" Target="media/image50.jpeg"/><Relationship Id="rId82" Type="http://schemas.openxmlformats.org/officeDocument/2006/relationships/image" Target="media/image49.jpeg"/><Relationship Id="rId81" Type="http://schemas.openxmlformats.org/officeDocument/2006/relationships/image" Target="media/image48.jpeg"/><Relationship Id="rId80" Type="http://schemas.openxmlformats.org/officeDocument/2006/relationships/image" Target="media/image47.jpeg"/><Relationship Id="rId8" Type="http://schemas.openxmlformats.org/officeDocument/2006/relationships/footer" Target="footer2.xml"/><Relationship Id="rId79" Type="http://schemas.openxmlformats.org/officeDocument/2006/relationships/image" Target="media/image46.jpeg"/><Relationship Id="rId78" Type="http://schemas.openxmlformats.org/officeDocument/2006/relationships/image" Target="media/image45.jpeg"/><Relationship Id="rId77" Type="http://schemas.openxmlformats.org/officeDocument/2006/relationships/image" Target="media/image44.jpeg"/><Relationship Id="rId76" Type="http://schemas.openxmlformats.org/officeDocument/2006/relationships/image" Target="media/image43.jpeg"/><Relationship Id="rId75" Type="http://schemas.openxmlformats.org/officeDocument/2006/relationships/image" Target="media/image42.jpeg"/><Relationship Id="rId74" Type="http://schemas.openxmlformats.org/officeDocument/2006/relationships/image" Target="media/image41.jpeg"/><Relationship Id="rId73" Type="http://schemas.openxmlformats.org/officeDocument/2006/relationships/image" Target="media/image40.jpeg"/><Relationship Id="rId72" Type="http://schemas.openxmlformats.org/officeDocument/2006/relationships/image" Target="media/image39.jpeg"/><Relationship Id="rId71" Type="http://schemas.openxmlformats.org/officeDocument/2006/relationships/image" Target="media/image38.jpeg"/><Relationship Id="rId70" Type="http://schemas.openxmlformats.org/officeDocument/2006/relationships/image" Target="media/image37.jpeg"/><Relationship Id="rId7" Type="http://schemas.openxmlformats.org/officeDocument/2006/relationships/header" Target="header2.xml"/><Relationship Id="rId69" Type="http://schemas.openxmlformats.org/officeDocument/2006/relationships/image" Target="media/image36.jpeg"/><Relationship Id="rId68" Type="http://schemas.openxmlformats.org/officeDocument/2006/relationships/image" Target="media/image35.jpeg"/><Relationship Id="rId67" Type="http://schemas.openxmlformats.org/officeDocument/2006/relationships/image" Target="media/image34.jpeg"/><Relationship Id="rId66" Type="http://schemas.openxmlformats.org/officeDocument/2006/relationships/image" Target="media/image33.jpeg"/><Relationship Id="rId65" Type="http://schemas.openxmlformats.org/officeDocument/2006/relationships/image" Target="media/image32.jpeg"/><Relationship Id="rId64" Type="http://schemas.openxmlformats.org/officeDocument/2006/relationships/image" Target="media/image31.jpeg"/><Relationship Id="rId63" Type="http://schemas.openxmlformats.org/officeDocument/2006/relationships/image" Target="media/image30.jpeg"/><Relationship Id="rId62" Type="http://schemas.openxmlformats.org/officeDocument/2006/relationships/image" Target="media/image29.jpeg"/><Relationship Id="rId61" Type="http://schemas.openxmlformats.org/officeDocument/2006/relationships/image" Target="media/image28.jpeg"/><Relationship Id="rId60" Type="http://schemas.openxmlformats.org/officeDocument/2006/relationships/image" Target="media/image27.jpeg"/><Relationship Id="rId6" Type="http://schemas.openxmlformats.org/officeDocument/2006/relationships/footer" Target="footer1.xml"/><Relationship Id="rId59" Type="http://schemas.openxmlformats.org/officeDocument/2006/relationships/image" Target="media/image26.jpeg"/><Relationship Id="rId58" Type="http://schemas.openxmlformats.org/officeDocument/2006/relationships/image" Target="media/image25.jpeg"/><Relationship Id="rId57" Type="http://schemas.openxmlformats.org/officeDocument/2006/relationships/image" Target="media/image24.jpeg"/><Relationship Id="rId56" Type="http://schemas.openxmlformats.org/officeDocument/2006/relationships/image" Target="media/image23.jpeg"/><Relationship Id="rId55" Type="http://schemas.openxmlformats.org/officeDocument/2006/relationships/image" Target="media/image22.jpeg"/><Relationship Id="rId54" Type="http://schemas.openxmlformats.org/officeDocument/2006/relationships/image" Target="media/image21.jpeg"/><Relationship Id="rId53" Type="http://schemas.openxmlformats.org/officeDocument/2006/relationships/image" Target="media/image20.jpeg"/><Relationship Id="rId52" Type="http://schemas.openxmlformats.org/officeDocument/2006/relationships/image" Target="media/image19.jpeg"/><Relationship Id="rId51" Type="http://schemas.openxmlformats.org/officeDocument/2006/relationships/image" Target="media/image18.jpeg"/><Relationship Id="rId50" Type="http://schemas.openxmlformats.org/officeDocument/2006/relationships/image" Target="media/image17.jpeg"/><Relationship Id="rId5" Type="http://schemas.openxmlformats.org/officeDocument/2006/relationships/header" Target="header1.xml"/><Relationship Id="rId49" Type="http://schemas.openxmlformats.org/officeDocument/2006/relationships/image" Target="media/image16.jpeg"/><Relationship Id="rId48" Type="http://schemas.openxmlformats.org/officeDocument/2006/relationships/image" Target="media/image15.jpeg"/><Relationship Id="rId47" Type="http://schemas.openxmlformats.org/officeDocument/2006/relationships/image" Target="media/image14.jpeg"/><Relationship Id="rId46" Type="http://schemas.openxmlformats.org/officeDocument/2006/relationships/image" Target="media/image13.jpeg"/><Relationship Id="rId45" Type="http://schemas.openxmlformats.org/officeDocument/2006/relationships/image" Target="media/image12.jpeg"/><Relationship Id="rId44" Type="http://schemas.openxmlformats.org/officeDocument/2006/relationships/image" Target="media/image11.png"/><Relationship Id="rId43" Type="http://schemas.openxmlformats.org/officeDocument/2006/relationships/image" Target="media/image10.png"/><Relationship Id="rId42" Type="http://schemas.openxmlformats.org/officeDocument/2006/relationships/image" Target="media/image9.jpeg"/><Relationship Id="rId41" Type="http://schemas.openxmlformats.org/officeDocument/2006/relationships/image" Target="media/image8.jpeg"/><Relationship Id="rId40" Type="http://schemas.openxmlformats.org/officeDocument/2006/relationships/image" Target="media/image7.jpeg"/><Relationship Id="rId4" Type="http://schemas.openxmlformats.org/officeDocument/2006/relationships/endnotes" Target="endnotes.xml"/><Relationship Id="rId39" Type="http://schemas.openxmlformats.org/officeDocument/2006/relationships/image" Target="media/image6.jpeg"/><Relationship Id="rId38" Type="http://schemas.openxmlformats.org/officeDocument/2006/relationships/image" Target="media/image5.jpeg"/><Relationship Id="rId37" Type="http://schemas.openxmlformats.org/officeDocument/2006/relationships/image" Target="media/image4.jpeg"/><Relationship Id="rId36" Type="http://schemas.openxmlformats.org/officeDocument/2006/relationships/image" Target="media/image3.png"/><Relationship Id="rId35" Type="http://schemas.openxmlformats.org/officeDocument/2006/relationships/image" Target="media/image2.png"/><Relationship Id="rId34" Type="http://schemas.openxmlformats.org/officeDocument/2006/relationships/image" Target="media/image1.png"/><Relationship Id="rId33" Type="http://schemas.openxmlformats.org/officeDocument/2006/relationships/theme" Target="theme/theme1.xml"/><Relationship Id="rId32" Type="http://schemas.openxmlformats.org/officeDocument/2006/relationships/footer" Target="footer14.xml"/><Relationship Id="rId31" Type="http://schemas.openxmlformats.org/officeDocument/2006/relationships/header" Target="header14.xml"/><Relationship Id="rId30" Type="http://schemas.openxmlformats.org/officeDocument/2006/relationships/footer" Target="footer13.xml"/><Relationship Id="rId3" Type="http://schemas.openxmlformats.org/officeDocument/2006/relationships/footnotes" Target="footnotes.xml"/><Relationship Id="rId29" Type="http://schemas.openxmlformats.org/officeDocument/2006/relationships/header" Target="header13.xml"/><Relationship Id="rId28" Type="http://schemas.openxmlformats.org/officeDocument/2006/relationships/footer" Target="footer12.xml"/><Relationship Id="rId27" Type="http://schemas.openxmlformats.org/officeDocument/2006/relationships/header" Target="header12.xml"/><Relationship Id="rId26" Type="http://schemas.openxmlformats.org/officeDocument/2006/relationships/footer" Target="footer11.xml"/><Relationship Id="rId25" Type="http://schemas.openxmlformats.org/officeDocument/2006/relationships/header" Target="header11.xml"/><Relationship Id="rId24" Type="http://schemas.openxmlformats.org/officeDocument/2006/relationships/footer" Target="footer10.xml"/><Relationship Id="rId23" Type="http://schemas.openxmlformats.org/officeDocument/2006/relationships/header" Target="header10.xml"/><Relationship Id="rId22" Type="http://schemas.openxmlformats.org/officeDocument/2006/relationships/footer" Target="footer9.xml"/><Relationship Id="rId21" Type="http://schemas.openxmlformats.org/officeDocument/2006/relationships/header" Target="header9.xml"/><Relationship Id="rId20" Type="http://schemas.openxmlformats.org/officeDocument/2006/relationships/footer" Target="footer8.xml"/><Relationship Id="rId2" Type="http://schemas.openxmlformats.org/officeDocument/2006/relationships/settings" Target="settings.xml"/><Relationship Id="rId19" Type="http://schemas.openxmlformats.org/officeDocument/2006/relationships/header" Target="header8.xml"/><Relationship Id="rId181" Type="http://schemas.openxmlformats.org/officeDocument/2006/relationships/fontTable" Target="fontTable.xml"/><Relationship Id="rId180" Type="http://schemas.openxmlformats.org/officeDocument/2006/relationships/customXml" Target="../customXml/item1.xml"/><Relationship Id="rId18" Type="http://schemas.openxmlformats.org/officeDocument/2006/relationships/footer" Target="footer7.xml"/><Relationship Id="rId179" Type="http://schemas.openxmlformats.org/officeDocument/2006/relationships/image" Target="media/image146.png"/><Relationship Id="rId178" Type="http://schemas.openxmlformats.org/officeDocument/2006/relationships/image" Target="media/image145.png"/><Relationship Id="rId177" Type="http://schemas.openxmlformats.org/officeDocument/2006/relationships/image" Target="media/image144.png"/><Relationship Id="rId176" Type="http://schemas.openxmlformats.org/officeDocument/2006/relationships/image" Target="media/image143.png"/><Relationship Id="rId175" Type="http://schemas.openxmlformats.org/officeDocument/2006/relationships/image" Target="media/image142.png"/><Relationship Id="rId174" Type="http://schemas.openxmlformats.org/officeDocument/2006/relationships/image" Target="media/image141.jpeg"/><Relationship Id="rId173" Type="http://schemas.openxmlformats.org/officeDocument/2006/relationships/image" Target="media/image140.png"/><Relationship Id="rId172" Type="http://schemas.openxmlformats.org/officeDocument/2006/relationships/image" Target="media/image139.png"/><Relationship Id="rId171" Type="http://schemas.openxmlformats.org/officeDocument/2006/relationships/image" Target="media/image138.png"/><Relationship Id="rId170" Type="http://schemas.openxmlformats.org/officeDocument/2006/relationships/image" Target="media/image137.png"/><Relationship Id="rId17" Type="http://schemas.openxmlformats.org/officeDocument/2006/relationships/header" Target="header7.xml"/><Relationship Id="rId169" Type="http://schemas.openxmlformats.org/officeDocument/2006/relationships/image" Target="media/image136.png"/><Relationship Id="rId168" Type="http://schemas.openxmlformats.org/officeDocument/2006/relationships/image" Target="media/image135.png"/><Relationship Id="rId167" Type="http://schemas.openxmlformats.org/officeDocument/2006/relationships/image" Target="media/image134.png"/><Relationship Id="rId166" Type="http://schemas.openxmlformats.org/officeDocument/2006/relationships/image" Target="media/image133.png"/><Relationship Id="rId165" Type="http://schemas.openxmlformats.org/officeDocument/2006/relationships/image" Target="media/image132.png"/><Relationship Id="rId164" Type="http://schemas.openxmlformats.org/officeDocument/2006/relationships/image" Target="media/image131.png"/><Relationship Id="rId163" Type="http://schemas.openxmlformats.org/officeDocument/2006/relationships/image" Target="media/image130.png"/><Relationship Id="rId162" Type="http://schemas.openxmlformats.org/officeDocument/2006/relationships/image" Target="media/image129.png"/><Relationship Id="rId161" Type="http://schemas.openxmlformats.org/officeDocument/2006/relationships/image" Target="media/image128.png"/><Relationship Id="rId160" Type="http://schemas.openxmlformats.org/officeDocument/2006/relationships/image" Target="media/image127.png"/><Relationship Id="rId16" Type="http://schemas.openxmlformats.org/officeDocument/2006/relationships/footer" Target="footer6.xml"/><Relationship Id="rId159" Type="http://schemas.openxmlformats.org/officeDocument/2006/relationships/image" Target="media/image126.png"/><Relationship Id="rId158" Type="http://schemas.openxmlformats.org/officeDocument/2006/relationships/image" Target="media/image125.png"/><Relationship Id="rId157" Type="http://schemas.openxmlformats.org/officeDocument/2006/relationships/image" Target="media/image124.png"/><Relationship Id="rId156" Type="http://schemas.openxmlformats.org/officeDocument/2006/relationships/image" Target="media/image123.png"/><Relationship Id="rId155" Type="http://schemas.openxmlformats.org/officeDocument/2006/relationships/image" Target="media/image122.png"/><Relationship Id="rId154" Type="http://schemas.openxmlformats.org/officeDocument/2006/relationships/image" Target="media/image121.png"/><Relationship Id="rId153" Type="http://schemas.openxmlformats.org/officeDocument/2006/relationships/image" Target="media/image120.png"/><Relationship Id="rId152" Type="http://schemas.openxmlformats.org/officeDocument/2006/relationships/image" Target="media/image119.png"/><Relationship Id="rId151" Type="http://schemas.openxmlformats.org/officeDocument/2006/relationships/image" Target="media/image118.png"/><Relationship Id="rId150" Type="http://schemas.openxmlformats.org/officeDocument/2006/relationships/image" Target="media/image117.png"/><Relationship Id="rId15" Type="http://schemas.openxmlformats.org/officeDocument/2006/relationships/header" Target="header6.xml"/><Relationship Id="rId149" Type="http://schemas.openxmlformats.org/officeDocument/2006/relationships/image" Target="media/image116.png"/><Relationship Id="rId148" Type="http://schemas.openxmlformats.org/officeDocument/2006/relationships/image" Target="media/image115.png"/><Relationship Id="rId147" Type="http://schemas.openxmlformats.org/officeDocument/2006/relationships/image" Target="media/image114.png"/><Relationship Id="rId146" Type="http://schemas.openxmlformats.org/officeDocument/2006/relationships/image" Target="media/image113.png"/><Relationship Id="rId145" Type="http://schemas.openxmlformats.org/officeDocument/2006/relationships/image" Target="media/image112.png"/><Relationship Id="rId144" Type="http://schemas.openxmlformats.org/officeDocument/2006/relationships/image" Target="media/image111.png"/><Relationship Id="rId143" Type="http://schemas.openxmlformats.org/officeDocument/2006/relationships/image" Target="media/image110.png"/><Relationship Id="rId142" Type="http://schemas.openxmlformats.org/officeDocument/2006/relationships/image" Target="media/image109.png"/><Relationship Id="rId141" Type="http://schemas.openxmlformats.org/officeDocument/2006/relationships/image" Target="media/image108.png"/><Relationship Id="rId140" Type="http://schemas.openxmlformats.org/officeDocument/2006/relationships/image" Target="media/image107.png"/><Relationship Id="rId14" Type="http://schemas.openxmlformats.org/officeDocument/2006/relationships/footer" Target="footer5.xml"/><Relationship Id="rId139" Type="http://schemas.openxmlformats.org/officeDocument/2006/relationships/image" Target="media/image106.png"/><Relationship Id="rId138" Type="http://schemas.openxmlformats.org/officeDocument/2006/relationships/image" Target="media/image105.png"/><Relationship Id="rId137" Type="http://schemas.openxmlformats.org/officeDocument/2006/relationships/image" Target="media/image104.png"/><Relationship Id="rId136" Type="http://schemas.openxmlformats.org/officeDocument/2006/relationships/image" Target="media/image103.png"/><Relationship Id="rId135" Type="http://schemas.openxmlformats.org/officeDocument/2006/relationships/image" Target="media/image102.png"/><Relationship Id="rId134" Type="http://schemas.openxmlformats.org/officeDocument/2006/relationships/image" Target="media/image101.png"/><Relationship Id="rId133" Type="http://schemas.openxmlformats.org/officeDocument/2006/relationships/image" Target="media/image100.png"/><Relationship Id="rId132" Type="http://schemas.openxmlformats.org/officeDocument/2006/relationships/image" Target="media/image99.png"/><Relationship Id="rId131" Type="http://schemas.openxmlformats.org/officeDocument/2006/relationships/image" Target="media/image98.png"/><Relationship Id="rId130" Type="http://schemas.openxmlformats.org/officeDocument/2006/relationships/image" Target="media/image97.png"/><Relationship Id="rId13" Type="http://schemas.openxmlformats.org/officeDocument/2006/relationships/header" Target="header5.xml"/><Relationship Id="rId129" Type="http://schemas.openxmlformats.org/officeDocument/2006/relationships/image" Target="media/image96.png"/><Relationship Id="rId128" Type="http://schemas.openxmlformats.org/officeDocument/2006/relationships/image" Target="media/image95.png"/><Relationship Id="rId127" Type="http://schemas.openxmlformats.org/officeDocument/2006/relationships/image" Target="media/image94.png"/><Relationship Id="rId126" Type="http://schemas.openxmlformats.org/officeDocument/2006/relationships/image" Target="media/image93.png"/><Relationship Id="rId125" Type="http://schemas.openxmlformats.org/officeDocument/2006/relationships/image" Target="media/image92.png"/><Relationship Id="rId124" Type="http://schemas.openxmlformats.org/officeDocument/2006/relationships/image" Target="media/image91.png"/><Relationship Id="rId123" Type="http://schemas.openxmlformats.org/officeDocument/2006/relationships/image" Target="media/image90.png"/><Relationship Id="rId122" Type="http://schemas.openxmlformats.org/officeDocument/2006/relationships/image" Target="media/image89.png"/><Relationship Id="rId121" Type="http://schemas.openxmlformats.org/officeDocument/2006/relationships/image" Target="media/image88.png"/><Relationship Id="rId120" Type="http://schemas.openxmlformats.org/officeDocument/2006/relationships/image" Target="media/image87.png"/><Relationship Id="rId12" Type="http://schemas.openxmlformats.org/officeDocument/2006/relationships/footer" Target="footer4.xml"/><Relationship Id="rId119" Type="http://schemas.openxmlformats.org/officeDocument/2006/relationships/image" Target="media/image86.png"/><Relationship Id="rId118" Type="http://schemas.openxmlformats.org/officeDocument/2006/relationships/image" Target="media/image85.png"/><Relationship Id="rId117" Type="http://schemas.openxmlformats.org/officeDocument/2006/relationships/image" Target="media/image84.png"/><Relationship Id="rId116" Type="http://schemas.openxmlformats.org/officeDocument/2006/relationships/image" Target="media/image83.png"/><Relationship Id="rId115" Type="http://schemas.openxmlformats.org/officeDocument/2006/relationships/image" Target="media/image82.png"/><Relationship Id="rId114" Type="http://schemas.openxmlformats.org/officeDocument/2006/relationships/image" Target="media/image81.png"/><Relationship Id="rId113" Type="http://schemas.openxmlformats.org/officeDocument/2006/relationships/image" Target="media/image80.png"/><Relationship Id="rId112" Type="http://schemas.openxmlformats.org/officeDocument/2006/relationships/image" Target="media/image79.png"/><Relationship Id="rId111" Type="http://schemas.openxmlformats.org/officeDocument/2006/relationships/image" Target="media/image78.png"/><Relationship Id="rId110" Type="http://schemas.openxmlformats.org/officeDocument/2006/relationships/image" Target="media/image77.jpeg"/><Relationship Id="rId11" Type="http://schemas.openxmlformats.org/officeDocument/2006/relationships/header" Target="header4.xml"/><Relationship Id="rId109" Type="http://schemas.openxmlformats.org/officeDocument/2006/relationships/image" Target="media/image76.jpeg"/><Relationship Id="rId108" Type="http://schemas.openxmlformats.org/officeDocument/2006/relationships/image" Target="media/image75.jpeg"/><Relationship Id="rId107" Type="http://schemas.openxmlformats.org/officeDocument/2006/relationships/image" Target="media/image74.png"/><Relationship Id="rId106" Type="http://schemas.openxmlformats.org/officeDocument/2006/relationships/image" Target="media/image73.png"/><Relationship Id="rId105" Type="http://schemas.openxmlformats.org/officeDocument/2006/relationships/image" Target="media/image72.png"/><Relationship Id="rId104" Type="http://schemas.openxmlformats.org/officeDocument/2006/relationships/image" Target="media/image71.png"/><Relationship Id="rId103" Type="http://schemas.openxmlformats.org/officeDocument/2006/relationships/image" Target="media/image70.png"/><Relationship Id="rId102" Type="http://schemas.openxmlformats.org/officeDocument/2006/relationships/image" Target="media/image69.png"/><Relationship Id="rId101" Type="http://schemas.openxmlformats.org/officeDocument/2006/relationships/image" Target="media/image68.png"/><Relationship Id="rId100" Type="http://schemas.openxmlformats.org/officeDocument/2006/relationships/image" Target="media/image67.jpeg"/><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2049"/>
    <customShpInfo spid="_x0000_s2050"/>
    <customShpInfo spid="_x0000_s2051"/>
    <customShpInfo spid="_x0000_s2052"/>
    <customShpInfo spid="_x0000_s2053"/>
    <customShpInfo spid="_x0000_s2054"/>
    <customShpInfo spid="_x0000_s2055"/>
    <customShpInfo spid="_x0000_s2056"/>
    <customShpInfo spid="_x0000_s2057"/>
    <customShpInfo spid="_x0000_s2058"/>
    <customShpInfo spid="_x0000_s2059"/>
    <customShpInfo spid="_x0000_s2060"/>
    <customShpInfo spid="_x0000_s2061"/>
    <customShpInfo spid="_x0000_s2062"/>
    <customShpInfo spid="_x0000_s2063"/>
    <customShpInfo spid="_x0000_s2064"/>
    <customShpInfo spid="_x0000_s2065"/>
    <customShpInfo spid="_x0000_s2066"/>
    <customShpInfo spid="_x0000_s2067"/>
    <customShpInfo spid="_x0000_s2068"/>
    <customShpInfo spid="_x0000_s2069"/>
    <customShpInfo spid="_x0000_s2070"/>
    <customShpInfo spid="_x0000_s2071"/>
    <customShpInfo spid="_x0000_s1026"/>
    <customShpInfo spid="_x0000_s1027"/>
    <customShpInfo spid="_x0000_s1029"/>
    <customShpInfo spid="_x0000_s1030"/>
    <customShpInfo spid="_x0000_s1028"/>
    <customShpInfo spid="_x0000_s1031"/>
    <customShpInfo spid="_x0000_s1032"/>
    <customShpInfo spid="_x0000_s1033"/>
    <customShpInfo spid="_x0000_s1034"/>
    <customShpInfo spid="_x0000_s1035"/>
    <customShpInfo spid="_x0000_s1036"/>
    <customShpInfo spid="_x0000_s1037"/>
    <customShpInfo spid="_x0000_s1038"/>
    <customShpInfo spid="_x0000_s1039"/>
    <customShpInfo spid="_x0000_s1041"/>
    <customShpInfo spid="_x0000_s1042"/>
    <customShpInfo spid="_x0000_s1040"/>
    <customShpInfo spid="_x0000_s1044"/>
    <customShpInfo spid="_x0000_s1045"/>
    <customShpInfo spid="_x0000_s1043"/>
    <customShpInfo spid="_x0000_s1047"/>
    <customShpInfo spid="_x0000_s1048"/>
    <customShpInfo spid="_x0000_s1046"/>
    <customShpInfo spid="_x0000_s1049"/>
    <customShpInfo spid="_x0000_s1050"/>
    <customShpInfo spid="_x0000_s105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21</Pages>
  <Words>1528</Words>
  <Characters>1717</Characters>
  <TotalTime>0</TotalTime>
  <ScaleCrop>false</ScaleCrop>
  <LinksUpToDate>false</LinksUpToDate>
  <CharactersWithSpaces>1968</CharactersWithSpaces>
  <Application>WPS Office_12.1.0.20784_F1E327BC-269C-435d-A152-05C5408002CA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2025-05-06T09:19:00Z</dcterms:created>
  <dc:creator>lzx</dc:creator>
  <cp:lastModifiedBy>Greedy shrek</cp:lastModifiedBy>
  <dcterms:modified xsi:type="dcterms:W3CDTF">2025-05-12T01:45:43Z</dcterms:modified>
  <dc:title>灵武吴忠青铜峡公路</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wqlLaW5nc29mdCBQREYgdG8gV1BTIDEwMA</vt:lpwstr>
  </property>
  <property fmtid="{D5CDD505-2E9C-101B-9397-08002B2CF9AE}" pid="3" name="Created">
    <vt:filetime>2025-05-12T09:44:52Z</vt:filetime>
  </property>
  <property fmtid="{D5CDD505-2E9C-101B-9397-08002B2CF9AE}" pid="4" name="KSOTemplateDocerSaveRecord">
    <vt:lpwstr>eyJoZGlkIjoiMTRlODFlZTVkMjRlNjhmNTI3NzBlNDRhYzJjNDI5MGQiLCJ1c2VySWQiOiIxMDI5ODQwNjMwIn0=</vt:lpwstr>
  </property>
  <property fmtid="{D5CDD505-2E9C-101B-9397-08002B2CF9AE}" pid="5" name="KSOProductBuildVer">
    <vt:lpwstr>2052-12.1.0.20784</vt:lpwstr>
  </property>
  <property fmtid="{D5CDD505-2E9C-101B-9397-08002B2CF9AE}" pid="6" name="ICV">
    <vt:lpwstr>B7779ABF78BD41A4BDFFCB2739E7BDDF_12</vt:lpwstr>
  </property>
</Properties>
</file>